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2024-2029年中国电线电缆市场深度调查与投资发展研究报告</w:t>
      </w:r>
    </w:p>
    <w:p>
      <w:pPr>
        <w:spacing w:after="150"/>
      </w:pPr>
      <w:r>
        <w:rPr>
          <w:b w:val="1"/>
          <w:bCs w:val="1"/>
        </w:rPr>
        <w:t xml:space="preserve">报告简介</w:t>
      </w:r>
    </w:p>
    <w:p>
      <w:pPr>
        <w:spacing w:after="150"/>
      </w:pPr>
      <w:r>
        <w:rPr/>
        <w:t xml:space="preserve">电线电缆行业虽然只是一个配套行业，却占据着中国电工行业1/4的产值。它产品种类众多，应用范围十分广泛，涉及到电力、建筑、通信、制造等行业，与国民经济的各个部门都密切相关。电线电缆还被称为国民经济的“动脉”与“神经”，是输送电能、传递信息和制造各种电机、仪器、仪表，实现电磁能量转换所不可缺少的基础性器材，是未来电气化、信息化社会中必要的基础产品。电线电缆行业是中国仅次于汽车行业的第二大行业，产品品种满足率和国内市场占有率均超过90%。在世界范围内，中国电线电缆总产值已超过美国，成为世界上第一大电线电缆生产国。伴随着中国电线电缆行业高速发展，新增企业数量不断上升，行业整体技术水平得到大幅提高。</w:t>
      </w:r>
    </w:p>
    <w:p>
      <w:pPr>
        <w:spacing w:after="150"/>
      </w:pPr>
      <w:r>
        <w:rPr/>
        <w:t xml:space="preserve">据统计，中国电线电缆企业主要集中在华东地区，企业数量超过全行业总数的一半，多分布在江苏省和浙江省;中南地区的电线电缆企业数量占比达到27%，主要集中在广东省;华北、东北、西南、西北地区企业数量分别占10%、6%、4%和2%。华东和中南地区占据了我国电线电缆市场的80%的份额，随着产业结构的调整，市场集中度提升，市场将更多地集中在江苏、广东、浙江和山东等电缆生产大省。广东省是我国电力电缆产值最大的省份，电缆生产企业数量众多;江苏省在通信电缆与光缆方面占据我国40%左右的市场，在电力电缆方面也位于第二位;电缆行业知名的生产企业如远东集团、宝胜集团等都位于江苏省;浙江省、山东省在绕组线和电力电缆产品方面均处于国内前列。</w:t>
      </w:r>
    </w:p>
    <w:p>
      <w:pPr>
        <w:spacing w:after="150"/>
      </w:pPr>
      <w:r>
        <w:rPr/>
        <w:t xml:space="preserve">中国电线电缆行业五大类产品——裸电线、绕组线、电气装备电线电缆、电力电缆及通信电缆和光缆——的产值分别占行业总产值的18%、19%、22%、31%和10%。裸线产品主要用作架空导线及其他电缆产品的半制品，所占份额相对稳定。绕组线产品则随着国家能源、电力供应紧张，核能、风能等新能源项目的建设保持同步增长。电力电缆产品在国家智能电网建设推动下，仍将保持高速增长。</w:t>
      </w:r>
    </w:p>
    <w:p>
      <w:pPr>
        <w:spacing w:after="150"/>
      </w:pPr>
      <w:r>
        <w:rPr/>
        <w:t xml:space="preserve">目前，全球电线电缆市场规模已超过1000亿欧元，而在全球电线电缆行业范围内，亚洲的市场规模占37%，欧洲市场接近30%，美洲市场占24%，其他市场占9%。其中，虽然中国的电线电缆行业在全球电线电缆行业中扮演着不可替代的角色，并且早在2011年中国电线电缆企业的产值已超过美国，跃居全球第一。但客观来看，相较于欧美地区的电线电缆行业来说，我国还依然处于大而不强的局面，并且与国外知名电线电缆品牌还存在很大的差距。</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线电缆的发展状况进行了深入透彻地分析，对我国行业市场情况、技术现状、供需形势作了详尽研究，重点分析了国内外重点企业、行业发展趋势以及行业投资情况，报告还对电线电缆下游行业的发展进行了探讨，是电线电缆及相关企业、投资部门、研究机构准确了解目前中国市场发展动态，把握电线电缆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电线电缆行业发展现状</w:t>
      </w:r>
    </w:p>
    <w:p>
      <w:pPr>
        <w:spacing w:after="150"/>
      </w:pPr>
      <w:r>
        <w:rPr/>
        <w:t xml:space="preserve">第一节 行业介绍</w:t>
      </w:r>
    </w:p>
    <w:p>
      <w:pPr>
        <w:spacing w:after="150"/>
      </w:pPr>
      <w:r>
        <w:rPr/>
        <w:t xml:space="preserve">一、我国电线电缆行业发展概况</w:t>
      </w:r>
    </w:p>
    <w:p>
      <w:pPr>
        <w:spacing w:after="150"/>
      </w:pPr>
      <w:r>
        <w:rPr/>
        <w:t xml:space="preserve">二、2019-2023年我国电线电缆企业经济运行情况</w:t>
      </w:r>
    </w:p>
    <w:p>
      <w:pPr>
        <w:spacing w:after="150"/>
      </w:pPr>
      <w:r>
        <w:rPr/>
        <w:t xml:space="preserve">1、电线电缆企业经济运行主要特点</w:t>
      </w:r>
    </w:p>
    <w:p>
      <w:pPr>
        <w:spacing w:after="150"/>
      </w:pPr>
      <w:r>
        <w:rPr/>
        <w:t xml:space="preserve">2、电线电缆企业主要措施和做法</w:t>
      </w:r>
    </w:p>
    <w:p>
      <w:pPr>
        <w:spacing w:after="150"/>
      </w:pPr>
      <w:r>
        <w:rPr/>
        <w:t xml:space="preserve">第二节 电线电缆产品所处产业生命周期</w:t>
      </w:r>
    </w:p>
    <w:p>
      <w:pPr>
        <w:spacing w:after="150"/>
      </w:pPr>
      <w:r>
        <w:rPr/>
        <w:t xml:space="preserve">一、电线电缆产品发展周期展示</w:t>
      </w:r>
    </w:p>
    <w:p>
      <w:pPr>
        <w:spacing w:after="150"/>
      </w:pPr>
      <w:r>
        <w:rPr/>
        <w:t xml:space="preserve">二、电线电缆产品所处生命周期位置</w:t>
      </w:r>
    </w:p>
    <w:p>
      <w:pPr>
        <w:spacing w:after="150"/>
      </w:pPr>
      <w:r>
        <w:rPr>
          <w:b w:val="1"/>
          <w:bCs w:val="1"/>
        </w:rPr>
        <w:t xml:space="preserve">第二章 国内电线电缆行业发展环境分析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2019-2023年中国电线电缆行业规模</w:t>
      </w:r>
    </w:p>
    <w:p>
      <w:pPr>
        <w:spacing w:after="150"/>
      </w:pPr>
      <w:r>
        <w:rPr/>
        <w:t xml:space="preserve">一、2019-2023年中国电线电缆行业企业数量</w:t>
      </w:r>
    </w:p>
    <w:p>
      <w:pPr>
        <w:spacing w:after="150"/>
      </w:pPr>
      <w:r>
        <w:rPr/>
        <w:t xml:space="preserve">二、2019-2023年中国电线电缆行业从业人数</w:t>
      </w:r>
    </w:p>
    <w:p>
      <w:pPr>
        <w:spacing w:after="150"/>
      </w:pPr>
      <w:r>
        <w:rPr/>
        <w:t xml:space="preserve">三、2019-2023年中国电线电缆行业资产规模</w:t>
      </w:r>
    </w:p>
    <w:p>
      <w:pPr>
        <w:spacing w:after="150"/>
      </w:pPr>
      <w:r>
        <w:rPr/>
        <w:t xml:space="preserve">四、2019-2023年中国电线电缆行业投资规模</w:t>
      </w:r>
    </w:p>
    <w:p>
      <w:pPr>
        <w:spacing w:after="150"/>
      </w:pPr>
      <w:r>
        <w:rPr/>
        <w:t xml:space="preserve">第二节 2019-2023年中国电线电缆行业供给分析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2019-2023年中国电线电缆行业需求分析</w:t>
      </w:r>
    </w:p>
    <w:p>
      <w:pPr>
        <w:spacing w:after="150"/>
      </w:pPr>
      <w:r>
        <w:rPr/>
        <w:t xml:space="preserve">第四节 2019-2023年中国电线电缆行业监测数据分析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电线电缆重点企业与品牌分析</w:t>
      </w:r>
    </w:p>
    <w:p>
      <w:pPr>
        <w:spacing w:after="150"/>
      </w:pPr>
      <w:r>
        <w:rPr/>
        <w:t xml:space="preserve">第一节 企业分析</w:t>
      </w:r>
    </w:p>
    <w:p>
      <w:pPr>
        <w:spacing w:after="150"/>
      </w:pPr>
      <w:r>
        <w:rPr/>
        <w:t xml:space="preserve">一、远东控股集团有限公司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二、万达集团股份有限公司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三、无锡江南电缆有限公司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四、宝胜集团有限公司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五、铜陵精达铜材集团有限责任公司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六、亨通集团公司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七、江苏上上电缆集团有限公司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八、东莞华新电线电缆有限公司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九、德尔福派克电气系统有限公司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十、山东齐星集团有限责任公司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十一、青岛汉河集团股份有限公司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十二、通鼎集团</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十三、山东阳谷电缆集团有限公司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十四、华洋线缆集团有限公司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十五、中利科技集团有限公司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中国电线电缆行业市场区域分布分析</w:t>
      </w:r>
    </w:p>
    <w:p>
      <w:pPr>
        <w:spacing w:after="150"/>
      </w:pPr>
      <w:r>
        <w:rPr/>
        <w:t xml:space="preserve">第一节 东北地区</w:t>
      </w:r>
    </w:p>
    <w:p>
      <w:pPr>
        <w:spacing w:after="150"/>
      </w:pPr>
      <w:r>
        <w:rPr/>
        <w:t xml:space="preserve">一、2019-2023年电线电缆销售量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一、2019-2023年电线电缆市场销售量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电线电缆竞争调查分析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电线电缆行业主要企业竞争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2019-2023年国内电线电缆行业产量统计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电线电缆产品发展动态与机会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电线电缆产品消费调查分析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电线电缆销售渠道分析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2019-2023年电线电缆进出口市场分析</w:t>
      </w:r>
    </w:p>
    <w:p>
      <w:pPr>
        <w:spacing w:after="150"/>
      </w:pPr>
      <w:r>
        <w:rPr/>
        <w:t xml:space="preserve">第一节 电线电缆进口市场分析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电线电缆出口市场分析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电线电缆行业上下游市场调研</w:t>
      </w:r>
    </w:p>
    <w:p>
      <w:pPr>
        <w:spacing w:after="150"/>
      </w:pPr>
      <w:r>
        <w:rPr/>
        <w:t xml:space="preserve">第一节 2024-2029年电线电缆原材料市场分析</w:t>
      </w:r>
    </w:p>
    <w:p>
      <w:pPr>
        <w:spacing w:after="150"/>
      </w:pPr>
      <w:r>
        <w:rPr/>
        <w:t xml:space="preserve">一、电线电缆上游原材料构成</w:t>
      </w:r>
    </w:p>
    <w:p>
      <w:pPr>
        <w:spacing w:after="150"/>
      </w:pPr>
      <w:r>
        <w:rPr/>
        <w:t xml:space="preserve">二、电线电缆上游原材料最新市场动态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一、电线电缆产品消费市场构成势</w:t>
      </w:r>
    </w:p>
    <w:p>
      <w:pPr>
        <w:spacing w:after="150"/>
      </w:pPr>
      <w:r>
        <w:rPr/>
        <w:t xml:space="preserve">二、电线电缆产品消费市场结构变化趋势</w:t>
      </w:r>
    </w:p>
    <w:p>
      <w:pPr>
        <w:spacing w:after="150"/>
      </w:pPr>
      <w:r>
        <w:rPr/>
        <w:t xml:space="preserve">三、电线电缆产品下游市场相关政策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一、电线电缆产品的现有潜在用户分析</w:t>
      </w:r>
    </w:p>
    <w:p>
      <w:pPr>
        <w:spacing w:after="150"/>
      </w:pPr>
      <w:r>
        <w:rPr/>
        <w:t xml:space="preserve">二、电线电缆产品的潜在用户挖掘</w:t>
      </w:r>
    </w:p>
    <w:p>
      <w:pPr>
        <w:spacing w:after="150"/>
      </w:pPr>
      <w:r>
        <w:rPr/>
        <w:t xml:space="preserve">第四节 产业链运行分析</w:t>
      </w:r>
    </w:p>
    <w:p>
      <w:pPr>
        <w:spacing w:after="150"/>
      </w:pPr>
      <w:r>
        <w:rPr/>
        <w:t xml:space="preserve">一、电线电缆产业环境分析</w:t>
      </w:r>
    </w:p>
    <w:p>
      <w:pPr>
        <w:spacing w:after="150"/>
      </w:pPr>
      <w:r>
        <w:rPr/>
        <w:t xml:space="preserve">二、上下游关联度分析</w:t>
      </w:r>
    </w:p>
    <w:p>
      <w:pPr>
        <w:spacing w:after="150"/>
      </w:pPr>
      <w:r>
        <w:rPr/>
        <w:t xml:space="preserve">第五节 电线电缆产业发展前景预测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电线电缆行业发展潜力研究</w:t>
      </w:r>
    </w:p>
    <w:p>
      <w:pPr>
        <w:spacing w:after="150"/>
      </w:pPr>
      <w:r>
        <w:rPr/>
        <w:t xml:space="preserve">第一节 市场潜力分析</w:t>
      </w:r>
    </w:p>
    <w:p>
      <w:pPr>
        <w:spacing w:after="150"/>
      </w:pPr>
      <w:r>
        <w:rPr/>
        <w:t xml:space="preserve">一、市场需求点分析</w:t>
      </w:r>
    </w:p>
    <w:p>
      <w:pPr>
        <w:spacing w:after="150"/>
      </w:pPr>
      <w:r>
        <w:rPr/>
        <w:t xml:space="preserve">二、市场需求量分析</w:t>
      </w:r>
    </w:p>
    <w:p>
      <w:pPr>
        <w:spacing w:after="150"/>
      </w:pPr>
      <w:r>
        <w:rPr/>
        <w:t xml:space="preserve">三、市场稳定性研究</w:t>
      </w:r>
    </w:p>
    <w:p>
      <w:pPr>
        <w:spacing w:after="150"/>
      </w:pPr>
      <w:r>
        <w:rPr/>
        <w:t xml:space="preserve">第二节 行业潜力分析</w:t>
      </w:r>
    </w:p>
    <w:p>
      <w:pPr>
        <w:spacing w:after="150"/>
      </w:pPr>
      <w:r>
        <w:rPr/>
        <w:t xml:space="preserve">一、行业推动因素分析</w:t>
      </w:r>
    </w:p>
    <w:p>
      <w:pPr>
        <w:spacing w:after="150"/>
      </w:pPr>
      <w:r>
        <w:rPr/>
        <w:t xml:space="preserve">二、政策环境分析</w:t>
      </w:r>
    </w:p>
    <w:p>
      <w:pPr>
        <w:spacing w:after="150"/>
      </w:pPr>
      <w:r>
        <w:rPr/>
        <w:t xml:space="preserve">三、行业稳定性研究</w:t>
      </w:r>
    </w:p>
    <w:p>
      <w:pPr>
        <w:spacing w:after="150"/>
      </w:pPr>
      <w:r>
        <w:rPr/>
        <w:t xml:space="preserve">第三节 投资风险性分析</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图表：各国电线电缆生产的特点</w:t>
      </w:r>
    </w:p>
    <w:p>
      <w:pPr>
        <w:spacing w:after="150"/>
      </w:pPr>
      <w:r>
        <w:rPr/>
        <w:t xml:space="preserve">图表：国内外电线电缆市场需求情况</w:t>
      </w:r>
    </w:p>
    <w:p>
      <w:pPr>
        <w:spacing w:after="150"/>
      </w:pPr>
      <w:r>
        <w:rPr/>
        <w:t xml:space="preserve">图表：当前国内电线电缆市场主要产品结构</w:t>
      </w:r>
    </w:p>
    <w:p>
      <w:pPr>
        <w:spacing w:after="150"/>
      </w:pPr>
      <w:r>
        <w:rPr/>
        <w:t xml:space="preserve">图表：国内外电线电缆主要品牌厂商</w:t>
      </w:r>
    </w:p>
    <w:p>
      <w:pPr>
        <w:spacing w:after="150"/>
      </w:pPr>
      <w:r>
        <w:rPr/>
        <w:t xml:space="preserve">图表：国内外电线电缆成长性品牌厂商</w:t>
      </w:r>
    </w:p>
    <w:p>
      <w:pPr>
        <w:spacing w:after="150"/>
      </w:pPr>
      <w:r>
        <w:rPr/>
        <w:t xml:space="preserve">图表：区域电线电缆分布结构市场份额</w:t>
      </w:r>
    </w:p>
    <w:p>
      <w:pPr>
        <w:spacing w:after="150"/>
      </w:pPr>
      <w:r>
        <w:rPr/>
        <w:t xml:space="preserve">图表：中国电线电缆行业的总产量、产值、销售收入、出口总额的增长趋势图</w:t>
      </w:r>
    </w:p>
    <w:p>
      <w:pPr>
        <w:spacing w:after="150"/>
      </w:pPr>
      <w:r>
        <w:rPr/>
        <w:t xml:space="preserve">图表：相关产品占市场的总体份额</w:t>
      </w:r>
    </w:p>
    <w:p>
      <w:pPr>
        <w:spacing w:after="150"/>
      </w:pPr>
      <w:r>
        <w:rPr/>
        <w:t xml:space="preserve">图表：十大电线电缆企业市场份额图</w:t>
      </w:r>
    </w:p>
    <w:p>
      <w:pPr>
        <w:spacing w:after="150"/>
      </w:pPr>
      <w:r>
        <w:rPr/>
        <w:t xml:space="preserve">图表：区域电线电缆市场占有率趋势图</w:t>
      </w:r>
    </w:p>
    <w:p>
      <w:pPr>
        <w:spacing w:after="150"/>
      </w:pPr>
      <w:r>
        <w:rPr/>
        <w:t xml:space="preserve">图表：电线电缆企业采取各竞争策略所占比例</w:t>
      </w:r>
    </w:p>
    <w:p>
      <w:pPr>
        <w:spacing w:after="150"/>
      </w:pPr>
      <w:r>
        <w:rPr/>
        <w:t xml:space="preserve">图表：2024-2029年中国电线电缆产量和销售额发展趋势图</w:t>
      </w:r>
    </w:p>
    <w:p>
      <w:pPr>
        <w:spacing w:after="150"/>
      </w:pPr>
      <w:r>
        <w:rPr/>
        <w:t xml:space="preserve">图表：2019-2023年中国电线电缆行业市场规模及增速</w:t>
      </w:r>
    </w:p>
    <w:p>
      <w:pPr>
        <w:spacing w:after="150"/>
      </w:pPr>
      <w:r>
        <w:rPr/>
        <w:t xml:space="preserve">图表：2024-2029年中国电线电缆行业市场规模及增速预测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2024-2029年中国电线电缆市场深度调查与投资发展研究报告</dc:title>
  <dc:description>2024-2029年中国电线电缆市场深度调查与投资发展研究报告</dc:description>
  <dc:subject>2024-2029年中国电线电缆市场深度调查与投资发展研究报告</dc:subject>
  <cp:keywords>研究报告</cp:keywords>
  <cp:category>研究报告</cp:category>
  <cp:lastModifiedBy>北京中道泰和信息咨询有限公司</cp:lastModifiedBy>
  <dcterms:created xsi:type="dcterms:W3CDTF">2024-01-24T00:28:01+08:00</dcterms:created>
  <dcterms:modified xsi:type="dcterms:W3CDTF">2024-01-24T00:28:01+08:00</dcterms:modified>
</cp:coreProperties>
</file>

<file path=docProps/custom.xml><?xml version="1.0" encoding="utf-8"?>
<Properties xmlns="http://schemas.openxmlformats.org/officeDocument/2006/custom-properties" xmlns:vt="http://schemas.openxmlformats.org/officeDocument/2006/docPropsVTypes"/>
</file>