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2024-2029年镇痛药物行业市场深入分析与投资价值研究报告</w:t>
      </w:r>
    </w:p>
    <w:p>
      <w:pPr>
        <w:spacing w:after="150"/>
      </w:pPr>
      <w:r>
        <w:rPr>
          <w:b w:val="1"/>
          <w:bCs w:val="1"/>
        </w:rPr>
        <w:t xml:space="preserve">报告简介</w:t>
      </w:r>
    </w:p>
    <w:p>
      <w:pPr>
        <w:spacing w:after="150"/>
      </w:pPr>
      <w:r>
        <w:rPr/>
        <w:t xml:space="preserve">在欧美有35%的人患有慢性疼痛，而我国对比这一数字只高不低，其中关节炎的患者就达到1.2亿，而且呈增长状态。目前，临床上常用的镇痛药物主要是治疗骨关节炎、风湿性关节炎、骨质疏松、痛风、肌痛及癌转移骨痛的药物。</w:t>
      </w:r>
    </w:p>
    <w:p>
      <w:pPr>
        <w:spacing w:after="150"/>
      </w:pPr>
      <w:r>
        <w:rPr/>
        <w:t xml:space="preserve">在国内骨骼与肌肉处方用药市场上，非甾体抗炎药和解热镇痛药占据主导地位。从数据来看，城市公立医院化学药居前三甲的是氟比洛芬酯注射液、氨基葡萄糖口服片剂及胶囊、帕瑞昔布，均呈现出持续增长的态势。城市公立医院中成药前三名分别是消痛贴膏、通滞苏润红胶囊、骨通贴膏。</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镇痛药物行业及各子行业的发展状况、上下游行业发展状况、市场供需形势、新产品与技术等进行了分析，并重点分析了我国镇痛药物行业发展状况和特点，以及中国镇痛药物行业将面临的挑战、企业的发展策略等。报告还对全球镇痛药物行业发展态势作了详细分析，并对镇痛药物行业进行了趋向研判，是镇痛药物生产、经营企业，科研、投资机构等单位准确了解目前镇痛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2、镇痛药物发展状况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2、镇痛药物发展状况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2、镇痛药物发展状况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第三章中国医疗机构药品销售情况分析</w:t>
      </w:r>
    </w:p>
    <w:p>
      <w:pPr>
        <w:spacing w:after="150"/>
      </w:pPr>
      <w:r>
        <w:rPr/>
        <w:t xml:space="preserve">第一节 城市公立医院化学药市场发展状况</w:t>
      </w:r>
    </w:p>
    <w:p>
      <w:pPr>
        <w:spacing w:after="150"/>
      </w:pPr>
      <w:r>
        <w:rPr/>
        <w:t xml:space="preserve">一、总体市场状况</w:t>
      </w:r>
    </w:p>
    <w:p>
      <w:pPr>
        <w:spacing w:after="150"/>
      </w:pPr>
      <w:r>
        <w:rPr/>
        <w:t xml:space="preserve">二、类别分布状况</w:t>
      </w:r>
    </w:p>
    <w:p>
      <w:pPr>
        <w:spacing w:after="150"/>
      </w:pPr>
      <w:r>
        <w:rPr/>
        <w:t xml:space="preserve">三、最畅销品种TOP20</w:t>
      </w:r>
    </w:p>
    <w:p>
      <w:pPr>
        <w:spacing w:after="150"/>
      </w:pPr>
      <w:r>
        <w:rPr/>
        <w:t xml:space="preserve">四、最畅销厂家TOP20</w:t>
      </w:r>
    </w:p>
    <w:p>
      <w:pPr>
        <w:spacing w:after="150"/>
      </w:pPr>
      <w:r>
        <w:rPr/>
        <w:t xml:space="preserve">第二节 实体药店用药市场分析</w:t>
      </w:r>
    </w:p>
    <w:p>
      <w:pPr>
        <w:spacing w:after="150"/>
      </w:pPr>
      <w:r>
        <w:rPr/>
        <w:t xml:space="preserve">一、市场品类结构分析</w:t>
      </w:r>
    </w:p>
    <w:p>
      <w:pPr>
        <w:spacing w:after="150"/>
      </w:pPr>
      <w:r>
        <w:rPr/>
        <w:t xml:space="preserve">二、行业集中度</w:t>
      </w:r>
    </w:p>
    <w:p>
      <w:pPr>
        <w:spacing w:after="150"/>
      </w:pPr>
      <w:r>
        <w:rPr/>
        <w:t xml:space="preserve">三、药店集中度</w:t>
      </w:r>
    </w:p>
    <w:p>
      <w:pPr>
        <w:spacing w:after="150"/>
      </w:pPr>
      <w:r>
        <w:rPr/>
        <w:t xml:space="preserve">1、中国连锁药店综合实力百强榜</w:t>
      </w:r>
    </w:p>
    <w:p>
      <w:pPr>
        <w:spacing w:after="150"/>
      </w:pPr>
      <w:r>
        <w:rPr/>
        <w:t xml:space="preserve">2、药店百强榜(直营门店数)</w:t>
      </w:r>
    </w:p>
    <w:p>
      <w:pPr>
        <w:spacing w:after="150"/>
      </w:pPr>
      <w:r>
        <w:rPr/>
        <w:t xml:space="preserve">四、品类集中度</w:t>
      </w:r>
    </w:p>
    <w:p>
      <w:pPr>
        <w:spacing w:after="150"/>
      </w:pPr>
      <w:r>
        <w:rPr/>
        <w:t xml:space="preserve">1、化学药市场集中度</w:t>
      </w:r>
    </w:p>
    <w:p>
      <w:pPr>
        <w:spacing w:after="150"/>
      </w:pPr>
      <w:r>
        <w:rPr/>
        <w:t xml:space="preserve">2、中成药市场集中度</w:t>
      </w:r>
    </w:p>
    <w:p>
      <w:pPr>
        <w:spacing w:after="150"/>
      </w:pPr>
      <w:r>
        <w:rPr/>
        <w:t xml:space="preserve">五、重点类别畅销品牌TOP10</w:t>
      </w:r>
    </w:p>
    <w:p>
      <w:pPr>
        <w:spacing w:after="150"/>
      </w:pPr>
      <w:r>
        <w:rPr/>
        <w:t xml:space="preserve">1、感冒用药</w:t>
      </w:r>
    </w:p>
    <w:p>
      <w:pPr>
        <w:spacing w:after="150"/>
      </w:pPr>
      <w:r>
        <w:rPr/>
        <w:t xml:space="preserve">2、抗感染用药</w:t>
      </w:r>
    </w:p>
    <w:p>
      <w:pPr>
        <w:spacing w:after="150"/>
      </w:pPr>
      <w:r>
        <w:rPr/>
        <w:t xml:space="preserve">3、维生素</w:t>
      </w:r>
    </w:p>
    <w:p>
      <w:pPr>
        <w:spacing w:after="150"/>
      </w:pPr>
      <w:r>
        <w:rPr/>
        <w:t xml:space="preserve">4、胃肠用药</w:t>
      </w:r>
    </w:p>
    <w:p>
      <w:pPr>
        <w:spacing w:after="150"/>
      </w:pPr>
      <w:r>
        <w:rPr/>
        <w:t xml:space="preserve">5、心脑血管用药(不含降压药)</w:t>
      </w:r>
    </w:p>
    <w:p>
      <w:pPr>
        <w:spacing w:after="150"/>
      </w:pPr>
      <w:r>
        <w:rPr/>
        <w:t xml:space="preserve">6、止咳化痰用药</w:t>
      </w:r>
    </w:p>
    <w:p>
      <w:pPr>
        <w:spacing w:after="150"/>
      </w:pPr>
      <w:r>
        <w:rPr/>
        <w:t xml:space="preserve">7、皮肤用药</w:t>
      </w:r>
    </w:p>
    <w:p>
      <w:pPr>
        <w:spacing w:after="150"/>
      </w:pPr>
      <w:r>
        <w:rPr/>
        <w:t xml:space="preserve">8、降压用药</w:t>
      </w:r>
    </w:p>
    <w:p>
      <w:pPr>
        <w:spacing w:after="150"/>
      </w:pPr>
      <w:r>
        <w:rPr/>
        <w:t xml:space="preserve">9、妇科用药</w:t>
      </w:r>
    </w:p>
    <w:p>
      <w:pPr>
        <w:spacing w:after="150"/>
      </w:pPr>
      <w:r>
        <w:rPr/>
        <w:t xml:space="preserve">10、咽喉用药</w:t>
      </w:r>
    </w:p>
    <w:p>
      <w:pPr>
        <w:spacing w:after="150"/>
      </w:pPr>
      <w:r>
        <w:rPr>
          <w:b w:val="1"/>
          <w:bCs w:val="1"/>
        </w:rPr>
        <w:t xml:space="preserve">第二部分产业现状透析</w:t>
      </w:r>
    </w:p>
    <w:p>
      <w:pPr>
        <w:spacing w:after="150"/>
      </w:pPr>
      <w:r>
        <w:rPr>
          <w:b w:val="1"/>
          <w:bCs w:val="1"/>
        </w:rPr>
        <w:t xml:space="preserve">第四章中国镇痛药物发展概况</w:t>
      </w:r>
    </w:p>
    <w:p>
      <w:pPr>
        <w:spacing w:after="150"/>
      </w:pPr>
      <w:r>
        <w:rPr/>
        <w:t xml:space="preserve">第一节 中国镇痛药物特征分析</w:t>
      </w:r>
    </w:p>
    <w:p>
      <w:pPr>
        <w:spacing w:after="150"/>
      </w:pPr>
      <w:r>
        <w:rPr/>
        <w:t xml:space="preserve">一、中国镇痛药物生命周期分析</w:t>
      </w:r>
    </w:p>
    <w:p>
      <w:pPr>
        <w:spacing w:after="150"/>
      </w:pPr>
      <w:r>
        <w:rPr/>
        <w:t xml:space="preserve">二、中国镇痛药物进入/退出壁垒</w:t>
      </w:r>
    </w:p>
    <w:p>
      <w:pPr>
        <w:spacing w:after="150"/>
      </w:pPr>
      <w:r>
        <w:rPr/>
        <w:t xml:space="preserve">三、中国镇痛药物行业管理体制</w:t>
      </w:r>
    </w:p>
    <w:p>
      <w:pPr>
        <w:spacing w:after="150"/>
      </w:pPr>
      <w:r>
        <w:rPr/>
        <w:t xml:space="preserve">四、中国镇痛药物行业所属管理部门</w:t>
      </w:r>
    </w:p>
    <w:p>
      <w:pPr>
        <w:spacing w:after="150"/>
      </w:pPr>
      <w:r>
        <w:rPr/>
        <w:t xml:space="preserve">第二节 中国镇痛药物应用历史</w:t>
      </w:r>
    </w:p>
    <w:p>
      <w:pPr>
        <w:spacing w:after="150"/>
      </w:pPr>
      <w:r>
        <w:rPr/>
        <w:t xml:space="preserve">第三节 中国镇痛药物使用现状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1、中国人口健康状态</w:t>
      </w:r>
    </w:p>
    <w:p>
      <w:pPr>
        <w:spacing w:after="150"/>
      </w:pPr>
      <w:r>
        <w:rPr/>
        <w:t xml:space="preserve">2、中国主要血液和造血疾病及发病率分析</w:t>
      </w:r>
    </w:p>
    <w:p>
      <w:pPr>
        <w:spacing w:after="150"/>
      </w:pPr>
      <w:r>
        <w:rPr>
          <w:b w:val="1"/>
          <w:bCs w:val="1"/>
        </w:rPr>
        <w:t xml:space="preserve">第五章中国镇痛药物发展数据</w:t>
      </w:r>
    </w:p>
    <w:p>
      <w:pPr>
        <w:spacing w:after="150"/>
      </w:pPr>
      <w:r>
        <w:rPr/>
        <w:t xml:space="preserve">第一节 2019-2023年上半年镇痛药物行业前景数据分析</w:t>
      </w:r>
    </w:p>
    <w:p>
      <w:pPr>
        <w:spacing w:after="150"/>
      </w:pPr>
      <w:r>
        <w:rPr/>
        <w:t xml:space="preserve">一、2019-2023年上半年镇痛药物行业市场规模分析</w:t>
      </w:r>
    </w:p>
    <w:p>
      <w:pPr>
        <w:spacing w:after="150"/>
      </w:pPr>
      <w:r>
        <w:rPr/>
        <w:t xml:space="preserve">二、2019-2023年上半年镇痛药物行业销售收入分析</w:t>
      </w:r>
    </w:p>
    <w:p>
      <w:pPr>
        <w:spacing w:after="150"/>
      </w:pPr>
      <w:r>
        <w:rPr/>
        <w:t xml:space="preserve">三、2019-2023年上半年镇痛药物行业利润总额分析</w:t>
      </w:r>
    </w:p>
    <w:p>
      <w:pPr>
        <w:spacing w:after="150"/>
      </w:pPr>
      <w:r>
        <w:rPr/>
        <w:t xml:space="preserve">四、2019-2023年上半年镇痛药物行业企业数量分析</w:t>
      </w:r>
    </w:p>
    <w:p>
      <w:pPr>
        <w:spacing w:after="150"/>
      </w:pPr>
      <w:r>
        <w:rPr/>
        <w:t xml:space="preserve">第二节 2019-2023年上半年镇痛药物行业经济效益分析</w:t>
      </w:r>
    </w:p>
    <w:p>
      <w:pPr>
        <w:spacing w:after="150"/>
      </w:pPr>
      <w:r>
        <w:rPr/>
        <w:t xml:space="preserve">一、2019-2023年上半年镇痛药物行业盈利能力分析</w:t>
      </w:r>
    </w:p>
    <w:p>
      <w:pPr>
        <w:spacing w:after="150"/>
      </w:pPr>
      <w:r>
        <w:rPr/>
        <w:t xml:space="preserve">二、2019-2023年上半年镇痛药物行业偿债能力分析</w:t>
      </w:r>
    </w:p>
    <w:p>
      <w:pPr>
        <w:spacing w:after="150"/>
      </w:pPr>
      <w:r>
        <w:rPr/>
        <w:t xml:space="preserve">三、2019-2023年上半年镇痛药物行业运营能力分析</w:t>
      </w:r>
    </w:p>
    <w:p>
      <w:pPr>
        <w:spacing w:after="150"/>
      </w:pPr>
      <w:r>
        <w:rPr/>
        <w:t xml:space="preserve">四、2019-2023年上半年镇痛药物行业成长能力分析</w:t>
      </w:r>
    </w:p>
    <w:p>
      <w:pPr>
        <w:spacing w:after="150"/>
      </w:pPr>
      <w:r>
        <w:rPr/>
        <w:t xml:space="preserve">第三节 2019-2023年城市公立医院化学药用药市场镇痛药物TOP10产品市场份额</w:t>
      </w:r>
    </w:p>
    <w:p>
      <w:pPr>
        <w:spacing w:after="150"/>
      </w:pPr>
      <w:r>
        <w:rPr/>
        <w:t xml:space="preserve">第四节 2019-2023年上半年镇痛药物价格走势</w:t>
      </w:r>
    </w:p>
    <w:p>
      <w:pPr>
        <w:spacing w:after="150"/>
      </w:pPr>
      <w:r>
        <w:rPr/>
        <w:t xml:space="preserve">第五节 中国镇痛药物定价机制分析</w:t>
      </w:r>
    </w:p>
    <w:p>
      <w:pPr>
        <w:spacing w:after="150"/>
      </w:pPr>
      <w:r>
        <w:rPr/>
        <w:t xml:space="preserve">第六节 中国镇痛药物西药与中成药市场占比</w:t>
      </w:r>
    </w:p>
    <w:p>
      <w:pPr>
        <w:spacing w:after="150"/>
      </w:pPr>
      <w:r>
        <w:rPr>
          <w:b w:val="1"/>
          <w:bCs w:val="1"/>
        </w:rPr>
        <w:t xml:space="preserve">第三部分产业细分市场</w:t>
      </w:r>
    </w:p>
    <w:p>
      <w:pPr>
        <w:spacing w:after="150"/>
      </w:pPr>
      <w:r>
        <w:rPr>
          <w:b w:val="1"/>
          <w:bCs w:val="1"/>
        </w:rPr>
        <w:t xml:space="preserve">第六章中国镇痛药物细分市场研究</w:t>
      </w:r>
    </w:p>
    <w:p>
      <w:pPr>
        <w:spacing w:after="150"/>
      </w:pPr>
      <w:r>
        <w:rPr/>
        <w:t xml:space="preserve">第一节 受体激动药</w:t>
      </w:r>
    </w:p>
    <w:p>
      <w:pPr>
        <w:spacing w:after="150"/>
      </w:pPr>
      <w:r>
        <w:rPr/>
        <w:t xml:space="preserve">1、受体激动药使用范围及药物种类</w:t>
      </w:r>
    </w:p>
    <w:p>
      <w:pPr>
        <w:spacing w:after="150"/>
      </w:pPr>
      <w:r>
        <w:rPr/>
        <w:t xml:space="preserve">2、受体激动药应用前景分析</w:t>
      </w:r>
    </w:p>
    <w:p>
      <w:pPr>
        <w:spacing w:after="150"/>
      </w:pPr>
      <w:r>
        <w:rPr/>
        <w:t xml:space="preserve">3、2019-2023年上半年受体激动药市场规模分析</w:t>
      </w:r>
    </w:p>
    <w:p>
      <w:pPr>
        <w:spacing w:after="150"/>
      </w:pPr>
      <w:r>
        <w:rPr/>
        <w:t xml:space="preserve">4、2024-2029年受体激动药市场规模预测</w:t>
      </w:r>
    </w:p>
    <w:p>
      <w:pPr>
        <w:spacing w:after="150"/>
      </w:pPr>
      <w:r>
        <w:rPr/>
        <w:t xml:space="preserve">5、典型产品及代表厂商</w:t>
      </w:r>
    </w:p>
    <w:p>
      <w:pPr>
        <w:spacing w:after="150"/>
      </w:pPr>
      <w:r>
        <w:rPr/>
        <w:t xml:space="preserve">第二节 受体部分激动药</w:t>
      </w:r>
    </w:p>
    <w:p>
      <w:pPr>
        <w:spacing w:after="150"/>
      </w:pPr>
      <w:r>
        <w:rPr/>
        <w:t xml:space="preserve">1、受体部分激动药使用范围及药物种类</w:t>
      </w:r>
    </w:p>
    <w:p>
      <w:pPr>
        <w:spacing w:after="150"/>
      </w:pPr>
      <w:r>
        <w:rPr/>
        <w:t xml:space="preserve">2、受体部分激动药应用前景分析</w:t>
      </w:r>
    </w:p>
    <w:p>
      <w:pPr>
        <w:spacing w:after="150"/>
      </w:pPr>
      <w:r>
        <w:rPr/>
        <w:t xml:space="preserve">3、2019-2023年上半年受体部分激动药市场规模分析</w:t>
      </w:r>
    </w:p>
    <w:p>
      <w:pPr>
        <w:spacing w:after="150"/>
      </w:pPr>
      <w:r>
        <w:rPr/>
        <w:t xml:space="preserve">4、2024-2029年受体部分激动药市场规模预测</w:t>
      </w:r>
    </w:p>
    <w:p>
      <w:pPr>
        <w:spacing w:after="150"/>
      </w:pPr>
      <w:r>
        <w:rPr/>
        <w:t xml:space="preserve">5、典型产品及代表厂商</w:t>
      </w:r>
    </w:p>
    <w:p>
      <w:pPr>
        <w:spacing w:after="150"/>
      </w:pPr>
      <w:r>
        <w:rPr/>
        <w:t xml:space="preserve">第三节 阿片受体拮抗</w:t>
      </w:r>
    </w:p>
    <w:p>
      <w:pPr>
        <w:spacing w:after="150"/>
      </w:pPr>
      <w:r>
        <w:rPr/>
        <w:t xml:space="preserve">1、阿片受体拮抗使用范围及药物种类</w:t>
      </w:r>
    </w:p>
    <w:p>
      <w:pPr>
        <w:spacing w:after="150"/>
      </w:pPr>
      <w:r>
        <w:rPr/>
        <w:t xml:space="preserve">2、阿片受体拮抗应用前景分析</w:t>
      </w:r>
    </w:p>
    <w:p>
      <w:pPr>
        <w:spacing w:after="150"/>
      </w:pPr>
      <w:r>
        <w:rPr/>
        <w:t xml:space="preserve">3、2019-2023年上半年阿片受体拮抗市场规模分析</w:t>
      </w:r>
    </w:p>
    <w:p>
      <w:pPr>
        <w:spacing w:after="150"/>
      </w:pPr>
      <w:r>
        <w:rPr/>
        <w:t xml:space="preserve">4、2024-2029年阿片受体拮抗市场规模预测</w:t>
      </w:r>
    </w:p>
    <w:p>
      <w:pPr>
        <w:spacing w:after="150"/>
      </w:pPr>
      <w:r>
        <w:rPr/>
        <w:t xml:space="preserve">5、典型产品及代表厂商</w:t>
      </w:r>
    </w:p>
    <w:p>
      <w:pPr>
        <w:spacing w:after="150"/>
      </w:pPr>
      <w:r>
        <w:rPr/>
        <w:t xml:space="preserve">第四节 其他镇痛药</w:t>
      </w:r>
    </w:p>
    <w:p>
      <w:pPr>
        <w:spacing w:after="150"/>
      </w:pPr>
      <w:r>
        <w:rPr/>
        <w:t xml:space="preserve">1、主要药品种类</w:t>
      </w:r>
    </w:p>
    <w:p>
      <w:pPr>
        <w:spacing w:after="150"/>
      </w:pPr>
      <w:r>
        <w:rPr/>
        <w:t xml:space="preserve">2、2019-2023年上半年其他镇痛药市场规模分析</w:t>
      </w:r>
    </w:p>
    <w:p>
      <w:pPr>
        <w:spacing w:after="150"/>
      </w:pPr>
      <w:r>
        <w:rPr/>
        <w:t xml:space="preserve">3、2024-2029年其他镇痛药市场规模预测</w:t>
      </w:r>
    </w:p>
    <w:p>
      <w:pPr>
        <w:spacing w:after="150"/>
      </w:pPr>
      <w:r>
        <w:rPr/>
        <w:t xml:space="preserve">4、典型产品及代表厂商</w:t>
      </w:r>
    </w:p>
    <w:p>
      <w:pPr>
        <w:spacing w:after="150"/>
      </w:pPr>
      <w:r>
        <w:rPr>
          <w:b w:val="1"/>
          <w:bCs w:val="1"/>
        </w:rPr>
        <w:t xml:space="preserve">第七章中国镇痛药物区域市场分析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第八章中国镇痛药物行业竞争格局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第九章国内镇痛药物行业主要竞争对手分析</w:t>
      </w:r>
    </w:p>
    <w:p>
      <w:pPr>
        <w:spacing w:after="150"/>
      </w:pPr>
      <w:r>
        <w:rPr/>
        <w:t xml:space="preserve">第一节 北京泰德制药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山西中远威药业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意大利罗达药厂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浙江海正药业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香港澳美公司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西藏奇正藏药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桂林华润天和药业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帕瑞昔布由辉瑞公司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第十章镇痛药物行业前景分析</w:t>
      </w:r>
    </w:p>
    <w:p>
      <w:pPr>
        <w:spacing w:after="150"/>
      </w:pPr>
      <w:r>
        <w:rPr/>
        <w:t xml:space="preserve">第一节 镇痛药物行业发展趋势分析</w:t>
      </w:r>
    </w:p>
    <w:p>
      <w:pPr>
        <w:spacing w:after="150"/>
      </w:pPr>
      <w:r>
        <w:rPr/>
        <w:t xml:space="preserve">第二节 镇痛药物行业发展影响因素分析</w:t>
      </w:r>
    </w:p>
    <w:p>
      <w:pPr>
        <w:spacing w:after="150"/>
      </w:pPr>
      <w:r>
        <w:rPr/>
        <w:t xml:space="preserve">一、镇痛药物行业发展的有利因素分析</w:t>
      </w:r>
    </w:p>
    <w:p>
      <w:pPr>
        <w:spacing w:after="150"/>
      </w:pPr>
      <w:r>
        <w:rPr/>
        <w:t xml:space="preserve">二、镇痛药物行业发展的稳定因素分析</w:t>
      </w:r>
    </w:p>
    <w:p>
      <w:pPr>
        <w:spacing w:after="150"/>
      </w:pPr>
      <w:r>
        <w:rPr/>
        <w:t xml:space="preserve">三、镇痛药物行业发展的不利因素分析</w:t>
      </w:r>
    </w:p>
    <w:p>
      <w:pPr>
        <w:spacing w:after="150"/>
      </w:pPr>
      <w:r>
        <w:rPr/>
        <w:t xml:space="preserve">第三节 镇痛药物行业前景SWOT分析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2024-2029年镇痛药物行业前景数据预测</w:t>
      </w:r>
    </w:p>
    <w:p>
      <w:pPr>
        <w:spacing w:after="150"/>
      </w:pPr>
      <w:r>
        <w:rPr/>
        <w:t xml:space="preserve">一、2024-2029年镇痛药物行业市场规模预测</w:t>
      </w:r>
    </w:p>
    <w:p>
      <w:pPr>
        <w:spacing w:after="150"/>
      </w:pPr>
      <w:r>
        <w:rPr/>
        <w:t xml:space="preserve">二、2024-2029年镇痛药物行业销售收入预测</w:t>
      </w:r>
    </w:p>
    <w:p>
      <w:pPr>
        <w:spacing w:after="150"/>
      </w:pPr>
      <w:r>
        <w:rPr/>
        <w:t xml:space="preserve">三、2024-2029年镇痛药物行业利润总额预测</w:t>
      </w:r>
    </w:p>
    <w:p>
      <w:pPr>
        <w:spacing w:after="150"/>
      </w:pPr>
      <w:r>
        <w:rPr/>
        <w:t xml:space="preserve">四、2024-2029年镇痛药物行业企业数量预测</w:t>
      </w:r>
    </w:p>
    <w:p>
      <w:pPr>
        <w:spacing w:after="150"/>
      </w:pPr>
      <w:r>
        <w:rPr/>
        <w:t xml:space="preserve">第五节 2024-2029年镇痛药物行业经济效益预测</w:t>
      </w:r>
    </w:p>
    <w:p>
      <w:pPr>
        <w:spacing w:after="150"/>
      </w:pPr>
      <w:r>
        <w:rPr/>
        <w:t xml:space="preserve">一、2024-2029年镇痛药物行业盈利能力预测</w:t>
      </w:r>
    </w:p>
    <w:p>
      <w:pPr>
        <w:spacing w:after="150"/>
      </w:pPr>
      <w:r>
        <w:rPr/>
        <w:t xml:space="preserve">二、2024-2029年镇痛药物行业偿债能力预测</w:t>
      </w:r>
    </w:p>
    <w:p>
      <w:pPr>
        <w:spacing w:after="150"/>
      </w:pPr>
      <w:r>
        <w:rPr/>
        <w:t xml:space="preserve">三、2024-2029年镇痛药物行业运营能力预测</w:t>
      </w:r>
    </w:p>
    <w:p>
      <w:pPr>
        <w:spacing w:after="150"/>
      </w:pPr>
      <w:r>
        <w:rPr/>
        <w:t xml:space="preserve">四、2024-2029年镇痛药物行业成长能力预测</w:t>
      </w:r>
    </w:p>
    <w:p>
      <w:pPr>
        <w:spacing w:after="150"/>
      </w:pPr>
      <w:r>
        <w:rPr>
          <w:b w:val="1"/>
          <w:bCs w:val="1"/>
        </w:rPr>
        <w:t xml:space="preserve">第十一章镇痛药物行业投资建议</w:t>
      </w:r>
    </w:p>
    <w:p>
      <w:pPr>
        <w:spacing w:after="150"/>
      </w:pPr>
      <w:r>
        <w:rPr/>
        <w:t xml:space="preserve">第一节 镇痛药物行业投资价值评价</w:t>
      </w:r>
    </w:p>
    <w:p>
      <w:pPr>
        <w:spacing w:after="150"/>
      </w:pPr>
      <w:r>
        <w:rPr/>
        <w:t xml:space="preserve">第二节 镇痛药物行业投资风险分析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镇痛药物行业投资战略研究</w:t>
      </w:r>
    </w:p>
    <w:p>
      <w:pPr>
        <w:spacing w:after="150"/>
      </w:pPr>
      <w:r>
        <w:rPr/>
        <w:t xml:space="preserve">一、镇痛药物行业投资战略分析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图表：2019-2023年上半年镇痛药物行业市场规模分析</w:t>
      </w:r>
    </w:p>
    <w:p>
      <w:pPr>
        <w:spacing w:after="150"/>
      </w:pPr>
      <w:r>
        <w:rPr/>
        <w:t xml:space="preserve">图表：2019-2023年上半年镇痛药物行业销售收入分析</w:t>
      </w:r>
    </w:p>
    <w:p>
      <w:pPr>
        <w:spacing w:after="150"/>
      </w:pPr>
      <w:r>
        <w:rPr/>
        <w:t xml:space="preserve">图表：2019-2023年上半年镇痛药物行业利润总额分析</w:t>
      </w:r>
    </w:p>
    <w:p>
      <w:pPr>
        <w:spacing w:after="150"/>
      </w:pPr>
      <w:r>
        <w:rPr/>
        <w:t xml:space="preserve">图表：2019-2023年上半年镇痛药物行业企业数量分析</w:t>
      </w:r>
    </w:p>
    <w:p>
      <w:pPr>
        <w:spacing w:after="150"/>
      </w:pPr>
      <w:r>
        <w:rPr/>
        <w:t xml:space="preserve">图表：2019-2023年上半年镇痛药物行业盈利能力分析</w:t>
      </w:r>
    </w:p>
    <w:p>
      <w:pPr>
        <w:spacing w:after="150"/>
      </w:pPr>
      <w:r>
        <w:rPr/>
        <w:t xml:space="preserve">图表：2019-2023年上半年镇痛药物行业偿债能力分析</w:t>
      </w:r>
    </w:p>
    <w:p>
      <w:pPr>
        <w:spacing w:after="150"/>
      </w:pPr>
      <w:r>
        <w:rPr/>
        <w:t xml:space="preserve">图表：2019-2023年上半年镇痛药物行业运营能力分析</w:t>
      </w:r>
    </w:p>
    <w:p>
      <w:pPr>
        <w:spacing w:after="150"/>
      </w:pPr>
      <w:r>
        <w:rPr/>
        <w:t xml:space="preserve">图表：2019-2023年上半年镇痛药物行业成长能力分析</w:t>
      </w:r>
    </w:p>
    <w:p>
      <w:pPr>
        <w:spacing w:after="150"/>
      </w:pPr>
      <w:r>
        <w:rPr/>
        <w:t xml:space="preserve">图表：2024-2029年镇痛药物行业市场规模预测</w:t>
      </w:r>
    </w:p>
    <w:p>
      <w:pPr>
        <w:spacing w:after="150"/>
      </w:pPr>
      <w:r>
        <w:rPr/>
        <w:t xml:space="preserve">图表：2024-2029年镇痛药物行业销售收入预测</w:t>
      </w:r>
    </w:p>
    <w:p>
      <w:pPr>
        <w:spacing w:after="150"/>
      </w:pPr>
      <w:r>
        <w:rPr/>
        <w:t xml:space="preserve">图表：2024-2029年镇痛药物行业利润总额预测</w:t>
      </w:r>
    </w:p>
    <w:p>
      <w:pPr>
        <w:spacing w:after="150"/>
      </w:pPr>
      <w:r>
        <w:rPr/>
        <w:t xml:space="preserve">图表：2024-2029年镇痛药物行业企业数量预测</w:t>
      </w:r>
    </w:p>
    <w:p>
      <w:pPr>
        <w:spacing w:after="150"/>
      </w:pPr>
      <w:r>
        <w:rPr/>
        <w:t xml:space="preserve">图表：2024-2029年镇痛药物行业盈利能力预测</w:t>
      </w:r>
    </w:p>
    <w:p>
      <w:pPr>
        <w:spacing w:after="150"/>
      </w:pPr>
      <w:r>
        <w:rPr/>
        <w:t xml:space="preserve">图表：2024-2029年镇痛药物行业偿债能力预测</w:t>
      </w:r>
    </w:p>
    <w:p>
      <w:pPr>
        <w:spacing w:after="150"/>
      </w:pPr>
      <w:r>
        <w:rPr/>
        <w:t xml:space="preserve">图表：2024-2029年镇痛药物行业运营能力预测</w:t>
      </w:r>
    </w:p>
    <w:p>
      <w:pPr>
        <w:spacing w:after="150"/>
      </w:pPr>
      <w:r>
        <w:rPr/>
        <w:t xml:space="preserve">图表：2024-2029年镇痛药物行业成长能力预测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2024-2029年镇痛药物行业市场深入分析与投资价值研究报告</dc:title>
  <dc:description>2024-2029年镇痛药物行业市场深入分析与投资价值研究报告</dc:description>
  <dc:subject>2024-2029年镇痛药物行业市场深入分析与投资价值研究报告</dc:subject>
  <cp:keywords>研究报告</cp:keywords>
  <cp:category>研究报告</cp:category>
  <cp:lastModifiedBy>北京中道泰和信息咨询有限公司</cp:lastModifiedBy>
  <dcterms:created xsi:type="dcterms:W3CDTF">2024-01-24T00:27:02+08:00</dcterms:created>
  <dcterms:modified xsi:type="dcterms:W3CDTF">2024-01-24T00:27:02+08:00</dcterms:modified>
</cp:coreProperties>
</file>

<file path=docProps/custom.xml><?xml version="1.0" encoding="utf-8"?>
<Properties xmlns="http://schemas.openxmlformats.org/officeDocument/2006/custom-properties" xmlns:vt="http://schemas.openxmlformats.org/officeDocument/2006/docPropsVTypes"/>
</file>