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2024-2029年中国金融电子市场未来发展态势及十四五投资战略报告</w:t>
      </w:r>
    </w:p>
    <w:p>
      <w:pPr>
        <w:spacing w:after="150"/>
      </w:pPr>
      <w:r>
        <w:rPr>
          <w:b w:val="1"/>
          <w:bCs w:val="1"/>
        </w:rPr>
        <w:t xml:space="preserve">报告简介</w:t>
      </w:r>
    </w:p>
    <w:p>
      <w:pPr>
        <w:spacing w:after="150"/>
      </w:pPr>
      <w:r>
        <w:rPr/>
        <w:t xml:space="preserve">中道泰和通过对金融电子行业长期跟踪监测，分析金融电子行业需求、供给、经营特性、获取能力、产业链和价值链等多方面的内容，整合行业、市场、企业、用户等多层面数据和信息资源，为客户提供深度的金融电子行业研究报告，以专业的研究方法帮助客户深入的了解金融电子行业，发现投资价值和投资机会，规避经营风险，提高管理和运营能力。金融电子行业报告是从事金融电子行业投资之前，对金融电子行业相关各种因素进行具体调查、研究、分析，评估项目可行性、效果效益程度，提出建设性意见建议对策等，为金融电子行业投资决策者和主管机关审批的研究性报告。以阐述对金融电子行业的理论认识为主要内容，重在研究金融电子行业本质及规律性认识的研究。金融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电子专业研究单位等公布和提供的大量资料。对我国金融电子的行业现状、市场各类经营指标的情况、重点企业状况、区域市场发展情况等内容进行详细的阐述和深入的分析，着重对金融电子业务的发展进行详尽深入的分析，并根据金融电子行业的政策经济发展环境对金融电子行业潜在的风险和防范建议进行分析。最后提出研究者对金融电子行业的研究观点，以供投资决策者参考。</w:t>
      </w:r>
    </w:p>
    <w:p>
      <w:pPr>
        <w:spacing w:after="150"/>
      </w:pPr>
      <w:r>
        <w:rPr>
          <w:b w:val="1"/>
          <w:bCs w:val="1"/>
        </w:rPr>
        <w:t xml:space="preserve">报告目录</w:t>
      </w:r>
    </w:p>
    <w:p>
      <w:pPr>
        <w:spacing w:after="150"/>
      </w:pPr>
      <w:r>
        <w:rPr>
          <w:b w:val="1"/>
          <w:bCs w:val="1"/>
        </w:rPr>
        <w:t xml:space="preserve">第一章 2019-2023年全球金融电子市场概况</w:t>
      </w:r>
    </w:p>
    <w:p>
      <w:pPr>
        <w:spacing w:after="150"/>
      </w:pPr>
      <w:r>
        <w:rPr/>
        <w:t xml:space="preserve">第一节 市场规模与结构</w:t>
      </w:r>
    </w:p>
    <w:p>
      <w:pPr>
        <w:spacing w:after="150"/>
      </w:pPr>
      <w:r>
        <w:rPr/>
        <w:t xml:space="preserve">一、2019-2023年市场规模与增长</w:t>
      </w:r>
    </w:p>
    <w:p>
      <w:pPr>
        <w:spacing w:after="150"/>
      </w:pPr>
      <w:r>
        <w:rPr/>
        <w:t xml:space="preserve">二、主要国家与地区</w:t>
      </w:r>
    </w:p>
    <w:p>
      <w:pPr>
        <w:spacing w:after="150"/>
      </w:pPr>
      <w:r>
        <w:rPr/>
        <w:t xml:space="preserve">第二节 新技术应用</w:t>
      </w:r>
    </w:p>
    <w:p>
      <w:pPr>
        <w:spacing w:after="150"/>
      </w:pPr>
      <w:r>
        <w:rPr/>
        <w:t xml:space="preserve">第三节 基本特点</w:t>
      </w:r>
    </w:p>
    <w:p>
      <w:pPr>
        <w:spacing w:after="150"/>
      </w:pPr>
      <w:r>
        <w:rPr>
          <w:b w:val="1"/>
          <w:bCs w:val="1"/>
        </w:rPr>
        <w:t xml:space="preserve">第二章 2019-2023年中国金融电子市场概况</w:t>
      </w:r>
    </w:p>
    <w:p>
      <w:pPr>
        <w:spacing w:after="150"/>
      </w:pPr>
      <w:r>
        <w:rPr/>
        <w:t xml:space="preserve">第一节 市场规模与特点</w:t>
      </w:r>
    </w:p>
    <w:p>
      <w:pPr>
        <w:spacing w:after="150"/>
      </w:pPr>
      <w:r>
        <w:rPr/>
        <w:t xml:space="preserve">一、2019-2023年市场规模与增长</w:t>
      </w:r>
    </w:p>
    <w:p>
      <w:pPr>
        <w:spacing w:after="150"/>
      </w:pPr>
      <w:r>
        <w:rPr/>
        <w:t xml:space="preserve">二、基本特点</w:t>
      </w:r>
    </w:p>
    <w:p>
      <w:pPr>
        <w:spacing w:after="150"/>
      </w:pPr>
      <w:r>
        <w:rPr/>
        <w:t xml:space="preserve">第二节 ATM机市场结构分析</w:t>
      </w:r>
    </w:p>
    <w:p>
      <w:pPr>
        <w:spacing w:after="150"/>
      </w:pPr>
      <w:r>
        <w:rPr/>
        <w:t xml:space="preserve">一、产品结构</w:t>
      </w:r>
    </w:p>
    <w:p>
      <w:pPr>
        <w:spacing w:after="150"/>
      </w:pPr>
      <w:r>
        <w:rPr/>
        <w:t xml:space="preserve">二、垂直结构</w:t>
      </w:r>
    </w:p>
    <w:p>
      <w:pPr>
        <w:spacing w:after="150"/>
      </w:pPr>
      <w:r>
        <w:rPr/>
        <w:t xml:space="preserve">三、平行结构</w:t>
      </w:r>
    </w:p>
    <w:p>
      <w:pPr>
        <w:spacing w:after="150"/>
      </w:pPr>
      <w:r>
        <w:rPr/>
        <w:t xml:space="preserve">四、品牌结构</w:t>
      </w:r>
    </w:p>
    <w:p>
      <w:pPr>
        <w:spacing w:after="150"/>
      </w:pPr>
      <w:r>
        <w:rPr/>
        <w:t xml:space="preserve">第三节 自助服务终端机市场结构分析</w:t>
      </w:r>
    </w:p>
    <w:p>
      <w:pPr>
        <w:spacing w:after="150"/>
      </w:pPr>
      <w:r>
        <w:rPr/>
        <w:t xml:space="preserve">第四节 POS机市场结构分析</w:t>
      </w:r>
    </w:p>
    <w:p>
      <w:pPr>
        <w:spacing w:after="150"/>
      </w:pPr>
      <w:r>
        <w:rPr/>
        <w:t xml:space="preserve">第五节 点钞机市场结构分析</w:t>
      </w:r>
    </w:p>
    <w:p>
      <w:pPr>
        <w:spacing w:after="150"/>
      </w:pPr>
      <w:r>
        <w:rPr/>
        <w:t xml:space="preserve">第六节 USB-key市场结构分析</w:t>
      </w:r>
    </w:p>
    <w:p>
      <w:pPr>
        <w:spacing w:after="150"/>
      </w:pPr>
      <w:r>
        <w:rPr>
          <w:b w:val="1"/>
          <w:bCs w:val="1"/>
        </w:rPr>
        <w:t xml:space="preserve">第三章 2019-2023年中国金融电子市场趋势分析</w:t>
      </w:r>
    </w:p>
    <w:p>
      <w:pPr>
        <w:spacing w:after="150"/>
      </w:pPr>
      <w:r>
        <w:rPr/>
        <w:t xml:space="preserve">第一节 产品与技术</w:t>
      </w:r>
    </w:p>
    <w:p>
      <w:pPr>
        <w:spacing w:after="150"/>
      </w:pPr>
      <w:r>
        <w:rPr/>
        <w:t xml:space="preserve">第二节 价格</w:t>
      </w:r>
    </w:p>
    <w:p>
      <w:pPr>
        <w:spacing w:after="150"/>
      </w:pPr>
      <w:r>
        <w:rPr/>
        <w:t xml:space="preserve">第三节 渠道</w:t>
      </w:r>
    </w:p>
    <w:p>
      <w:pPr>
        <w:spacing w:after="150"/>
      </w:pPr>
      <w:r>
        <w:rPr/>
        <w:t xml:space="preserve">第四节 服务</w:t>
      </w:r>
    </w:p>
    <w:p>
      <w:pPr>
        <w:spacing w:after="150"/>
      </w:pPr>
      <w:r>
        <w:rPr>
          <w:b w:val="1"/>
          <w:bCs w:val="1"/>
        </w:rPr>
        <w:t xml:space="preserve">第四章 市场影响因素分析</w:t>
      </w:r>
    </w:p>
    <w:p>
      <w:pPr>
        <w:spacing w:after="150"/>
      </w:pPr>
      <w:r>
        <w:rPr/>
        <w:t xml:space="preserve">第一节 市场环境因素</w:t>
      </w:r>
    </w:p>
    <w:p>
      <w:pPr>
        <w:spacing w:after="150"/>
      </w:pPr>
      <w:r>
        <w:rPr/>
        <w:t xml:space="preserve">第二节 技术因素</w:t>
      </w:r>
    </w:p>
    <w:p>
      <w:pPr>
        <w:spacing w:after="150"/>
      </w:pPr>
      <w:r>
        <w:rPr/>
        <w:t xml:space="preserve">第三节 消费者因素</w:t>
      </w:r>
    </w:p>
    <w:p>
      <w:pPr>
        <w:spacing w:after="150"/>
      </w:pPr>
      <w:r>
        <w:rPr/>
        <w:t xml:space="preserve">第四节 供应方因素</w:t>
      </w:r>
    </w:p>
    <w:p>
      <w:pPr>
        <w:spacing w:after="150"/>
      </w:pPr>
      <w:r>
        <w:rPr>
          <w:b w:val="1"/>
          <w:bCs w:val="1"/>
        </w:rPr>
        <w:t xml:space="preserve">第五章 2024-2029年中国金融电子市场发展预测</w:t>
      </w:r>
    </w:p>
    <w:p>
      <w:pPr>
        <w:spacing w:after="150"/>
      </w:pPr>
      <w:r>
        <w:rPr/>
        <w:t xml:space="preserve">第一节 2024-2029年中国金融电子市场规模预测</w:t>
      </w:r>
    </w:p>
    <w:p>
      <w:pPr>
        <w:spacing w:after="150"/>
      </w:pPr>
      <w:r>
        <w:rPr/>
        <w:t xml:space="preserve">第二节 2024-2029年中国金融电子市场结构预测</w:t>
      </w:r>
    </w:p>
    <w:p>
      <w:pPr>
        <w:spacing w:after="150"/>
      </w:pPr>
      <w:r>
        <w:rPr/>
        <w:t xml:space="preserve">一、2024-2029年中国ATM机市场结构预测</w:t>
      </w:r>
    </w:p>
    <w:p>
      <w:pPr>
        <w:spacing w:after="150"/>
      </w:pPr>
      <w:r>
        <w:rPr/>
        <w:t xml:space="preserve">(1)产品结构</w:t>
      </w:r>
    </w:p>
    <w:p>
      <w:pPr>
        <w:spacing w:after="150"/>
      </w:pPr>
      <w:r>
        <w:rPr/>
        <w:t xml:space="preserve">(2)垂直结构</w:t>
      </w:r>
    </w:p>
    <w:p>
      <w:pPr>
        <w:spacing w:after="150"/>
      </w:pPr>
      <w:r>
        <w:rPr/>
        <w:t xml:space="preserve">(3)平行结构</w:t>
      </w:r>
    </w:p>
    <w:p>
      <w:pPr>
        <w:spacing w:after="150"/>
      </w:pPr>
      <w:r>
        <w:rPr/>
        <w:t xml:space="preserve">二、2024-2029年中国自助服务终端机市场结构预测</w:t>
      </w:r>
    </w:p>
    <w:p>
      <w:pPr>
        <w:spacing w:after="150"/>
      </w:pPr>
      <w:r>
        <w:rPr/>
        <w:t xml:space="preserve">三、2024-2029年中国POS机市场结构预测</w:t>
      </w:r>
    </w:p>
    <w:p>
      <w:pPr>
        <w:spacing w:after="150"/>
      </w:pPr>
      <w:r>
        <w:rPr/>
        <w:t xml:space="preserve">四、2024-2029年中国点钞机市场结构预测</w:t>
      </w:r>
    </w:p>
    <w:p>
      <w:pPr>
        <w:spacing w:after="150"/>
      </w:pPr>
      <w:r>
        <w:rPr/>
        <w:t xml:space="preserve">五、2024-2029年中国USB-Key市场结构预测</w:t>
      </w:r>
    </w:p>
    <w:p>
      <w:pPr>
        <w:spacing w:after="150"/>
      </w:pPr>
      <w:r>
        <w:rPr>
          <w:b w:val="1"/>
          <w:bCs w:val="1"/>
        </w:rPr>
        <w:t xml:space="preserve">第六章 2019-2023年中国金融电子市场竞争分析</w:t>
      </w:r>
    </w:p>
    <w:p>
      <w:pPr>
        <w:spacing w:after="150"/>
      </w:pPr>
      <w:r>
        <w:rPr/>
        <w:t xml:space="preserve">第一节 竞争态势</w:t>
      </w:r>
    </w:p>
    <w:p>
      <w:pPr>
        <w:spacing w:after="150"/>
      </w:pPr>
      <w:r>
        <w:rPr/>
        <w:t xml:space="preserve">一、现有厂商间竞争</w:t>
      </w:r>
    </w:p>
    <w:p>
      <w:pPr>
        <w:spacing w:after="150"/>
      </w:pPr>
      <w:r>
        <w:rPr/>
        <w:t xml:space="preserve">二、潜在进入者与替代产品</w:t>
      </w:r>
    </w:p>
    <w:p>
      <w:pPr>
        <w:spacing w:after="150"/>
      </w:pPr>
      <w:r>
        <w:rPr/>
        <w:t xml:space="preserve">第二节 重点厂商动态</w:t>
      </w:r>
    </w:p>
    <w:p>
      <w:pPr>
        <w:spacing w:after="150"/>
      </w:pPr>
      <w:r>
        <w:rPr/>
        <w:t xml:space="preserve">一、NCR</w:t>
      </w:r>
    </w:p>
    <w:p>
      <w:pPr>
        <w:spacing w:after="150"/>
      </w:pPr>
      <w:r>
        <w:rPr/>
        <w:t xml:space="preserve">二、广电运通</w:t>
      </w:r>
    </w:p>
    <w:p>
      <w:pPr>
        <w:spacing w:after="150"/>
      </w:pPr>
      <w:r>
        <w:rPr/>
        <w:t xml:space="preserve">三、南天</w:t>
      </w:r>
    </w:p>
    <w:p>
      <w:pPr>
        <w:spacing w:after="150"/>
      </w:pPr>
      <w:r>
        <w:rPr/>
        <w:t xml:space="preserve">四、Diebold</w:t>
      </w:r>
    </w:p>
    <w:p>
      <w:pPr>
        <w:spacing w:after="150"/>
      </w:pPr>
      <w:r>
        <w:rPr/>
        <w:t xml:space="preserve">五、联迪商用</w:t>
      </w:r>
    </w:p>
    <w:p>
      <w:pPr>
        <w:spacing w:after="150"/>
      </w:pPr>
      <w:r>
        <w:rPr>
          <w:b w:val="1"/>
          <w:bCs w:val="1"/>
        </w:rPr>
        <w:t xml:space="preserve">第七章 投资建议</w:t>
      </w:r>
    </w:p>
    <w:p>
      <w:pPr>
        <w:spacing w:after="150"/>
      </w:pPr>
      <w:r>
        <w:rPr>
          <w:b w:val="1"/>
          <w:bCs w:val="1"/>
        </w:rPr>
        <w:t xml:space="preserve">图表目录：</w:t>
      </w:r>
    </w:p>
    <w:p>
      <w:pPr>
        <w:spacing w:after="150"/>
      </w:pPr>
      <w:r>
        <w:rPr/>
        <w:t xml:space="preserve">图表：2019-2023年全球金融电子市场销售额规模</w:t>
      </w:r>
    </w:p>
    <w:p>
      <w:pPr>
        <w:spacing w:after="150"/>
      </w:pPr>
      <w:r>
        <w:rPr/>
        <w:t xml:space="preserve">图表：2019-2023年中国金融电子市场销量及销售额规模</w:t>
      </w:r>
    </w:p>
    <w:p>
      <w:pPr>
        <w:spacing w:after="150"/>
      </w:pPr>
      <w:r>
        <w:rPr/>
        <w:t xml:space="preserve">图表：2019-2023年中国金融电子市场增长率</w:t>
      </w:r>
    </w:p>
    <w:p>
      <w:pPr>
        <w:spacing w:after="150"/>
      </w:pPr>
      <w:r>
        <w:rPr/>
        <w:t xml:space="preserve">图表：2019-2023年中国金融电子市场销量</w:t>
      </w:r>
    </w:p>
    <w:p>
      <w:pPr>
        <w:spacing w:after="150"/>
      </w:pPr>
      <w:r>
        <w:rPr/>
        <w:t xml:space="preserve">图表：2019-2023年中国金融电子市场销售额</w:t>
      </w:r>
    </w:p>
    <w:p>
      <w:pPr>
        <w:spacing w:after="150"/>
      </w:pPr>
      <w:r>
        <w:rPr/>
        <w:t xml:space="preserve">图表：2019-2023年中国金融电子市场各季度销量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2024-2029年中国金融电子市场未来发展态势及十四五投资战略报告</dc:title>
  <dc:description>2024-2029年中国金融电子市场未来发展态势及十四五投资战略报告</dc:description>
  <dc:subject>2024-2029年中国金融电子市场未来发展态势及十四五投资战略报告</dc:subject>
  <cp:keywords>研究报告</cp:keywords>
  <cp:category>研究报告</cp:category>
  <cp:lastModifiedBy>北京中道泰和信息咨询有限公司</cp:lastModifiedBy>
  <dcterms:created xsi:type="dcterms:W3CDTF">2024-01-23T23:50:29+08:00</dcterms:created>
  <dcterms:modified xsi:type="dcterms:W3CDTF">2024-01-23T23:50:29+08:00</dcterms:modified>
</cp:coreProperties>
</file>

<file path=docProps/custom.xml><?xml version="1.0" encoding="utf-8"?>
<Properties xmlns="http://schemas.openxmlformats.org/officeDocument/2006/custom-properties" xmlns:vt="http://schemas.openxmlformats.org/officeDocument/2006/docPropsVTypes"/>
</file>