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2024-2029年中国电子铜箔行业运营格局分析及投资潜力研究预测报告</w:t>
      </w:r>
    </w:p>
    <w:p>
      <w:pPr>
        <w:spacing w:after="150"/>
      </w:pPr>
      <w:r>
        <w:rPr>
          <w:b w:val="1"/>
          <w:bCs w:val="1"/>
        </w:rPr>
        <w:t xml:space="preserve">报告简介</w:t>
      </w:r>
    </w:p>
    <w:p>
      <w:pPr>
        <w:spacing w:after="150"/>
      </w:pPr>
      <w:r>
        <w:rPr/>
        <w:t xml:space="preserve">电子铜箔研究报告对电子铜箔行业研究的内容和方法进行全面的阐述和论证，对研究过程中所获取的电子铜箔资料进行全面系统的整理和分析，通过图表、统计结果及文献资料，或以纵向的发展过程，或横向类别分析提出论点、分析论据，进行论证。电子铜箔报告绝对如实地反映客观情况，叙述、说明、推断、引用均恰如其分。文字、用词应力求准确。研究报告的文字也简单、明了、通顺、流畅，既明白如话，又把研究的效果准确地、科学地表达出来。电子铜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铜箔行业的发展状况进行了深入透彻地分析，对我国行业市场情况、技术现状、供需形势作了详尽研究，重点分析了国内外重点企业、行业发展趋势以及行业投资情况，报告还对电子铜箔下游行业的发展进行了探讨，是电子铜箔及相关企业、投资部门、研究机构准确了解目前中国市场发展动态，把握电子铜箔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电子铜箔产业概述 12</w:t>
      </w:r>
    </w:p>
    <w:p>
      <w:pPr>
        <w:spacing w:after="150"/>
      </w:pPr>
      <w:r>
        <w:rPr/>
        <w:t xml:space="preserve">1.1电子铜箔定义 12</w:t>
      </w:r>
    </w:p>
    <w:p>
      <w:pPr>
        <w:spacing w:after="150"/>
      </w:pPr>
      <w:r>
        <w:rPr/>
        <w:t xml:space="preserve">1.2电子铜箔分类及应用 12</w:t>
      </w:r>
    </w:p>
    <w:p>
      <w:pPr>
        <w:spacing w:after="150"/>
      </w:pPr>
      <w:r>
        <w:rPr/>
        <w:t xml:space="preserve">1.3电子铜箔产业链结构 13</w:t>
      </w:r>
    </w:p>
    <w:p>
      <w:pPr>
        <w:spacing w:after="150"/>
      </w:pPr>
      <w:r>
        <w:rPr/>
        <w:t xml:space="preserve">1.4电子铜箔产业概述 16</w:t>
      </w:r>
    </w:p>
    <w:p>
      <w:pPr>
        <w:spacing w:after="150"/>
      </w:pPr>
      <w:r>
        <w:rPr>
          <w:b w:val="1"/>
          <w:bCs w:val="1"/>
        </w:rPr>
        <w:t xml:space="preserve">第二章 电子铜箔行业国内外市场分析 18</w:t>
      </w:r>
    </w:p>
    <w:p>
      <w:pPr>
        <w:spacing w:after="150"/>
      </w:pPr>
      <w:r>
        <w:rPr/>
        <w:t xml:space="preserve">2.1电子铜箔行业国际市场分析 18</w:t>
      </w:r>
    </w:p>
    <w:p>
      <w:pPr>
        <w:spacing w:after="150"/>
      </w:pPr>
      <w:r>
        <w:rPr/>
        <w:t xml:space="preserve">2.1.1电子铜箔国际市场发展历程 18</w:t>
      </w:r>
    </w:p>
    <w:p>
      <w:pPr>
        <w:spacing w:after="150"/>
      </w:pPr>
      <w:r>
        <w:rPr/>
        <w:t xml:space="preserve">2.1.2电子铜箔产品及技术动态 20</w:t>
      </w:r>
    </w:p>
    <w:p>
      <w:pPr>
        <w:spacing w:after="150"/>
      </w:pPr>
      <w:r>
        <w:rPr/>
        <w:t xml:space="preserve">2.1.3电子铜箔竞争格局分析 20</w:t>
      </w:r>
    </w:p>
    <w:p>
      <w:pPr>
        <w:spacing w:after="150"/>
      </w:pPr>
      <w:r>
        <w:rPr/>
        <w:t xml:space="preserve">2.1.4电子铜箔国际主要国家发展情况分析 20</w:t>
      </w:r>
    </w:p>
    <w:p>
      <w:pPr>
        <w:spacing w:after="150"/>
      </w:pPr>
      <w:r>
        <w:rPr/>
        <w:t xml:space="preserve">2.1.5电子铜箔国际市场发展趋势 29</w:t>
      </w:r>
    </w:p>
    <w:p>
      <w:pPr>
        <w:spacing w:after="150"/>
      </w:pPr>
      <w:r>
        <w:rPr/>
        <w:t xml:space="preserve">2.2电子铜箔行业国内市场分析 30</w:t>
      </w:r>
    </w:p>
    <w:p>
      <w:pPr>
        <w:spacing w:after="150"/>
      </w:pPr>
      <w:r>
        <w:rPr/>
        <w:t xml:space="preserve">2.2.1电子铜箔国内市场发展历程 30</w:t>
      </w:r>
    </w:p>
    <w:p>
      <w:pPr>
        <w:spacing w:after="150"/>
      </w:pPr>
      <w:r>
        <w:rPr/>
        <w:t xml:space="preserve">2.2.2电子铜箔产品及技术动态 30</w:t>
      </w:r>
    </w:p>
    <w:p>
      <w:pPr>
        <w:spacing w:after="150"/>
      </w:pPr>
      <w:r>
        <w:rPr/>
        <w:t xml:space="preserve">2.2.3电子铜箔竞争格局分析 31</w:t>
      </w:r>
    </w:p>
    <w:p>
      <w:pPr>
        <w:spacing w:after="150"/>
      </w:pPr>
      <w:r>
        <w:rPr/>
        <w:t xml:space="preserve">2.2.4电子铜箔国内主要地区发展情况分析 32</w:t>
      </w:r>
    </w:p>
    <w:p>
      <w:pPr>
        <w:spacing w:after="150"/>
      </w:pPr>
      <w:r>
        <w:rPr/>
        <w:t xml:space="preserve">2.2.5电子铜箔国内市场发展趋势 32</w:t>
      </w:r>
    </w:p>
    <w:p>
      <w:pPr>
        <w:spacing w:after="150"/>
      </w:pPr>
      <w:r>
        <w:rPr/>
        <w:t xml:space="preserve">2.3电子铜箔行业国内外市场对比分析 33</w:t>
      </w:r>
    </w:p>
    <w:p>
      <w:pPr>
        <w:spacing w:after="150"/>
      </w:pPr>
      <w:r>
        <w:rPr>
          <w:b w:val="1"/>
          <w:bCs w:val="1"/>
        </w:rPr>
        <w:t xml:space="preserve">第三章 电子铜箔发展环境分析 34</w:t>
      </w:r>
    </w:p>
    <w:p>
      <w:pPr>
        <w:spacing w:after="150"/>
      </w:pPr>
      <w:r>
        <w:rPr/>
        <w:t xml:space="preserve">3.1中国宏观经济环境分析 34</w:t>
      </w:r>
    </w:p>
    <w:p>
      <w:pPr>
        <w:spacing w:after="150"/>
      </w:pPr>
      <w:r>
        <w:rPr/>
        <w:t xml:space="preserve">3.1.1中国gdp分析 34</w:t>
      </w:r>
    </w:p>
    <w:p>
      <w:pPr>
        <w:spacing w:after="150"/>
      </w:pPr>
      <w:r>
        <w:rPr/>
        <w:t xml:space="preserve">3.1.2中国cpi分析 50</w:t>
      </w:r>
    </w:p>
    <w:p>
      <w:pPr>
        <w:spacing w:after="150"/>
      </w:pPr>
      <w:r>
        <w:rPr/>
        <w:t xml:space="preserve">3.2欧洲经济环境分析 52</w:t>
      </w:r>
    </w:p>
    <w:p>
      <w:pPr>
        <w:spacing w:after="150"/>
      </w:pPr>
      <w:r>
        <w:rPr/>
        <w:t xml:space="preserve">3.3美国经济环境分析 55</w:t>
      </w:r>
    </w:p>
    <w:p>
      <w:pPr>
        <w:spacing w:after="150"/>
      </w:pPr>
      <w:r>
        <w:rPr/>
        <w:t xml:space="preserve">3.4日本经济环境分析 57</w:t>
      </w:r>
    </w:p>
    <w:p>
      <w:pPr>
        <w:spacing w:after="150"/>
      </w:pPr>
      <w:r>
        <w:rPr/>
        <w:t xml:space="preserve">3.5全球经济环境分析 58</w:t>
      </w:r>
    </w:p>
    <w:p>
      <w:pPr>
        <w:spacing w:after="150"/>
      </w:pPr>
      <w:r>
        <w:rPr>
          <w:b w:val="1"/>
          <w:bCs w:val="1"/>
        </w:rPr>
        <w:t xml:space="preserve">第四章 电子铜箔行业发展政策及规划 67</w:t>
      </w:r>
    </w:p>
    <w:p>
      <w:pPr>
        <w:spacing w:after="150"/>
      </w:pPr>
      <w:r>
        <w:rPr/>
        <w:t xml:space="preserve">4.1电子铜箔行业政策分析 67</w:t>
      </w:r>
    </w:p>
    <w:p>
      <w:pPr>
        <w:spacing w:after="150"/>
      </w:pPr>
      <w:r>
        <w:rPr/>
        <w:t xml:space="preserve">4.2电子铜箔行业动态研究 68</w:t>
      </w:r>
    </w:p>
    <w:p>
      <w:pPr>
        <w:spacing w:after="150"/>
      </w:pPr>
      <w:r>
        <w:rPr/>
        <w:t xml:space="preserve">4.3电子铜箔产业发展趋势 69</w:t>
      </w:r>
    </w:p>
    <w:p>
      <w:pPr>
        <w:spacing w:after="150"/>
      </w:pPr>
      <w:r>
        <w:rPr>
          <w:b w:val="1"/>
          <w:bCs w:val="1"/>
        </w:rPr>
        <w:t xml:space="preserve">第五章 电子铜箔技术工艺及成本结构 71</w:t>
      </w:r>
    </w:p>
    <w:p>
      <w:pPr>
        <w:spacing w:after="150"/>
      </w:pPr>
      <w:r>
        <w:rPr/>
        <w:t xml:space="preserve">5.1电子铜箔产品技术参数 71</w:t>
      </w:r>
    </w:p>
    <w:p>
      <w:pPr>
        <w:spacing w:after="150"/>
      </w:pPr>
      <w:r>
        <w:rPr/>
        <w:t xml:space="preserve">5.2电子铜箔技术工艺分析 72</w:t>
      </w:r>
    </w:p>
    <w:p>
      <w:pPr>
        <w:spacing w:after="150"/>
      </w:pPr>
      <w:r>
        <w:rPr/>
        <w:t xml:space="preserve">5.3电子铜箔成本结构分析 72</w:t>
      </w:r>
    </w:p>
    <w:p>
      <w:pPr>
        <w:spacing w:after="150"/>
      </w:pPr>
      <w:r>
        <w:rPr/>
        <w:t xml:space="preserve">5.4电子铜箔价格成本毛利分析 74</w:t>
      </w:r>
    </w:p>
    <w:p>
      <w:pPr>
        <w:spacing w:after="150"/>
      </w:pPr>
      <w:r>
        <w:rPr>
          <w:b w:val="1"/>
          <w:bCs w:val="1"/>
        </w:rPr>
        <w:t xml:space="preserve">第六章 2019-2023年电子铜箔产供销需市场现状和预测分析 75</w:t>
      </w:r>
    </w:p>
    <w:p>
      <w:pPr>
        <w:spacing w:after="150"/>
      </w:pPr>
      <w:r>
        <w:rPr/>
        <w:t xml:space="preserve">6.12019-2023年电子铜箔产能产量统计 75</w:t>
      </w:r>
    </w:p>
    <w:p>
      <w:pPr>
        <w:spacing w:after="150"/>
      </w:pPr>
      <w:r>
        <w:rPr/>
        <w:t xml:space="preserve">6.22019-2023年电子铜箔产量及市场份额 75</w:t>
      </w:r>
    </w:p>
    <w:p>
      <w:pPr>
        <w:spacing w:after="150"/>
      </w:pPr>
      <w:r>
        <w:rPr/>
        <w:t xml:space="preserve">6.32019-2023年电子铜箔需求量综述 76</w:t>
      </w:r>
    </w:p>
    <w:p>
      <w:pPr>
        <w:spacing w:after="150"/>
      </w:pPr>
      <w:r>
        <w:rPr/>
        <w:t xml:space="preserve">6.42019-2023年电子铜箔供应量需求量缺口量 76</w:t>
      </w:r>
    </w:p>
    <w:p>
      <w:pPr>
        <w:spacing w:after="150"/>
      </w:pPr>
      <w:r>
        <w:rPr/>
        <w:t xml:space="preserve">6.52019-2023年电子铜箔进口量出口量消费量 77</w:t>
      </w:r>
    </w:p>
    <w:p>
      <w:pPr>
        <w:spacing w:after="150"/>
      </w:pPr>
      <w:r>
        <w:rPr/>
        <w:t xml:space="preserve">6.62019-2023年电子铜箔平均成本、价格、产值、毛利率 77</w:t>
      </w:r>
    </w:p>
    <w:p>
      <w:pPr>
        <w:spacing w:after="150"/>
      </w:pPr>
      <w:r>
        <w:rPr>
          <w:b w:val="1"/>
          <w:bCs w:val="1"/>
        </w:rPr>
        <w:t xml:space="preserve">第七章 电子铜箔核心企业研究 78</w:t>
      </w:r>
    </w:p>
    <w:p>
      <w:pPr>
        <w:spacing w:after="150"/>
      </w:pPr>
      <w:r>
        <w:rPr/>
        <w:t xml:space="preserve">7.1建滔铜箔集团有限公司 78</w:t>
      </w:r>
    </w:p>
    <w:p>
      <w:pPr>
        <w:spacing w:after="150"/>
      </w:pPr>
      <w:r>
        <w:rPr/>
        <w:t xml:space="preserve">7.1.1企业产品介绍 78</w:t>
      </w:r>
    </w:p>
    <w:p>
      <w:pPr>
        <w:spacing w:after="150"/>
      </w:pPr>
      <w:r>
        <w:rPr/>
        <w:t xml:space="preserve">7.1.2企业原料来源分析 78</w:t>
      </w:r>
    </w:p>
    <w:p>
      <w:pPr>
        <w:spacing w:after="150"/>
      </w:pPr>
      <w:r>
        <w:rPr/>
        <w:t xml:space="preserve">7.1.3企业产品应用分析 78</w:t>
      </w:r>
    </w:p>
    <w:p>
      <w:pPr>
        <w:spacing w:after="150"/>
      </w:pPr>
      <w:r>
        <w:rPr/>
        <w:t xml:space="preserve">7.1.4企业产品产地分析 78</w:t>
      </w:r>
    </w:p>
    <w:p>
      <w:pPr>
        <w:spacing w:after="150"/>
      </w:pPr>
      <w:r>
        <w:rPr/>
        <w:t xml:space="preserve">7.1.5企业产品产能产量成本价格毛利分析 79</w:t>
      </w:r>
    </w:p>
    <w:p>
      <w:pPr>
        <w:spacing w:after="150"/>
      </w:pPr>
      <w:r>
        <w:rPr/>
        <w:t xml:space="preserve">7.1.6企业联系方式 79</w:t>
      </w:r>
    </w:p>
    <w:p>
      <w:pPr>
        <w:spacing w:after="150"/>
      </w:pPr>
      <w:r>
        <w:rPr/>
        <w:t xml:space="preserve">7.2南亚铜箔(昆山)有限公司 79</w:t>
      </w:r>
    </w:p>
    <w:p>
      <w:pPr>
        <w:spacing w:after="150"/>
      </w:pPr>
      <w:r>
        <w:rPr/>
        <w:t xml:space="preserve">7.2.1企业产品介绍 79</w:t>
      </w:r>
    </w:p>
    <w:p>
      <w:pPr>
        <w:spacing w:after="150"/>
      </w:pPr>
      <w:r>
        <w:rPr/>
        <w:t xml:space="preserve">7.2.2企业原料来源分析 80</w:t>
      </w:r>
    </w:p>
    <w:p>
      <w:pPr>
        <w:spacing w:after="150"/>
      </w:pPr>
      <w:r>
        <w:rPr/>
        <w:t xml:space="preserve">7.2.3企业产品应用分析 80</w:t>
      </w:r>
    </w:p>
    <w:p>
      <w:pPr>
        <w:spacing w:after="150"/>
      </w:pPr>
      <w:r>
        <w:rPr/>
        <w:t xml:space="preserve">7.2.4企业产品产地分析 80</w:t>
      </w:r>
    </w:p>
    <w:p>
      <w:pPr>
        <w:spacing w:after="150"/>
      </w:pPr>
      <w:r>
        <w:rPr/>
        <w:t xml:space="preserve">7.2.5企业产品产能产量成本价格毛利分析 80</w:t>
      </w:r>
    </w:p>
    <w:p>
      <w:pPr>
        <w:spacing w:after="150"/>
      </w:pPr>
      <w:r>
        <w:rPr/>
        <w:t xml:space="preserve">7.2.6企业联系方式 81</w:t>
      </w:r>
    </w:p>
    <w:p>
      <w:pPr>
        <w:spacing w:after="150"/>
      </w:pPr>
      <w:r>
        <w:rPr/>
        <w:t xml:space="preserve">7.3山东金宝电子股份有限公司 81</w:t>
      </w:r>
    </w:p>
    <w:p>
      <w:pPr>
        <w:spacing w:after="150"/>
      </w:pPr>
      <w:r>
        <w:rPr/>
        <w:t xml:space="preserve">7.3.1企业产品介绍 81</w:t>
      </w:r>
    </w:p>
    <w:p>
      <w:pPr>
        <w:spacing w:after="150"/>
      </w:pPr>
      <w:r>
        <w:rPr/>
        <w:t xml:space="preserve">7.3.2企业原料来源分析 81</w:t>
      </w:r>
    </w:p>
    <w:p>
      <w:pPr>
        <w:spacing w:after="150"/>
      </w:pPr>
      <w:r>
        <w:rPr/>
        <w:t xml:space="preserve">7.3.3企业产品应用分析 81</w:t>
      </w:r>
    </w:p>
    <w:p>
      <w:pPr>
        <w:spacing w:after="150"/>
      </w:pPr>
      <w:r>
        <w:rPr/>
        <w:t xml:space="preserve">7.3.4企业产品产地分析 82</w:t>
      </w:r>
    </w:p>
    <w:p>
      <w:pPr>
        <w:spacing w:after="150"/>
      </w:pPr>
      <w:r>
        <w:rPr/>
        <w:t xml:space="preserve">7.3.5企业产品产能产量成本价格毛利分析 82</w:t>
      </w:r>
    </w:p>
    <w:p>
      <w:pPr>
        <w:spacing w:after="150"/>
      </w:pPr>
      <w:r>
        <w:rPr/>
        <w:t xml:space="preserve">7.3.6企业联系方式 83</w:t>
      </w:r>
    </w:p>
    <w:p>
      <w:pPr>
        <w:spacing w:after="150"/>
      </w:pPr>
      <w:r>
        <w:rPr/>
        <w:t xml:space="preserve">7.4苏州福田金属有限公司 84</w:t>
      </w:r>
    </w:p>
    <w:p>
      <w:pPr>
        <w:spacing w:after="150"/>
      </w:pPr>
      <w:r>
        <w:rPr/>
        <w:t xml:space="preserve">7.4.1企业产品介绍 84</w:t>
      </w:r>
    </w:p>
    <w:p>
      <w:pPr>
        <w:spacing w:after="150"/>
      </w:pPr>
      <w:r>
        <w:rPr/>
        <w:t xml:space="preserve">7.4.2企业原料来源分析 84</w:t>
      </w:r>
    </w:p>
    <w:p>
      <w:pPr>
        <w:spacing w:after="150"/>
      </w:pPr>
      <w:r>
        <w:rPr/>
        <w:t xml:space="preserve">7.4.3企业产品应用分析 84</w:t>
      </w:r>
    </w:p>
    <w:p>
      <w:pPr>
        <w:spacing w:after="150"/>
      </w:pPr>
      <w:r>
        <w:rPr/>
        <w:t xml:space="preserve">7.4.4企业产品产地分析 85</w:t>
      </w:r>
    </w:p>
    <w:p>
      <w:pPr>
        <w:spacing w:after="150"/>
      </w:pPr>
      <w:r>
        <w:rPr/>
        <w:t xml:space="preserve">7.4.5企业产品产能产量成本价格毛利分析 85</w:t>
      </w:r>
    </w:p>
    <w:p>
      <w:pPr>
        <w:spacing w:after="150"/>
      </w:pPr>
      <w:r>
        <w:rPr/>
        <w:t xml:space="preserve">7.4.6企业联系方式 86</w:t>
      </w:r>
    </w:p>
    <w:p>
      <w:pPr>
        <w:spacing w:after="150"/>
      </w:pPr>
      <w:r>
        <w:rPr/>
        <w:t xml:space="preserve">7.5灵宝华鑫铜箔有限责任公司 86</w:t>
      </w:r>
    </w:p>
    <w:p>
      <w:pPr>
        <w:spacing w:after="150"/>
      </w:pPr>
      <w:r>
        <w:rPr/>
        <w:t xml:space="preserve">7.5.1企业产品介绍 86</w:t>
      </w:r>
    </w:p>
    <w:p>
      <w:pPr>
        <w:spacing w:after="150"/>
      </w:pPr>
      <w:r>
        <w:rPr/>
        <w:t xml:space="preserve">7.5.2企业原料来源分析 87</w:t>
      </w:r>
    </w:p>
    <w:p>
      <w:pPr>
        <w:spacing w:after="150"/>
      </w:pPr>
      <w:r>
        <w:rPr/>
        <w:t xml:space="preserve">7.5.3企业产品应用分析 87</w:t>
      </w:r>
    </w:p>
    <w:p>
      <w:pPr>
        <w:spacing w:after="150"/>
      </w:pPr>
      <w:r>
        <w:rPr/>
        <w:t xml:space="preserve">7.5.4企业产品产地分析 87</w:t>
      </w:r>
    </w:p>
    <w:p>
      <w:pPr>
        <w:spacing w:after="150"/>
      </w:pPr>
      <w:r>
        <w:rPr/>
        <w:t xml:space="preserve">7.5.5企业产品产能产量成本价格毛利分析 87</w:t>
      </w:r>
    </w:p>
    <w:p>
      <w:pPr>
        <w:spacing w:after="150"/>
      </w:pPr>
      <w:r>
        <w:rPr/>
        <w:t xml:space="preserve">7.5.6企业联系方式 88</w:t>
      </w:r>
    </w:p>
    <w:p>
      <w:pPr>
        <w:spacing w:after="150"/>
      </w:pPr>
      <w:r>
        <w:rPr/>
        <w:t xml:space="preserve">7.6江西省江铜-耶兹铜箔有限公司 89</w:t>
      </w:r>
    </w:p>
    <w:p>
      <w:pPr>
        <w:spacing w:after="150"/>
      </w:pPr>
      <w:r>
        <w:rPr/>
        <w:t xml:space="preserve">7.6.1企业产品介绍 89</w:t>
      </w:r>
    </w:p>
    <w:p>
      <w:pPr>
        <w:spacing w:after="150"/>
      </w:pPr>
      <w:r>
        <w:rPr/>
        <w:t xml:space="preserve">7.6.2企业原料来源分析 90</w:t>
      </w:r>
    </w:p>
    <w:p>
      <w:pPr>
        <w:spacing w:after="150"/>
      </w:pPr>
      <w:r>
        <w:rPr/>
        <w:t xml:space="preserve">7.6.3企业产品应用分析 90</w:t>
      </w:r>
    </w:p>
    <w:p>
      <w:pPr>
        <w:spacing w:after="150"/>
      </w:pPr>
      <w:r>
        <w:rPr/>
        <w:t xml:space="preserve">7.6.4企业产品产地分析 90</w:t>
      </w:r>
    </w:p>
    <w:p>
      <w:pPr>
        <w:spacing w:after="150"/>
      </w:pPr>
      <w:r>
        <w:rPr/>
        <w:t xml:space="preserve">7.6.5企业产品产能产量成本价格毛利分析 90</w:t>
      </w:r>
    </w:p>
    <w:p>
      <w:pPr>
        <w:spacing w:after="150"/>
      </w:pPr>
      <w:r>
        <w:rPr/>
        <w:t xml:space="preserve">7.6.6企业联系方式 90</w:t>
      </w:r>
    </w:p>
    <w:p>
      <w:pPr>
        <w:spacing w:after="150"/>
      </w:pPr>
      <w:r>
        <w:rPr/>
        <w:t xml:space="preserve">7.7合肥铜冠国轩铜材有限公司 91</w:t>
      </w:r>
    </w:p>
    <w:p>
      <w:pPr>
        <w:spacing w:after="150"/>
      </w:pPr>
      <w:r>
        <w:rPr/>
        <w:t xml:space="preserve">7.7.1企业产品介绍 91</w:t>
      </w:r>
    </w:p>
    <w:p>
      <w:pPr>
        <w:spacing w:after="150"/>
      </w:pPr>
      <w:r>
        <w:rPr/>
        <w:t xml:space="preserve">7.7.2企业原料来源分析 91</w:t>
      </w:r>
    </w:p>
    <w:p>
      <w:pPr>
        <w:spacing w:after="150"/>
      </w:pPr>
      <w:r>
        <w:rPr/>
        <w:t xml:space="preserve">7.7.3企业产品应用分析 91</w:t>
      </w:r>
    </w:p>
    <w:p>
      <w:pPr>
        <w:spacing w:after="150"/>
      </w:pPr>
      <w:r>
        <w:rPr/>
        <w:t xml:space="preserve">7.7.4企业产品产地分析 92</w:t>
      </w:r>
    </w:p>
    <w:p>
      <w:pPr>
        <w:spacing w:after="150"/>
      </w:pPr>
      <w:r>
        <w:rPr/>
        <w:t xml:space="preserve">7.7.5企业产品产能产量成本价格毛利分析 92</w:t>
      </w:r>
    </w:p>
    <w:p>
      <w:pPr>
        <w:spacing w:after="150"/>
      </w:pPr>
      <w:r>
        <w:rPr/>
        <w:t xml:space="preserve">7.7.6企业联系方式 92</w:t>
      </w:r>
    </w:p>
    <w:p>
      <w:pPr>
        <w:spacing w:after="150"/>
      </w:pPr>
      <w:r>
        <w:rPr/>
        <w:t xml:space="preserve">7.8联合铜箔(惠州)有限公司 93</w:t>
      </w:r>
    </w:p>
    <w:p>
      <w:pPr>
        <w:spacing w:after="150"/>
      </w:pPr>
      <w:r>
        <w:rPr/>
        <w:t xml:space="preserve">7.8.1企业产品介绍 93</w:t>
      </w:r>
    </w:p>
    <w:p>
      <w:pPr>
        <w:spacing w:after="150"/>
      </w:pPr>
      <w:r>
        <w:rPr/>
        <w:t xml:space="preserve">7.8.2企业原料来源分析 93</w:t>
      </w:r>
    </w:p>
    <w:p>
      <w:pPr>
        <w:spacing w:after="150"/>
      </w:pPr>
      <w:r>
        <w:rPr/>
        <w:t xml:space="preserve">7.8.3企业产品应用分析 93</w:t>
      </w:r>
    </w:p>
    <w:p>
      <w:pPr>
        <w:spacing w:after="150"/>
      </w:pPr>
      <w:r>
        <w:rPr/>
        <w:t xml:space="preserve">7.8.4企业产品产地分析 93</w:t>
      </w:r>
    </w:p>
    <w:p>
      <w:pPr>
        <w:spacing w:after="150"/>
      </w:pPr>
      <w:r>
        <w:rPr/>
        <w:t xml:space="preserve">7.8.5企业产品产能产量成本价格毛利分析 93</w:t>
      </w:r>
    </w:p>
    <w:p>
      <w:pPr>
        <w:spacing w:after="150"/>
      </w:pPr>
      <w:r>
        <w:rPr/>
        <w:t xml:space="preserve">7.8.6企业联系方式 94</w:t>
      </w:r>
    </w:p>
    <w:p>
      <w:pPr>
        <w:spacing w:after="150"/>
      </w:pPr>
      <w:r>
        <w:rPr>
          <w:b w:val="1"/>
          <w:bCs w:val="1"/>
        </w:rPr>
        <w:t xml:space="preserve">第八章 上下游企业分析及研究 95</w:t>
      </w:r>
    </w:p>
    <w:p>
      <w:pPr>
        <w:spacing w:after="150"/>
      </w:pPr>
      <w:r>
        <w:rPr/>
        <w:t xml:space="preserve">8.1上游原料市场及价格分析 95</w:t>
      </w:r>
    </w:p>
    <w:p>
      <w:pPr>
        <w:spacing w:after="150"/>
      </w:pPr>
      <w:r>
        <w:rPr/>
        <w:t xml:space="preserve">8.2上游设备市场分析研究 97</w:t>
      </w:r>
    </w:p>
    <w:p>
      <w:pPr>
        <w:spacing w:after="150"/>
      </w:pPr>
      <w:r>
        <w:rPr/>
        <w:t xml:space="preserve">8.3下游需求分析研究 98</w:t>
      </w:r>
    </w:p>
    <w:p>
      <w:pPr>
        <w:spacing w:after="150"/>
      </w:pPr>
      <w:r>
        <w:rPr/>
        <w:t xml:space="preserve">8.4产业链分析 99</w:t>
      </w:r>
    </w:p>
    <w:p>
      <w:pPr>
        <w:spacing w:after="150"/>
      </w:pPr>
      <w:r>
        <w:rPr>
          <w:b w:val="1"/>
          <w:bCs w:val="1"/>
        </w:rPr>
        <w:t xml:space="preserve">第九章 电子铜箔营销渠道分析 101</w:t>
      </w:r>
    </w:p>
    <w:p>
      <w:pPr>
        <w:spacing w:after="150"/>
      </w:pPr>
      <w:r>
        <w:rPr/>
        <w:t xml:space="preserve">9.1电子铜箔营销渠道现状分析 101</w:t>
      </w:r>
    </w:p>
    <w:p>
      <w:pPr>
        <w:spacing w:after="150"/>
      </w:pPr>
      <w:r>
        <w:rPr/>
        <w:t xml:space="preserve">9.2电子铜箔营销渠道特点介绍 102</w:t>
      </w:r>
    </w:p>
    <w:p>
      <w:pPr>
        <w:spacing w:after="150"/>
      </w:pPr>
      <w:r>
        <w:rPr/>
        <w:t xml:space="preserve">9.3电子铜箔营销渠道发展趋势 104</w:t>
      </w:r>
    </w:p>
    <w:p>
      <w:pPr>
        <w:spacing w:after="150"/>
      </w:pPr>
      <w:r>
        <w:rPr>
          <w:b w:val="1"/>
          <w:bCs w:val="1"/>
        </w:rPr>
        <w:t xml:space="preserve">第十章 电子铜箔行业发展趋势 106</w:t>
      </w:r>
    </w:p>
    <w:p>
      <w:pPr>
        <w:spacing w:after="150"/>
      </w:pPr>
      <w:r>
        <w:rPr/>
        <w:t xml:space="preserve">10.12024-2029年电子铜箔产能产量趋势 106</w:t>
      </w:r>
    </w:p>
    <w:p>
      <w:pPr>
        <w:spacing w:after="150"/>
      </w:pPr>
      <w:r>
        <w:rPr/>
        <w:t xml:space="preserve">10.22024-2029年成本价格毛利趋势 106</w:t>
      </w:r>
    </w:p>
    <w:p>
      <w:pPr>
        <w:spacing w:after="150"/>
      </w:pPr>
      <w:r>
        <w:rPr/>
        <w:t xml:space="preserve">10.32024-2029年需求量分析 107</w:t>
      </w:r>
    </w:p>
    <w:p>
      <w:pPr>
        <w:spacing w:after="150"/>
      </w:pPr>
      <w:r>
        <w:rPr/>
        <w:t xml:space="preserve">10.42024-2029年供应量需求量供需关系分析 107</w:t>
      </w:r>
    </w:p>
    <w:p>
      <w:pPr>
        <w:spacing w:after="150"/>
      </w:pPr>
      <w:r>
        <w:rPr/>
        <w:t xml:space="preserve">10.52024-2029年产量及市场份额预测 108</w:t>
      </w:r>
    </w:p>
    <w:p>
      <w:pPr>
        <w:spacing w:after="150"/>
      </w:pPr>
      <w:r>
        <w:rPr/>
        <w:t xml:space="preserve">10.62024-2029年进口量出口量消费量趋势 108</w:t>
      </w:r>
    </w:p>
    <w:p>
      <w:pPr>
        <w:spacing w:after="150"/>
      </w:pPr>
      <w:r>
        <w:rPr>
          <w:b w:val="1"/>
          <w:bCs w:val="1"/>
        </w:rPr>
        <w:t xml:space="preserve">第十一章 电子铜箔行业发展建议 110</w:t>
      </w:r>
    </w:p>
    <w:p>
      <w:pPr>
        <w:spacing w:after="150"/>
      </w:pPr>
      <w:r>
        <w:rPr/>
        <w:t xml:space="preserve">11.1宏观经济发展对策 110</w:t>
      </w:r>
    </w:p>
    <w:p>
      <w:pPr>
        <w:spacing w:after="150"/>
      </w:pPr>
      <w:r>
        <w:rPr/>
        <w:t xml:space="preserve">11.2新企业进入市场的策略 112</w:t>
      </w:r>
    </w:p>
    <w:p>
      <w:pPr>
        <w:spacing w:after="150"/>
      </w:pPr>
      <w:r>
        <w:rPr/>
        <w:t xml:space="preserve">11.3新项目投资建议 115</w:t>
      </w:r>
    </w:p>
    <w:p>
      <w:pPr>
        <w:spacing w:after="150"/>
      </w:pPr>
      <w:r>
        <w:rPr/>
        <w:t xml:space="preserve">11.4营销渠道策略建议 115</w:t>
      </w:r>
    </w:p>
    <w:p>
      <w:pPr>
        <w:spacing w:after="150"/>
      </w:pPr>
      <w:r>
        <w:rPr/>
        <w:t xml:space="preserve">11.5竞争环境策略建议 117</w:t>
      </w:r>
    </w:p>
    <w:p>
      <w:pPr>
        <w:spacing w:after="150"/>
      </w:pPr>
      <w:r>
        <w:rPr>
          <w:b w:val="1"/>
          <w:bCs w:val="1"/>
        </w:rPr>
        <w:t xml:space="preserve">第十二章 电子铜箔新项目投资可行性分析 121</w:t>
      </w:r>
    </w:p>
    <w:p>
      <w:pPr>
        <w:spacing w:after="150"/>
      </w:pPr>
      <w:r>
        <w:rPr/>
        <w:t xml:space="preserve">12.1电子铜箔项目SWOT分析 121</w:t>
      </w:r>
    </w:p>
    <w:p>
      <w:pPr>
        <w:spacing w:after="150"/>
      </w:pPr>
      <w:r>
        <w:rPr/>
        <w:t xml:space="preserve">12.2电子铜箔新项目可行性分析 122</w:t>
      </w:r>
    </w:p>
    <w:p>
      <w:pPr>
        <w:spacing w:after="150"/>
      </w:pPr>
      <w:r>
        <w:rPr>
          <w:b w:val="1"/>
          <w:bCs w:val="1"/>
        </w:rPr>
        <w:t xml:space="preserve">第十三章 中国电子铜箔产业研究总结 125</w:t>
      </w:r>
    </w:p>
    <w:p>
      <w:pPr>
        <w:spacing w:after="150"/>
      </w:pPr>
      <w:r>
        <w:rPr>
          <w:b w:val="1"/>
          <w:bCs w:val="1"/>
        </w:rPr>
        <w:t xml:space="preserve">图表目录</w:t>
      </w:r>
    </w:p>
    <w:p>
      <w:pPr>
        <w:spacing w:after="150"/>
      </w:pPr>
      <w:r>
        <w:rPr/>
        <w:t xml:space="preserve">图表1：产业链形成模式示意图 14</w:t>
      </w:r>
    </w:p>
    <w:p>
      <w:pPr>
        <w:spacing w:after="150"/>
      </w:pPr>
      <w:r>
        <w:rPr/>
        <w:t xml:space="preserve">图表2：2019-2023年国内生产总值及其增长速度 34</w:t>
      </w:r>
    </w:p>
    <w:p>
      <w:pPr>
        <w:spacing w:after="150"/>
      </w:pPr>
      <w:r>
        <w:rPr/>
        <w:t xml:space="preserve">图表3：2019-2023年三次产业增加值占国内生产总值比重 34</w:t>
      </w:r>
    </w:p>
    <w:p>
      <w:pPr>
        <w:spacing w:after="150"/>
      </w:pPr>
      <w:r>
        <w:rPr/>
        <w:t xml:space="preserve">图表4：2019-2023年全部工业增加值及其增长速度 35</w:t>
      </w:r>
    </w:p>
    <w:p>
      <w:pPr>
        <w:spacing w:after="150"/>
      </w:pPr>
      <w:r>
        <w:rPr/>
        <w:t xml:space="preserve">图表5：2019-2023年主要工业产品产量及其增长速度 36</w:t>
      </w:r>
    </w:p>
    <w:p>
      <w:pPr>
        <w:spacing w:after="150"/>
      </w:pPr>
      <w:r>
        <w:rPr/>
        <w:t xml:space="preserve">图表6：2019-2023年建筑业增加值及其增长速度 39</w:t>
      </w:r>
    </w:p>
    <w:p>
      <w:pPr>
        <w:spacing w:after="150"/>
      </w:pPr>
      <w:r>
        <w:rPr/>
        <w:t xml:space="preserve">图表7：2019-2023年全社会固定资产投资 39</w:t>
      </w:r>
    </w:p>
    <w:p>
      <w:pPr>
        <w:spacing w:after="150"/>
      </w:pPr>
      <w:r>
        <w:rPr/>
        <w:t xml:space="preserve">图表8：2019-2023年按领域分固定资产投资(不含农户)及其占比 40</w:t>
      </w:r>
    </w:p>
    <w:p>
      <w:pPr>
        <w:spacing w:after="150"/>
      </w:pPr>
      <w:r>
        <w:rPr/>
        <w:t xml:space="preserve">图表9：2019-2023年分行业固定资产投资(不含农户)及其增长速度 40</w:t>
      </w:r>
    </w:p>
    <w:p>
      <w:pPr>
        <w:spacing w:after="150"/>
      </w:pPr>
      <w:r>
        <w:rPr/>
        <w:t xml:space="preserve">图表10：2019-2023年固定资产投资新增主要生产与运营能力 41</w:t>
      </w:r>
    </w:p>
    <w:p>
      <w:pPr>
        <w:spacing w:after="150"/>
      </w:pPr>
      <w:r>
        <w:rPr/>
        <w:t xml:space="preserve">图表11：2019-2023年房地产开发和销售主要指标及其增长速度 42</w:t>
      </w:r>
    </w:p>
    <w:p>
      <w:pPr>
        <w:spacing w:after="150"/>
      </w:pPr>
      <w:r>
        <w:rPr/>
        <w:t xml:space="preserve">图表12：2019-2023年全国居民人均可支配收入及其增长速度 43</w:t>
      </w:r>
    </w:p>
    <w:p>
      <w:pPr>
        <w:spacing w:after="150"/>
      </w:pPr>
      <w:r>
        <w:rPr/>
        <w:t xml:space="preserve">图表13：2019-2023年全国居民人均消费支出及其构成 44</w:t>
      </w:r>
    </w:p>
    <w:p>
      <w:pPr>
        <w:spacing w:after="150"/>
      </w:pPr>
      <w:r>
        <w:rPr/>
        <w:t xml:space="preserve">图表14：2019-2023年货物进出口总额 45</w:t>
      </w:r>
    </w:p>
    <w:p>
      <w:pPr>
        <w:spacing w:after="150"/>
      </w:pPr>
      <w:r>
        <w:rPr/>
        <w:t xml:space="preserve">图表15：2019-2023年货物进出口总额及其增长速度 45</w:t>
      </w:r>
    </w:p>
    <w:p>
      <w:pPr>
        <w:spacing w:after="150"/>
      </w:pPr>
      <w:r>
        <w:rPr/>
        <w:t xml:space="preserve">图表16：2019-2023年主要商品出口数量、金额及其增长速度 46</w:t>
      </w:r>
    </w:p>
    <w:p>
      <w:pPr>
        <w:spacing w:after="150"/>
      </w:pPr>
      <w:r>
        <w:rPr/>
        <w:t xml:space="preserve">图表17：2019-2023年主要商品进口数量、金额及其增长速度 46</w:t>
      </w:r>
    </w:p>
    <w:p>
      <w:pPr>
        <w:spacing w:after="150"/>
      </w:pPr>
      <w:r>
        <w:rPr/>
        <w:t xml:space="preserve">图表18：2019-2023年对主要国家和地区货物进出口额及其增长速度 47</w:t>
      </w:r>
    </w:p>
    <w:p>
      <w:pPr>
        <w:spacing w:after="150"/>
      </w:pPr>
      <w:r>
        <w:rPr/>
        <w:t xml:space="preserve">图表19：2019-2023年外商直接投资(不含银行、证券、保险)及其增长速度 48</w:t>
      </w:r>
    </w:p>
    <w:p>
      <w:pPr>
        <w:spacing w:after="150"/>
      </w:pPr>
      <w:r>
        <w:rPr/>
        <w:t xml:space="preserve">图表20：2019-2023年对外直接投资额(不含银行、证券、保险)及其增长速度 49</w:t>
      </w:r>
    </w:p>
    <w:p>
      <w:pPr>
        <w:spacing w:after="150"/>
      </w:pPr>
      <w:r>
        <w:rPr/>
        <w:t xml:space="preserve">图表21：2019-2023年社会消费品零售总额 49</w:t>
      </w:r>
    </w:p>
    <w:p>
      <w:pPr>
        <w:spacing w:after="150"/>
      </w:pPr>
      <w:r>
        <w:rPr/>
        <w:t xml:space="preserve">图表22：2019-2023年居民消费价格月度涨跌幅度 51</w:t>
      </w:r>
    </w:p>
    <w:p>
      <w:pPr>
        <w:spacing w:after="150"/>
      </w:pPr>
      <w:r>
        <w:rPr/>
        <w:t xml:space="preserve">图表23：2019-2023年居民消费价格比上年涨跌幅度 51</w:t>
      </w:r>
    </w:p>
    <w:p>
      <w:pPr>
        <w:spacing w:after="150"/>
      </w:pPr>
      <w:r>
        <w:rPr/>
        <w:t xml:space="preserve">图表24：2019-2023年新建商品住宅月同比价格上涨、持平、下降城市个数变化情况 52</w:t>
      </w:r>
    </w:p>
    <w:p>
      <w:pPr>
        <w:spacing w:after="150"/>
      </w:pPr>
      <w:r>
        <w:rPr/>
        <w:t xml:space="preserve">图表25：高温高延伸铜箔技术指标 71</w:t>
      </w:r>
    </w:p>
    <w:p>
      <w:pPr>
        <w:spacing w:after="150"/>
      </w:pPr>
      <w:r>
        <w:rPr/>
        <w:t xml:space="preserve">图表26：锂电池用铜箔技术参数 71</w:t>
      </w:r>
    </w:p>
    <w:p>
      <w:pPr>
        <w:spacing w:after="150"/>
      </w:pPr>
      <w:r>
        <w:rPr/>
        <w:t xml:space="preserve">图表27：电子铜箔技术工艺分析 72</w:t>
      </w:r>
    </w:p>
    <w:p>
      <w:pPr>
        <w:spacing w:after="150"/>
      </w:pPr>
      <w:r>
        <w:rPr/>
        <w:t xml:space="preserve">图表28：电子铜箔市场不同因素的价格影响力对比 73</w:t>
      </w:r>
    </w:p>
    <w:p>
      <w:pPr>
        <w:spacing w:after="150"/>
      </w:pPr>
      <w:r>
        <w:rPr/>
        <w:t xml:space="preserve">图表29：2019-2023年电子铜箔价格成本毛利分析 74</w:t>
      </w:r>
    </w:p>
    <w:p>
      <w:pPr>
        <w:spacing w:after="150"/>
      </w:pPr>
      <w:r>
        <w:rPr/>
        <w:t xml:space="preserve">图表30：2019-2023年电子铜箔产能产量统计 75</w:t>
      </w:r>
    </w:p>
    <w:p>
      <w:pPr>
        <w:spacing w:after="150"/>
      </w:pPr>
      <w:r>
        <w:rPr/>
        <w:t xml:space="preserve">图表31：2019-2023年电子铜箔行业市场份额分析 75</w:t>
      </w:r>
    </w:p>
    <w:p>
      <w:pPr>
        <w:spacing w:after="150"/>
      </w:pPr>
      <w:r>
        <w:rPr/>
        <w:t xml:space="preserve">图表32：2019-2023年电子铜箔需求量统计 76</w:t>
      </w:r>
    </w:p>
    <w:p>
      <w:pPr>
        <w:spacing w:after="150"/>
      </w:pPr>
      <w:r>
        <w:rPr/>
        <w:t xml:space="preserve">图表33：2019-2023年电子铜箔供应量需求量缺口量统计 76</w:t>
      </w:r>
    </w:p>
    <w:p>
      <w:pPr>
        <w:spacing w:after="150"/>
      </w:pPr>
      <w:r>
        <w:rPr/>
        <w:t xml:space="preserve">图表34：2019-2023年电子铜箔进出口统计 77</w:t>
      </w:r>
    </w:p>
    <w:p>
      <w:pPr>
        <w:spacing w:after="150"/>
      </w:pPr>
      <w:r>
        <w:rPr/>
        <w:t xml:space="preserve">图表35：2019-2023年电子铜箔平均成本、价格、产值、利润率统计 77</w:t>
      </w:r>
    </w:p>
    <w:p>
      <w:pPr>
        <w:spacing w:after="150"/>
      </w:pPr>
      <w:r>
        <w:rPr/>
        <w:t xml:space="preserve">图表36：建滔铜箔集团有限公司产品产能产量成本价格毛利分析 79</w:t>
      </w:r>
    </w:p>
    <w:p>
      <w:pPr>
        <w:spacing w:after="150"/>
      </w:pPr>
      <w:r>
        <w:rPr/>
        <w:t xml:space="preserve">图表37：南亚铜箔(昆山)有限公司产品产能产量成本价格毛利分析 80</w:t>
      </w:r>
    </w:p>
    <w:p>
      <w:pPr>
        <w:spacing w:after="150"/>
      </w:pPr>
      <w:r>
        <w:rPr/>
        <w:t xml:space="preserve">图表38：山东金宝电子股份有限公司产品产能产量成本价格毛利分析 82</w:t>
      </w:r>
    </w:p>
    <w:p>
      <w:pPr>
        <w:spacing w:after="150"/>
      </w:pPr>
      <w:r>
        <w:rPr/>
        <w:t xml:space="preserve">图表39：苏州福田铜箔一览 84</w:t>
      </w:r>
    </w:p>
    <w:p>
      <w:pPr>
        <w:spacing w:after="150"/>
      </w:pPr>
      <w:r>
        <w:rPr/>
        <w:t xml:space="preserve">图表40：苏州福田金属有限公司产品产能产量成本价格毛利分析 85</w:t>
      </w:r>
    </w:p>
    <w:p>
      <w:pPr>
        <w:spacing w:after="150"/>
      </w:pPr>
      <w:r>
        <w:rPr/>
        <w:t xml:space="preserve">图表41：灵宝华鑫铜箔有限责任公司产品产能产量成本价格毛利分析 87</w:t>
      </w:r>
    </w:p>
    <w:p>
      <w:pPr>
        <w:spacing w:after="150"/>
      </w:pPr>
      <w:r>
        <w:rPr/>
        <w:t xml:space="preserve">图表42：江西省江铜-耶兹铜箔有限公司产品产能产量成本价格毛利分析 90</w:t>
      </w:r>
    </w:p>
    <w:p>
      <w:pPr>
        <w:spacing w:after="150"/>
      </w:pPr>
      <w:r>
        <w:rPr/>
        <w:t xml:space="preserve">图表43：合肥铜冠国轩铜材有限公司产品产能产量成本价格毛利分析 92</w:t>
      </w:r>
    </w:p>
    <w:p>
      <w:pPr>
        <w:spacing w:after="150"/>
      </w:pPr>
      <w:r>
        <w:rPr/>
        <w:t xml:space="preserve">图表44：联合铜箔(惠州)有限公司产品产能产量成本价格毛利分析 93</w:t>
      </w:r>
    </w:p>
    <w:p>
      <w:pPr>
        <w:spacing w:after="150"/>
      </w:pPr>
      <w:r>
        <w:rPr/>
        <w:t xml:space="preserve">图表45：2019-2023年铜价格走势图 96</w:t>
      </w:r>
    </w:p>
    <w:p>
      <w:pPr>
        <w:spacing w:after="150"/>
      </w:pPr>
      <w:r>
        <w:rPr/>
        <w:t xml:space="preserve">图表46：电子铜箔的产业链结构图 99</w:t>
      </w:r>
    </w:p>
    <w:p>
      <w:pPr>
        <w:spacing w:after="150"/>
      </w:pPr>
      <w:r>
        <w:rPr/>
        <w:t xml:space="preserve">图表47：2024-2029年电子铜箔产能产量趋势 106</w:t>
      </w:r>
    </w:p>
    <w:p>
      <w:pPr>
        <w:spacing w:after="150"/>
      </w:pPr>
      <w:r>
        <w:rPr/>
        <w:t xml:space="preserve">图表48：2024-2029年电子铜箔成本价格毛利趋势 106</w:t>
      </w:r>
    </w:p>
    <w:p>
      <w:pPr>
        <w:spacing w:after="150"/>
      </w:pPr>
      <w:r>
        <w:rPr/>
        <w:t xml:space="preserve">图表49：2024-2029年电子铜箔需求量分析 107</w:t>
      </w:r>
    </w:p>
    <w:p>
      <w:pPr>
        <w:spacing w:after="150"/>
      </w:pPr>
      <w:r>
        <w:rPr/>
        <w:t xml:space="preserve">图表50：2024-2029年电子铜箔供应量需求量供需关系分析 107</w:t>
      </w:r>
    </w:p>
    <w:p>
      <w:pPr>
        <w:spacing w:after="150"/>
      </w:pPr>
      <w:r>
        <w:rPr/>
        <w:t xml:space="preserve">图表51：2024-2029年电子铜箔产量预测 108</w:t>
      </w:r>
    </w:p>
    <w:p>
      <w:pPr>
        <w:spacing w:after="150"/>
      </w:pPr>
      <w:r>
        <w:rPr/>
        <w:t xml:space="preserve">图表52：2021年电子铜箔市场份额预测 108</w:t>
      </w:r>
    </w:p>
    <w:p>
      <w:pPr>
        <w:spacing w:after="150"/>
      </w:pPr>
      <w:r>
        <w:rPr/>
        <w:t xml:space="preserve">图表53：2024-2029年电子铜箔进出口预测分析 108</w:t>
      </w:r>
    </w:p>
    <w:p>
      <w:pPr>
        <w:spacing w:after="150"/>
      </w:pPr>
      <w:r>
        <w:rPr/>
        <w:t xml:space="preserve">图表54：电子铜箔产品销售注意事项 116</w:t>
      </w:r>
    </w:p>
    <w:p>
      <w:pPr>
        <w:spacing w:after="150"/>
      </w:pPr>
      <w:r>
        <w:rPr/>
        <w:t xml:space="preserve">图表55：电子铜箔产品项目投资注意事项图 123</w:t>
      </w:r>
    </w:p>
    <w:p>
      <w:pPr>
        <w:spacing w:after="150"/>
      </w:pPr>
      <w:r>
        <w:rPr/>
        <w:t xml:space="preserve">图表56：2017—2019-2023年我国电子信息产业增长情况 125</w:t>
      </w:r>
    </w:p>
    <w:p>
      <w:pPr>
        <w:spacing w:after="150"/>
      </w:pPr>
      <w:r>
        <w:rPr/>
        <w:t xml:space="preserve">图表57：2019-2023年电子信息产业固定资产投资累计增速 125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2024-2029年中国电子铜箔行业运营格局分析及投资潜力研究预测报告</dc:title>
  <dc:description>2024-2029年中国电子铜箔行业运营格局分析及投资潜力研究预测报告</dc:description>
  <dc:subject>2024-2029年中国电子铜箔行业运营格局分析及投资潜力研究预测报告</dc:subject>
  <cp:keywords>研究报告</cp:keywords>
  <cp:category>研究报告</cp:category>
  <cp:lastModifiedBy>北京中道泰和信息咨询有限公司</cp:lastModifiedBy>
  <dcterms:created xsi:type="dcterms:W3CDTF">2024-01-23T23:23:38+08:00</dcterms:created>
  <dcterms:modified xsi:type="dcterms:W3CDTF">2024-01-23T23:23:38+08:00</dcterms:modified>
</cp:coreProperties>
</file>

<file path=docProps/custom.xml><?xml version="1.0" encoding="utf-8"?>
<Properties xmlns="http://schemas.openxmlformats.org/officeDocument/2006/custom-properties" xmlns:vt="http://schemas.openxmlformats.org/officeDocument/2006/docPropsVTypes"/>
</file>