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2024-2029年中国地方政府市场调查分析与发展趋势预测研究报告</w:t>
      </w:r>
    </w:p>
    <w:p>
      <w:pPr>
        <w:spacing w:after="150"/>
      </w:pPr>
      <w:r>
        <w:rPr>
          <w:b w:val="1"/>
          <w:bCs w:val="1"/>
        </w:rPr>
        <w:t xml:space="preserve">报告简介</w:t>
      </w:r>
    </w:p>
    <w:p>
      <w:pPr>
        <w:spacing w:after="150"/>
      </w:pPr>
      <w:r>
        <w:rPr/>
        <w:t xml:space="preserve">地方政府行业研究报告中的地方政府行业数据分析以权威的国家统计数据为基础，采用宏观和微观相结合的分析方式，利用科学的统计分析方法，在描述行业概貌的同时，对地方政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地方政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地方政府行业研究单位等公布和提供的大量资料。报告对我国地方政府行业的供需状况、发展现状、子行业发展变化等进行了分析，重点分析了国内外地方政府行业的发展现状、如何面对行业的发展挑战、行业的发展建议、行业竞争力，以及行业的投资分析和趋势预测等等。报告还综合了地方政府行业的整体发展动态，对行业在产品方面提供了参考建议和具体解决办法。报告对于地方政府产品生产企业、经销商、行业管理部门以及拟进入该行业的投资者具有重要的参考价值，对于研究我国地方政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中国地方政府融资平台发展背景10</w:t>
      </w:r>
    </w:p>
    <w:p>
      <w:pPr>
        <w:spacing w:after="150"/>
      </w:pPr>
      <w:r>
        <w:rPr/>
        <w:t xml:space="preserve">第一节 地方政府融资平台综述10</w:t>
      </w:r>
    </w:p>
    <w:p>
      <w:pPr>
        <w:spacing w:after="150"/>
      </w:pPr>
      <w:r>
        <w:rPr/>
        <w:t xml:space="preserve">一、定义及形式10</w:t>
      </w:r>
    </w:p>
    <w:p>
      <w:pPr>
        <w:spacing w:after="150"/>
      </w:pPr>
      <w:r>
        <w:rPr/>
        <w:t xml:space="preserve">二、积极意义10</w:t>
      </w:r>
    </w:p>
    <w:p>
      <w:pPr>
        <w:spacing w:after="150"/>
      </w:pPr>
      <w:r>
        <w:rPr/>
        <w:t xml:space="preserve">三、平台作用10</w:t>
      </w:r>
    </w:p>
    <w:p>
      <w:pPr>
        <w:spacing w:after="150"/>
      </w:pPr>
      <w:r>
        <w:rPr/>
        <w:t xml:space="preserve">第二节 城镇化建设带来融资需求11</w:t>
      </w:r>
    </w:p>
    <w:p>
      <w:pPr>
        <w:spacing w:after="150"/>
      </w:pPr>
      <w:r>
        <w:rPr/>
        <w:t xml:space="preserve">一、城镇化建设现状及规划11</w:t>
      </w:r>
    </w:p>
    <w:p>
      <w:pPr>
        <w:spacing w:after="150"/>
      </w:pPr>
      <w:r>
        <w:rPr/>
        <w:t xml:space="preserve">二、城镇化投资建设情况12</w:t>
      </w:r>
    </w:p>
    <w:p>
      <w:pPr>
        <w:spacing w:after="150"/>
      </w:pPr>
      <w:r>
        <w:rPr/>
        <w:t xml:space="preserve">(一)城市轨道交通12</w:t>
      </w:r>
    </w:p>
    <w:p>
      <w:pPr>
        <w:spacing w:after="150"/>
      </w:pPr>
      <w:r>
        <w:rPr/>
        <w:t xml:space="preserve">(二)高铁建设运营14</w:t>
      </w:r>
    </w:p>
    <w:p>
      <w:pPr>
        <w:spacing w:after="150"/>
      </w:pPr>
      <w:r>
        <w:rPr/>
        <w:t xml:space="preserve">三、城镇化建设融资需求16</w:t>
      </w:r>
    </w:p>
    <w:p>
      <w:pPr>
        <w:spacing w:after="150"/>
      </w:pPr>
      <w:r>
        <w:rPr/>
        <w:t xml:space="preserve">第三节 地方政府债务规模及风险化解17</w:t>
      </w:r>
    </w:p>
    <w:p>
      <w:pPr>
        <w:spacing w:after="150"/>
      </w:pPr>
      <w:r>
        <w:rPr/>
        <w:t xml:space="preserve">一、地方债形成原因17</w:t>
      </w:r>
    </w:p>
    <w:p>
      <w:pPr>
        <w:spacing w:after="150"/>
      </w:pPr>
      <w:r>
        <w:rPr/>
        <w:t xml:space="preserve">(一)经济体制原因17</w:t>
      </w:r>
    </w:p>
    <w:p>
      <w:pPr>
        <w:spacing w:after="150"/>
      </w:pPr>
      <w:r>
        <w:rPr/>
        <w:t xml:space="preserve">(二)政治制度原因18</w:t>
      </w:r>
    </w:p>
    <w:p>
      <w:pPr>
        <w:spacing w:after="150"/>
      </w:pPr>
      <w:r>
        <w:rPr/>
        <w:t xml:space="preserve">(三)现实原因分析19</w:t>
      </w:r>
    </w:p>
    <w:p>
      <w:pPr>
        <w:spacing w:after="150"/>
      </w:pPr>
      <w:r>
        <w:rPr/>
        <w:t xml:space="preserve">二、地方债规模及结构20</w:t>
      </w:r>
    </w:p>
    <w:p>
      <w:pPr>
        <w:spacing w:after="150"/>
      </w:pPr>
      <w:r>
        <w:rPr/>
        <w:t xml:space="preserve">(一)地方政府债务规模20</w:t>
      </w:r>
    </w:p>
    <w:p>
      <w:pPr>
        <w:spacing w:after="150"/>
      </w:pPr>
      <w:r>
        <w:rPr/>
        <w:t xml:space="preserve">(二)地方政府债务结构21</w:t>
      </w:r>
    </w:p>
    <w:p>
      <w:pPr>
        <w:spacing w:after="150"/>
      </w:pPr>
      <w:r>
        <w:rPr/>
        <w:t xml:space="preserve">1、中央政府性债务情况21</w:t>
      </w:r>
    </w:p>
    <w:p>
      <w:pPr>
        <w:spacing w:after="150"/>
      </w:pPr>
      <w:r>
        <w:rPr/>
        <w:t xml:space="preserve">2、地方政府性债务情况22</w:t>
      </w:r>
    </w:p>
    <w:p>
      <w:pPr>
        <w:spacing w:after="150"/>
      </w:pPr>
      <w:r>
        <w:rPr/>
        <w:t xml:space="preserve">(三)地方政府债务分布情况23</w:t>
      </w:r>
    </w:p>
    <w:p>
      <w:pPr>
        <w:spacing w:after="150"/>
      </w:pPr>
      <w:r>
        <w:rPr/>
        <w:t xml:space="preserve">(四)地方政府债务举债主体24</w:t>
      </w:r>
    </w:p>
    <w:p>
      <w:pPr>
        <w:spacing w:after="150"/>
      </w:pPr>
      <w:r>
        <w:rPr/>
        <w:t xml:space="preserve">(五)地方政府债务资金来源25</w:t>
      </w:r>
    </w:p>
    <w:p>
      <w:pPr>
        <w:spacing w:after="150"/>
      </w:pPr>
      <w:r>
        <w:rPr/>
        <w:t xml:space="preserve">(六)地方政府债务偿债年度26</w:t>
      </w:r>
    </w:p>
    <w:p>
      <w:pPr>
        <w:spacing w:after="150"/>
      </w:pPr>
      <w:r>
        <w:rPr/>
        <w:t xml:space="preserve">三、地方政府债务风险及化解路径27</w:t>
      </w:r>
    </w:p>
    <w:p>
      <w:pPr>
        <w:spacing w:after="150"/>
      </w:pPr>
      <w:r>
        <w:rPr/>
        <w:t xml:space="preserve">(一)地方政府债务风险27</w:t>
      </w:r>
    </w:p>
    <w:p>
      <w:pPr>
        <w:spacing w:after="150"/>
      </w:pPr>
      <w:r>
        <w:rPr/>
        <w:t xml:space="preserve">(二)地方债风险化解路径28</w:t>
      </w:r>
    </w:p>
    <w:p>
      <w:pPr>
        <w:spacing w:after="150"/>
      </w:pPr>
      <w:r>
        <w:rPr/>
        <w:t xml:space="preserve">1、信贷资产证券化28</w:t>
      </w:r>
    </w:p>
    <w:p>
      <w:pPr>
        <w:spacing w:after="150"/>
      </w:pPr>
      <w:r>
        <w:rPr/>
        <w:t xml:space="preserve">2、成立地方资产管理公司28</w:t>
      </w:r>
    </w:p>
    <w:p>
      <w:pPr>
        <w:spacing w:after="150"/>
      </w:pPr>
      <w:r>
        <w:rPr/>
        <w:t xml:space="preserve">3、贷款展期28</w:t>
      </w:r>
    </w:p>
    <w:p>
      <w:pPr>
        <w:spacing w:after="150"/>
      </w:pPr>
      <w:r>
        <w:rPr/>
        <w:t xml:space="preserve">4、发行长期限城投债29</w:t>
      </w:r>
    </w:p>
    <w:p>
      <w:pPr>
        <w:spacing w:after="150"/>
      </w:pPr>
      <w:r>
        <w:rPr/>
        <w:t xml:space="preserve">5、设立民营银行29</w:t>
      </w:r>
    </w:p>
    <w:p>
      <w:pPr>
        <w:spacing w:after="150"/>
      </w:pPr>
      <w:r>
        <w:rPr/>
        <w:t xml:space="preserve">6、出售地方国有资产29</w:t>
      </w:r>
    </w:p>
    <w:p>
      <w:pPr>
        <w:spacing w:after="150"/>
      </w:pPr>
      <w:r>
        <w:rPr/>
        <w:t xml:space="preserve">7、中央发行特别国债兜底30</w:t>
      </w:r>
    </w:p>
    <w:p>
      <w:pPr>
        <w:spacing w:after="150"/>
      </w:pPr>
      <w:r>
        <w:rPr/>
        <w:t xml:space="preserve">第四节 地方政府融资平台的政策背景30</w:t>
      </w:r>
    </w:p>
    <w:p>
      <w:pPr>
        <w:spacing w:after="150"/>
      </w:pPr>
      <w:r>
        <w:rPr/>
        <w:t xml:space="preserve">一、规范政府融资平台的政策汇总30</w:t>
      </w:r>
    </w:p>
    <w:p>
      <w:pPr>
        <w:spacing w:after="150"/>
      </w:pPr>
      <w:r>
        <w:rPr/>
        <w:t xml:space="preserve">(一)《国务院关于加强地方政府性债务管理的意见》33</w:t>
      </w:r>
    </w:p>
    <w:p>
      <w:pPr>
        <w:spacing w:after="150"/>
      </w:pPr>
      <w:r>
        <w:rPr/>
        <w:t xml:space="preserve">(二)财政部推出1800亿项目招揽资本化解地方债务38</w:t>
      </w:r>
    </w:p>
    <w:p>
      <w:pPr>
        <w:spacing w:after="150"/>
      </w:pPr>
      <w:r>
        <w:rPr/>
        <w:t xml:space="preserve">二、规范政府融资平台政策的影响38</w:t>
      </w:r>
    </w:p>
    <w:p>
      <w:pPr>
        <w:spacing w:after="150"/>
      </w:pPr>
      <w:r>
        <w:rPr/>
        <w:t xml:space="preserve">第五节 地方政府融资平台的金融背景39</w:t>
      </w:r>
    </w:p>
    <w:p>
      <w:pPr>
        <w:spacing w:after="150"/>
      </w:pPr>
      <w:r>
        <w:rPr/>
        <w:t xml:space="preserve">一、利率市场化改革及其影响39</w:t>
      </w:r>
    </w:p>
    <w:p>
      <w:pPr>
        <w:spacing w:after="150"/>
      </w:pPr>
      <w:r>
        <w:rPr/>
        <w:t xml:space="preserve">二、地方债向市政债转变41</w:t>
      </w:r>
    </w:p>
    <w:p>
      <w:pPr>
        <w:spacing w:after="150"/>
      </w:pPr>
      <w:r>
        <w:rPr>
          <w:b w:val="1"/>
          <w:bCs w:val="1"/>
        </w:rPr>
        <w:t xml:space="preserve">第二章 中国地方政府投融资机制分析42</w:t>
      </w:r>
    </w:p>
    <w:p>
      <w:pPr>
        <w:spacing w:after="150"/>
      </w:pPr>
      <w:r>
        <w:rPr/>
        <w:t xml:space="preserve">第一节 地方政府投融资机制分析42</w:t>
      </w:r>
    </w:p>
    <w:p>
      <w:pPr>
        <w:spacing w:after="150"/>
      </w:pPr>
      <w:r>
        <w:rPr/>
        <w:t xml:space="preserve">一、地方政府投融资特征分析42</w:t>
      </w:r>
    </w:p>
    <w:p>
      <w:pPr>
        <w:spacing w:after="150"/>
      </w:pPr>
      <w:r>
        <w:rPr/>
        <w:t xml:space="preserve">二、地方政府投融资改革路径42</w:t>
      </w:r>
    </w:p>
    <w:p>
      <w:pPr>
        <w:spacing w:after="150"/>
      </w:pPr>
      <w:r>
        <w:rPr/>
        <w:t xml:space="preserve">三、地方政府投融资机制创新43</w:t>
      </w:r>
    </w:p>
    <w:p>
      <w:pPr>
        <w:spacing w:after="150"/>
      </w:pPr>
      <w:r>
        <w:rPr/>
        <w:t xml:space="preserve">(一)预算调整43</w:t>
      </w:r>
    </w:p>
    <w:p>
      <w:pPr>
        <w:spacing w:after="150"/>
      </w:pPr>
      <w:r>
        <w:rPr/>
        <w:t xml:space="preserve">(二)信用评级43</w:t>
      </w:r>
    </w:p>
    <w:p>
      <w:pPr>
        <w:spacing w:after="150"/>
      </w:pPr>
      <w:r>
        <w:rPr/>
        <w:t xml:space="preserve">(三)信息披露43</w:t>
      </w:r>
    </w:p>
    <w:p>
      <w:pPr>
        <w:spacing w:after="150"/>
      </w:pPr>
      <w:r>
        <w:rPr/>
        <w:t xml:space="preserve">(四)确定债券承销商43</w:t>
      </w:r>
    </w:p>
    <w:p>
      <w:pPr>
        <w:spacing w:after="150"/>
      </w:pPr>
      <w:r>
        <w:rPr/>
        <w:t xml:space="preserve">(五)债券招标发行43</w:t>
      </w:r>
    </w:p>
    <w:p>
      <w:pPr>
        <w:spacing w:after="150"/>
      </w:pPr>
      <w:r>
        <w:rPr/>
        <w:t xml:space="preserve">(六)资金拨付44</w:t>
      </w:r>
    </w:p>
    <w:p>
      <w:pPr>
        <w:spacing w:after="150"/>
      </w:pPr>
      <w:r>
        <w:rPr/>
        <w:t xml:space="preserve">第二节 地方政府投资分析44</w:t>
      </w:r>
    </w:p>
    <w:p>
      <w:pPr>
        <w:spacing w:after="150"/>
      </w:pPr>
      <w:r>
        <w:rPr/>
        <w:t xml:space="preserve">一、地方政府投资规模分析44</w:t>
      </w:r>
    </w:p>
    <w:p>
      <w:pPr>
        <w:spacing w:after="150"/>
      </w:pPr>
      <w:r>
        <w:rPr/>
        <w:t xml:space="preserve">二、地方政府投资重点领域44</w:t>
      </w:r>
    </w:p>
    <w:p>
      <w:pPr>
        <w:spacing w:after="150"/>
      </w:pPr>
      <w:r>
        <w:rPr/>
        <w:t xml:space="preserve">第三节 地方政府融资分析45</w:t>
      </w:r>
    </w:p>
    <w:p>
      <w:pPr>
        <w:spacing w:after="150"/>
      </w:pPr>
      <w:r>
        <w:rPr/>
        <w:t xml:space="preserve">一、地方政府融资渠道45</w:t>
      </w:r>
    </w:p>
    <w:p>
      <w:pPr>
        <w:spacing w:after="150"/>
      </w:pPr>
      <w:r>
        <w:rPr/>
        <w:t xml:space="preserve">(一)开发性贷款45</w:t>
      </w:r>
    </w:p>
    <w:p>
      <w:pPr>
        <w:spacing w:after="150"/>
      </w:pPr>
      <w:r>
        <w:rPr/>
        <w:t xml:space="preserve">(二)商业银行贷款45</w:t>
      </w:r>
    </w:p>
    <w:p>
      <w:pPr>
        <w:spacing w:after="150"/>
      </w:pPr>
      <w:r>
        <w:rPr/>
        <w:t xml:space="preserve">(三)信托计划45</w:t>
      </w:r>
    </w:p>
    <w:p>
      <w:pPr>
        <w:spacing w:after="150"/>
      </w:pPr>
      <w:r>
        <w:rPr/>
        <w:t xml:space="preserve">(四)财政部代发地方政府债券45</w:t>
      </w:r>
    </w:p>
    <w:p>
      <w:pPr>
        <w:spacing w:after="150"/>
      </w:pPr>
      <w:r>
        <w:rPr/>
        <w:t xml:space="preserve">(五)地方政府债券46</w:t>
      </w:r>
    </w:p>
    <w:p>
      <w:pPr>
        <w:spacing w:after="150"/>
      </w:pPr>
      <w:r>
        <w:rPr/>
        <w:t xml:space="preserve">(六)地方政府融资平台债券46</w:t>
      </w:r>
    </w:p>
    <w:p>
      <w:pPr>
        <w:spacing w:after="150"/>
      </w:pPr>
      <w:r>
        <w:rPr/>
        <w:t xml:space="preserve">二、地方政府主要融资模式46</w:t>
      </w:r>
    </w:p>
    <w:p>
      <w:pPr>
        <w:spacing w:after="150"/>
      </w:pPr>
      <w:r>
        <w:rPr/>
        <w:t xml:space="preserve">(一)银行信贷46</w:t>
      </w:r>
    </w:p>
    <w:p>
      <w:pPr>
        <w:spacing w:after="150"/>
      </w:pPr>
      <w:r>
        <w:rPr/>
        <w:t xml:space="preserve">(二)市政债券46</w:t>
      </w:r>
    </w:p>
    <w:p>
      <w:pPr>
        <w:spacing w:after="150"/>
      </w:pPr>
      <w:r>
        <w:rPr/>
        <w:t xml:space="preserve">(三)项目融资47</w:t>
      </w:r>
    </w:p>
    <w:p>
      <w:pPr>
        <w:spacing w:after="150"/>
      </w:pPr>
      <w:r>
        <w:rPr/>
        <w:t xml:space="preserve">(1)BT47</w:t>
      </w:r>
    </w:p>
    <w:p>
      <w:pPr>
        <w:spacing w:after="150"/>
      </w:pPr>
      <w:r>
        <w:rPr/>
        <w:t xml:space="preserve">(2)BOT47</w:t>
      </w:r>
    </w:p>
    <w:p>
      <w:pPr>
        <w:spacing w:after="150"/>
      </w:pPr>
      <w:r>
        <w:rPr/>
        <w:t xml:space="preserve">(3)PPP48</w:t>
      </w:r>
    </w:p>
    <w:p>
      <w:pPr>
        <w:spacing w:after="150"/>
      </w:pPr>
      <w:r>
        <w:rPr/>
        <w:t xml:space="preserve">(4)TOT48</w:t>
      </w:r>
    </w:p>
    <w:p>
      <w:pPr>
        <w:spacing w:after="150"/>
      </w:pPr>
      <w:r>
        <w:rPr/>
        <w:t xml:space="preserve">(5)4种融资模式的比较48</w:t>
      </w:r>
    </w:p>
    <w:p>
      <w:pPr>
        <w:spacing w:after="150"/>
      </w:pPr>
      <w:r>
        <w:rPr/>
        <w:t xml:space="preserve">(6)创新模式TOD51</w:t>
      </w:r>
    </w:p>
    <w:p>
      <w:pPr>
        <w:spacing w:after="150"/>
      </w:pPr>
      <w:r>
        <w:rPr/>
        <w:t xml:space="preserve">三、地方政府融资模式的选择51</w:t>
      </w:r>
    </w:p>
    <w:p>
      <w:pPr>
        <w:spacing w:after="150"/>
      </w:pPr>
      <w:r>
        <w:rPr>
          <w:b w:val="1"/>
          <w:bCs w:val="1"/>
        </w:rPr>
        <w:t xml:space="preserve">第三章 中国地方政府融资平台分析53</w:t>
      </w:r>
    </w:p>
    <w:p>
      <w:pPr>
        <w:spacing w:after="150"/>
      </w:pPr>
      <w:r>
        <w:rPr/>
        <w:t xml:space="preserve">第一节 地方政府融资平台发展综述53</w:t>
      </w:r>
    </w:p>
    <w:p>
      <w:pPr>
        <w:spacing w:after="150"/>
      </w:pPr>
      <w:r>
        <w:rPr/>
        <w:t xml:space="preserve">一、政府融资平台发展历程53</w:t>
      </w:r>
    </w:p>
    <w:p>
      <w:pPr>
        <w:spacing w:after="150"/>
      </w:pPr>
      <w:r>
        <w:rPr/>
        <w:t xml:space="preserve">二、基础设施融资平台发展模式54</w:t>
      </w:r>
    </w:p>
    <w:p>
      <w:pPr>
        <w:spacing w:after="150"/>
      </w:pPr>
      <w:r>
        <w:rPr/>
        <w:t xml:space="preserve">三、交通投融资平台的发展阶段55</w:t>
      </w:r>
    </w:p>
    <w:p>
      <w:pPr>
        <w:spacing w:after="150"/>
      </w:pPr>
      <w:r>
        <w:rPr/>
        <w:t xml:space="preserve">四、政府融资平台发展转变57</w:t>
      </w:r>
    </w:p>
    <w:p>
      <w:pPr>
        <w:spacing w:after="150"/>
      </w:pPr>
      <w:r>
        <w:rPr/>
        <w:t xml:space="preserve">五、现行投融资体制或改革58</w:t>
      </w:r>
    </w:p>
    <w:p>
      <w:pPr>
        <w:spacing w:after="150"/>
      </w:pPr>
      <w:r>
        <w:rPr/>
        <w:t xml:space="preserve">第二节 地方政府融资平台发展状况60</w:t>
      </w:r>
    </w:p>
    <w:p>
      <w:pPr>
        <w:spacing w:after="150"/>
      </w:pPr>
      <w:r>
        <w:rPr/>
        <w:t xml:space="preserve">一、我国地方政府融资平台发展特点60</w:t>
      </w:r>
    </w:p>
    <w:p>
      <w:pPr>
        <w:spacing w:after="150"/>
      </w:pPr>
      <w:r>
        <w:rPr/>
        <w:t xml:space="preserve">二、我国政府融资平台发展情况分析62</w:t>
      </w:r>
    </w:p>
    <w:p>
      <w:pPr>
        <w:spacing w:after="150"/>
      </w:pPr>
      <w:r>
        <w:rPr/>
        <w:t xml:space="preserve">三、政府融资平台资产证券化重启62</w:t>
      </w:r>
    </w:p>
    <w:p>
      <w:pPr>
        <w:spacing w:after="150"/>
      </w:pPr>
      <w:r>
        <w:rPr/>
        <w:t xml:space="preserve">第三节 地方政府融资平台运营模式63</w:t>
      </w:r>
    </w:p>
    <w:p>
      <w:pPr>
        <w:spacing w:after="150"/>
      </w:pPr>
      <w:r>
        <w:rPr/>
        <w:t xml:space="preserve">一、政府投融资平台运营模式分类63</w:t>
      </w:r>
    </w:p>
    <w:p>
      <w:pPr>
        <w:spacing w:after="150"/>
      </w:pPr>
      <w:r>
        <w:rPr/>
        <w:t xml:space="preserve">二、政府融资平台运营存在的问题63</w:t>
      </w:r>
    </w:p>
    <w:p>
      <w:pPr>
        <w:spacing w:after="150"/>
      </w:pPr>
      <w:r>
        <w:rPr/>
        <w:t xml:space="preserve">第四节 地方政府融资平台土地模式65</w:t>
      </w:r>
    </w:p>
    <w:p>
      <w:pPr>
        <w:spacing w:after="150"/>
      </w:pPr>
      <w:r>
        <w:rPr/>
        <w:t xml:space="preserve">一、地方政府对以地融资经营具有依赖性65</w:t>
      </w:r>
    </w:p>
    <w:p>
      <w:pPr>
        <w:spacing w:after="150"/>
      </w:pPr>
      <w:r>
        <w:rPr/>
        <w:t xml:space="preserve">二、地方政府以地融资经营的新手法66</w:t>
      </w:r>
    </w:p>
    <w:p>
      <w:pPr>
        <w:spacing w:after="150"/>
      </w:pPr>
      <w:r>
        <w:rPr/>
        <w:t xml:space="preserve">三、土地资产注入城投公司的模式67</w:t>
      </w:r>
    </w:p>
    <w:p>
      <w:pPr>
        <w:spacing w:after="150"/>
      </w:pPr>
      <w:r>
        <w:rPr/>
        <w:t xml:space="preserve">四、城投公司参与土地一级开发模式69</w:t>
      </w:r>
    </w:p>
    <w:p>
      <w:pPr>
        <w:spacing w:after="150"/>
      </w:pPr>
      <w:r>
        <w:rPr/>
        <w:t xml:space="preserve">五、地方政府以地融资经营存在的风险72</w:t>
      </w:r>
    </w:p>
    <w:p>
      <w:pPr>
        <w:spacing w:after="150"/>
      </w:pPr>
      <w:r>
        <w:rPr/>
        <w:t xml:space="preserve">六、地方政府以地融资经营风险的对策73</w:t>
      </w:r>
    </w:p>
    <w:p>
      <w:pPr>
        <w:spacing w:after="150"/>
      </w:pPr>
      <w:r>
        <w:rPr/>
        <w:t xml:space="preserve">七、地方政府平台土地违规融资的防范73</w:t>
      </w:r>
    </w:p>
    <w:p>
      <w:pPr>
        <w:spacing w:after="150"/>
      </w:pPr>
      <w:r>
        <w:rPr/>
        <w:t xml:space="preserve">第五节 地方政府融资平台存在问题75</w:t>
      </w:r>
    </w:p>
    <w:p>
      <w:pPr>
        <w:spacing w:after="150"/>
      </w:pPr>
      <w:r>
        <w:rPr/>
        <w:t xml:space="preserve">一、对融资的认识模糊75</w:t>
      </w:r>
    </w:p>
    <w:p>
      <w:pPr>
        <w:spacing w:after="150"/>
      </w:pPr>
      <w:r>
        <w:rPr/>
        <w:t xml:space="preserve">二、地方政府滥用举债权76</w:t>
      </w:r>
    </w:p>
    <w:p>
      <w:pPr>
        <w:spacing w:after="150"/>
      </w:pPr>
      <w:r>
        <w:rPr/>
        <w:t xml:space="preserve">三、过度依赖国外借款和银行债务76</w:t>
      </w:r>
    </w:p>
    <w:p>
      <w:pPr>
        <w:spacing w:after="150"/>
      </w:pPr>
      <w:r>
        <w:rPr/>
        <w:t xml:space="preserve">四、融资管理体制不健全77</w:t>
      </w:r>
    </w:p>
    <w:p>
      <w:pPr>
        <w:spacing w:after="150"/>
      </w:pPr>
      <w:r>
        <w:rPr/>
        <w:t xml:space="preserve">五、缺乏独立政策性金融机构78</w:t>
      </w:r>
    </w:p>
    <w:p>
      <w:pPr>
        <w:spacing w:after="150"/>
      </w:pPr>
      <w:r>
        <w:rPr/>
        <w:t xml:space="preserve">六、地方政府信用缺失严重79</w:t>
      </w:r>
    </w:p>
    <w:p>
      <w:pPr>
        <w:spacing w:after="150"/>
      </w:pPr>
      <w:r>
        <w:rPr/>
        <w:t xml:space="preserve">七、城投公司的挑战与机遇79</w:t>
      </w:r>
    </w:p>
    <w:p>
      <w:pPr>
        <w:spacing w:after="150"/>
      </w:pPr>
      <w:r>
        <w:rPr/>
        <w:t xml:space="preserve">第六节 地方政府融资平台发展战略80</w:t>
      </w:r>
    </w:p>
    <w:p>
      <w:pPr>
        <w:spacing w:after="150"/>
      </w:pPr>
      <w:r>
        <w:rPr/>
        <w:t xml:space="preserve">一、城投公司应对利率市场化改革的策略80</w:t>
      </w:r>
    </w:p>
    <w:p>
      <w:pPr>
        <w:spacing w:after="150"/>
      </w:pPr>
      <w:r>
        <w:rPr/>
        <w:t xml:space="preserve">二、政府投融资平台的集团化重组模式81</w:t>
      </w:r>
    </w:p>
    <w:p>
      <w:pPr>
        <w:spacing w:after="150"/>
      </w:pPr>
      <w:r>
        <w:rPr/>
        <w:t xml:space="preserve">三、地方政府投融资平台资本运作战略82</w:t>
      </w:r>
    </w:p>
    <w:p>
      <w:pPr>
        <w:spacing w:after="150"/>
      </w:pPr>
      <w:r>
        <w:rPr/>
        <w:t xml:space="preserve">四、地方政府投融资平台债务偿还路径83</w:t>
      </w:r>
    </w:p>
    <w:p>
      <w:pPr>
        <w:spacing w:after="150"/>
      </w:pPr>
      <w:r>
        <w:rPr/>
        <w:t xml:space="preserve">五、地方政府融资平台防范系统性风险86</w:t>
      </w:r>
    </w:p>
    <w:p>
      <w:pPr>
        <w:spacing w:after="150"/>
      </w:pPr>
      <w:r>
        <w:rPr/>
        <w:t xml:space="preserve">六、地方政府融资平台风险的解决对策87</w:t>
      </w:r>
    </w:p>
    <w:p>
      <w:pPr>
        <w:spacing w:after="150"/>
      </w:pPr>
      <w:r>
        <w:rPr>
          <w:b w:val="1"/>
          <w:bCs w:val="1"/>
        </w:rPr>
        <w:t xml:space="preserve">第四章 中国地方政府融资平台风险分析90</w:t>
      </w:r>
    </w:p>
    <w:p>
      <w:pPr>
        <w:spacing w:after="150"/>
      </w:pPr>
      <w:r>
        <w:rPr/>
        <w:t xml:space="preserve">第一节 地方政府融资平台风险分析90</w:t>
      </w:r>
    </w:p>
    <w:p>
      <w:pPr>
        <w:spacing w:after="150"/>
      </w:pPr>
      <w:r>
        <w:rPr/>
        <w:t xml:space="preserve">一、责任主体模糊90</w:t>
      </w:r>
    </w:p>
    <w:p>
      <w:pPr>
        <w:spacing w:after="150"/>
      </w:pPr>
      <w:r>
        <w:rPr/>
        <w:t xml:space="preserve">二、合规性风险90</w:t>
      </w:r>
    </w:p>
    <w:p>
      <w:pPr>
        <w:spacing w:after="150"/>
      </w:pPr>
      <w:r>
        <w:rPr/>
        <w:t xml:space="preserve">三、政策性风险突出90</w:t>
      </w:r>
    </w:p>
    <w:p>
      <w:pPr>
        <w:spacing w:after="150"/>
      </w:pPr>
      <w:r>
        <w:rPr/>
        <w:t xml:space="preserve">四、政府支持风险90</w:t>
      </w:r>
    </w:p>
    <w:p>
      <w:pPr>
        <w:spacing w:after="150"/>
      </w:pPr>
      <w:r>
        <w:rPr/>
        <w:t xml:space="preserve">五、还款来源风险91</w:t>
      </w:r>
    </w:p>
    <w:p>
      <w:pPr>
        <w:spacing w:after="150"/>
      </w:pPr>
      <w:r>
        <w:rPr/>
        <w:t xml:space="preserve">六、贷后监管风险91</w:t>
      </w:r>
    </w:p>
    <w:p>
      <w:pPr>
        <w:spacing w:after="150"/>
      </w:pPr>
      <w:r>
        <w:rPr/>
        <w:t xml:space="preserve">第二节 地方政府融资平台贷前风险防范91</w:t>
      </w:r>
    </w:p>
    <w:p>
      <w:pPr>
        <w:spacing w:after="150"/>
      </w:pPr>
      <w:r>
        <w:rPr/>
        <w:t xml:space="preserve">一、地区经济环境92</w:t>
      </w:r>
    </w:p>
    <w:p>
      <w:pPr>
        <w:spacing w:after="150"/>
      </w:pPr>
      <w:r>
        <w:rPr/>
        <w:t xml:space="preserve">二、融资公司分析92</w:t>
      </w:r>
    </w:p>
    <w:p>
      <w:pPr>
        <w:spacing w:after="150"/>
      </w:pPr>
      <w:r>
        <w:rPr/>
        <w:t xml:space="preserve">(一)分析融资公司所处行业的产业政策92</w:t>
      </w:r>
    </w:p>
    <w:p>
      <w:pPr>
        <w:spacing w:after="150"/>
      </w:pPr>
      <w:r>
        <w:rPr/>
        <w:t xml:space="preserve">(二)分析融资公司的资产规模和质量92</w:t>
      </w:r>
    </w:p>
    <w:p>
      <w:pPr>
        <w:spacing w:after="150"/>
      </w:pPr>
      <w:r>
        <w:rPr/>
        <w:t xml:space="preserve">(三)分析融资公司的盈利能力93</w:t>
      </w:r>
    </w:p>
    <w:p>
      <w:pPr>
        <w:spacing w:after="150"/>
      </w:pPr>
      <w:r>
        <w:rPr/>
        <w:t xml:space="preserve">(四)考察融资公司的负债情况93</w:t>
      </w:r>
    </w:p>
    <w:p>
      <w:pPr>
        <w:spacing w:after="150"/>
      </w:pPr>
      <w:r>
        <w:rPr/>
        <w:t xml:space="preserve">三、地方政府分析93</w:t>
      </w:r>
    </w:p>
    <w:p>
      <w:pPr>
        <w:spacing w:after="150"/>
      </w:pPr>
      <w:r>
        <w:rPr/>
        <w:t xml:space="preserve">(一)地方政府财政收入93</w:t>
      </w:r>
    </w:p>
    <w:p>
      <w:pPr>
        <w:spacing w:after="150"/>
      </w:pPr>
      <w:r>
        <w:rPr/>
        <w:t xml:space="preserve">(二)地方政府财政支出93</w:t>
      </w:r>
    </w:p>
    <w:p>
      <w:pPr>
        <w:spacing w:after="150"/>
      </w:pPr>
      <w:r>
        <w:rPr/>
        <w:t xml:space="preserve">(三)地方政府治理情况94</w:t>
      </w:r>
    </w:p>
    <w:p>
      <w:pPr>
        <w:spacing w:after="150"/>
      </w:pPr>
      <w:r>
        <w:rPr/>
        <w:t xml:space="preserve">第三节 地方政府融资平台贷后风险防范94</w:t>
      </w:r>
    </w:p>
    <w:p>
      <w:pPr>
        <w:spacing w:after="150"/>
      </w:pPr>
      <w:r>
        <w:rPr/>
        <w:t xml:space="preserve">一、加强行业性、地区性信贷风险管理94</w:t>
      </w:r>
    </w:p>
    <w:p>
      <w:pPr>
        <w:spacing w:after="150"/>
      </w:pPr>
      <w:r>
        <w:rPr/>
        <w:t xml:space="preserve">二、加强借款人、资金账户和项目监管94</w:t>
      </w:r>
    </w:p>
    <w:p>
      <w:pPr>
        <w:spacing w:after="150"/>
      </w:pPr>
      <w:r>
        <w:rPr/>
        <w:t xml:space="preserve">(一)监管借款人94</w:t>
      </w:r>
    </w:p>
    <w:p>
      <w:pPr>
        <w:spacing w:after="150"/>
      </w:pPr>
      <w:r>
        <w:rPr/>
        <w:t xml:space="preserve">(二)监管账户95</w:t>
      </w:r>
    </w:p>
    <w:p>
      <w:pPr>
        <w:spacing w:after="150"/>
      </w:pPr>
      <w:r>
        <w:rPr/>
        <w:t xml:space="preserve">(三)监管项目95</w:t>
      </w:r>
    </w:p>
    <w:p>
      <w:pPr>
        <w:spacing w:after="150"/>
      </w:pPr>
      <w:r>
        <w:rPr/>
        <w:t xml:space="preserve">三、加强其他还款来源监管与责任制建立95</w:t>
      </w:r>
    </w:p>
    <w:p>
      <w:pPr>
        <w:spacing w:after="150"/>
      </w:pPr>
      <w:r>
        <w:rPr/>
        <w:t xml:space="preserve">四、加强与地方政府的沟通争取支持96</w:t>
      </w:r>
    </w:p>
    <w:p>
      <w:pPr>
        <w:spacing w:after="150"/>
      </w:pPr>
      <w:r>
        <w:rPr>
          <w:b w:val="1"/>
          <w:bCs w:val="1"/>
        </w:rPr>
        <w:t xml:space="preserve">第五章 中国基层政府融资平台风险分析97</w:t>
      </w:r>
    </w:p>
    <w:p>
      <w:pPr>
        <w:spacing w:after="150"/>
      </w:pPr>
      <w:r>
        <w:rPr/>
        <w:t xml:space="preserve">第一节 基层政府融资平台发展综述97</w:t>
      </w:r>
    </w:p>
    <w:p>
      <w:pPr>
        <w:spacing w:after="150"/>
      </w:pPr>
      <w:r>
        <w:rPr/>
        <w:t xml:space="preserve">一、区县级融资平台融资现状97</w:t>
      </w:r>
    </w:p>
    <w:p>
      <w:pPr>
        <w:spacing w:after="150"/>
      </w:pPr>
      <w:r>
        <w:rPr/>
        <w:t xml:space="preserve">二、百强县融资平台企业债券现状97</w:t>
      </w:r>
    </w:p>
    <w:p>
      <w:pPr>
        <w:spacing w:after="150"/>
      </w:pPr>
      <w:r>
        <w:rPr/>
        <w:t xml:space="preserve">三、部分区县融资平台风险高企99</w:t>
      </w:r>
    </w:p>
    <w:p>
      <w:pPr>
        <w:spacing w:after="150"/>
      </w:pPr>
      <w:r>
        <w:rPr/>
        <w:t xml:space="preserve">第二节 基层政府融资平台问题及对策100</w:t>
      </w:r>
    </w:p>
    <w:p>
      <w:pPr>
        <w:spacing w:after="150"/>
      </w:pPr>
      <w:r>
        <w:rPr/>
        <w:t xml:space="preserve">一、区县政府融资平台发展存在问题100</w:t>
      </w:r>
    </w:p>
    <w:p>
      <w:pPr>
        <w:spacing w:after="150"/>
      </w:pPr>
      <w:r>
        <w:rPr/>
        <w:t xml:space="preserve">二、区县政府融资平台融资策略分析102</w:t>
      </w:r>
    </w:p>
    <w:p>
      <w:pPr>
        <w:spacing w:after="150"/>
      </w:pPr>
      <w:r>
        <w:rPr/>
        <w:t xml:space="preserve">第三节 基层政府融资平台趋势与未来103</w:t>
      </w:r>
    </w:p>
    <w:p>
      <w:pPr>
        <w:spacing w:after="150"/>
      </w:pPr>
      <w:r>
        <w:rPr/>
        <w:t xml:space="preserve">一、区县融资平台的发展趋势103</w:t>
      </w:r>
    </w:p>
    <w:p>
      <w:pPr>
        <w:spacing w:after="150"/>
      </w:pPr>
      <w:r>
        <w:rPr/>
        <w:t xml:space="preserve">二、区县级政府融资平台发展探索105</w:t>
      </w:r>
    </w:p>
    <w:p>
      <w:pPr>
        <w:spacing w:after="150"/>
      </w:pPr>
      <w:r>
        <w:rPr>
          <w:b w:val="1"/>
          <w:bCs w:val="1"/>
        </w:rPr>
        <w:t xml:space="preserve">第六章 典型省市政府融资平台发展分析107</w:t>
      </w:r>
    </w:p>
    <w:p>
      <w:pPr>
        <w:spacing w:after="150"/>
      </w:pPr>
      <w:r>
        <w:rPr/>
        <w:t xml:space="preserve">第一节 上海107</w:t>
      </w:r>
    </w:p>
    <w:p>
      <w:pPr>
        <w:spacing w:after="150"/>
      </w:pPr>
      <w:r>
        <w:rPr/>
        <w:t xml:space="preserve">一、上海经济发展现状107</w:t>
      </w:r>
    </w:p>
    <w:p>
      <w:pPr>
        <w:spacing w:after="150"/>
      </w:pPr>
      <w:r>
        <w:rPr/>
        <w:t xml:space="preserve">二、上海政府债务规模109</w:t>
      </w:r>
    </w:p>
    <w:p>
      <w:pPr>
        <w:spacing w:after="150"/>
      </w:pPr>
      <w:r>
        <w:rPr/>
        <w:t xml:space="preserve">三、上海政府融资平台介绍113</w:t>
      </w:r>
    </w:p>
    <w:p>
      <w:pPr>
        <w:spacing w:after="150"/>
      </w:pPr>
      <w:r>
        <w:rPr/>
        <w:t xml:space="preserve">四、上海政府融资平台运营114</w:t>
      </w:r>
    </w:p>
    <w:p>
      <w:pPr>
        <w:spacing w:after="150"/>
      </w:pPr>
      <w:r>
        <w:rPr/>
        <w:t xml:space="preserve">五、上海政府融资发展经验115</w:t>
      </w:r>
    </w:p>
    <w:p>
      <w:pPr>
        <w:spacing w:after="150"/>
      </w:pPr>
      <w:r>
        <w:rPr/>
        <w:t xml:space="preserve">第二节 浙江116</w:t>
      </w:r>
    </w:p>
    <w:p>
      <w:pPr>
        <w:spacing w:after="150"/>
      </w:pPr>
      <w:r>
        <w:rPr/>
        <w:t xml:space="preserve">一、浙江经济发展现状116</w:t>
      </w:r>
    </w:p>
    <w:p>
      <w:pPr>
        <w:spacing w:after="150"/>
      </w:pPr>
      <w:r>
        <w:rPr/>
        <w:t xml:space="preserve">二、浙江政府债务规模117</w:t>
      </w:r>
    </w:p>
    <w:p>
      <w:pPr>
        <w:spacing w:after="150"/>
      </w:pPr>
      <w:r>
        <w:rPr/>
        <w:t xml:space="preserve">三、浙江政府融资平台运营118</w:t>
      </w:r>
    </w:p>
    <w:p>
      <w:pPr>
        <w:spacing w:after="150"/>
      </w:pPr>
      <w:r>
        <w:rPr/>
        <w:t xml:space="preserve">四、浙江政府融资发展经验118</w:t>
      </w:r>
    </w:p>
    <w:p>
      <w:pPr>
        <w:spacing w:after="150"/>
      </w:pPr>
      <w:r>
        <w:rPr/>
        <w:t xml:space="preserve">第三节 广东119</w:t>
      </w:r>
    </w:p>
    <w:p>
      <w:pPr>
        <w:spacing w:after="150"/>
      </w:pPr>
      <w:r>
        <w:rPr/>
        <w:t xml:space="preserve">一、广东经济发展现状119</w:t>
      </w:r>
    </w:p>
    <w:p>
      <w:pPr>
        <w:spacing w:after="150"/>
      </w:pPr>
      <w:r>
        <w:rPr/>
        <w:t xml:space="preserve">二、广东政府债务规模120</w:t>
      </w:r>
    </w:p>
    <w:p>
      <w:pPr>
        <w:spacing w:after="150"/>
      </w:pPr>
      <w:r>
        <w:rPr/>
        <w:t xml:space="preserve">三、广东政府融资平台运营120</w:t>
      </w:r>
    </w:p>
    <w:p>
      <w:pPr>
        <w:spacing w:after="150"/>
      </w:pPr>
      <w:r>
        <w:rPr/>
        <w:t xml:space="preserve">四、广东政府融资发展经验121</w:t>
      </w:r>
    </w:p>
    <w:p>
      <w:pPr>
        <w:spacing w:after="150"/>
      </w:pPr>
      <w:r>
        <w:rPr/>
        <w:t xml:space="preserve">第四节 深圳124</w:t>
      </w:r>
    </w:p>
    <w:p>
      <w:pPr>
        <w:spacing w:after="150"/>
      </w:pPr>
      <w:r>
        <w:rPr/>
        <w:t xml:space="preserve">一、深圳经济发展现状124</w:t>
      </w:r>
    </w:p>
    <w:p>
      <w:pPr>
        <w:spacing w:after="150"/>
      </w:pPr>
      <w:r>
        <w:rPr/>
        <w:t xml:space="preserve">二、深圳政府债务规模126</w:t>
      </w:r>
    </w:p>
    <w:p>
      <w:pPr>
        <w:spacing w:after="150"/>
      </w:pPr>
      <w:r>
        <w:rPr/>
        <w:t xml:space="preserve">三、深圳政府融资平台运营126</w:t>
      </w:r>
    </w:p>
    <w:p>
      <w:pPr>
        <w:spacing w:after="150"/>
      </w:pPr>
      <w:r>
        <w:rPr/>
        <w:t xml:space="preserve">四、深圳政府融资发展经验126</w:t>
      </w:r>
    </w:p>
    <w:p>
      <w:pPr>
        <w:spacing w:after="150"/>
      </w:pPr>
      <w:r>
        <w:rPr/>
        <w:t xml:space="preserve">第五节 江苏127</w:t>
      </w:r>
    </w:p>
    <w:p>
      <w:pPr>
        <w:spacing w:after="150"/>
      </w:pPr>
      <w:r>
        <w:rPr/>
        <w:t xml:space="preserve">一、江苏经济发展现状127</w:t>
      </w:r>
    </w:p>
    <w:p>
      <w:pPr>
        <w:spacing w:after="150"/>
      </w:pPr>
      <w:r>
        <w:rPr/>
        <w:t xml:space="preserve">二、江苏政府债务规模129</w:t>
      </w:r>
    </w:p>
    <w:p>
      <w:pPr>
        <w:spacing w:after="150"/>
      </w:pPr>
      <w:r>
        <w:rPr/>
        <w:t xml:space="preserve">三、江苏政府融资平台运营129</w:t>
      </w:r>
    </w:p>
    <w:p>
      <w:pPr>
        <w:spacing w:after="150"/>
      </w:pPr>
      <w:r>
        <w:rPr/>
        <w:t xml:space="preserve">四、江苏政府融资发展经验129</w:t>
      </w:r>
    </w:p>
    <w:p>
      <w:pPr>
        <w:spacing w:after="150"/>
      </w:pPr>
      <w:r>
        <w:rPr/>
        <w:t xml:space="preserve">第六节 山东130</w:t>
      </w:r>
    </w:p>
    <w:p>
      <w:pPr>
        <w:spacing w:after="150"/>
      </w:pPr>
      <w:r>
        <w:rPr/>
        <w:t xml:space="preserve">一、山东经济发展现状130</w:t>
      </w:r>
    </w:p>
    <w:p>
      <w:pPr>
        <w:spacing w:after="150"/>
      </w:pPr>
      <w:r>
        <w:rPr/>
        <w:t xml:space="preserve">二、山东政府债务规模133</w:t>
      </w:r>
    </w:p>
    <w:p>
      <w:pPr>
        <w:spacing w:after="150"/>
      </w:pPr>
      <w:r>
        <w:rPr/>
        <w:t xml:space="preserve">三、山东政府融资平台运营134</w:t>
      </w:r>
    </w:p>
    <w:p>
      <w:pPr>
        <w:spacing w:after="150"/>
      </w:pPr>
      <w:r>
        <w:rPr/>
        <w:t xml:space="preserve">四、山东政府融资发展经验134</w:t>
      </w:r>
    </w:p>
    <w:p>
      <w:pPr>
        <w:spacing w:after="150"/>
      </w:pPr>
      <w:r>
        <w:rPr/>
        <w:t xml:space="preserve">第七节 北京135</w:t>
      </w:r>
    </w:p>
    <w:p>
      <w:pPr>
        <w:spacing w:after="150"/>
      </w:pPr>
      <w:r>
        <w:rPr/>
        <w:t xml:space="preserve">一、北京经济发展现状135</w:t>
      </w:r>
    </w:p>
    <w:p>
      <w:pPr>
        <w:spacing w:after="150"/>
      </w:pPr>
      <w:r>
        <w:rPr/>
        <w:t xml:space="preserve">二、北京政府债务规模136</w:t>
      </w:r>
    </w:p>
    <w:p>
      <w:pPr>
        <w:spacing w:after="150"/>
      </w:pPr>
      <w:r>
        <w:rPr/>
        <w:t xml:space="preserve">三、北京政府融资平台运营138</w:t>
      </w:r>
    </w:p>
    <w:p>
      <w:pPr>
        <w:spacing w:after="150"/>
      </w:pPr>
      <w:r>
        <w:rPr/>
        <w:t xml:space="preserve">四、北京政府融资发展经验139</w:t>
      </w:r>
    </w:p>
    <w:p>
      <w:pPr>
        <w:spacing w:after="150"/>
      </w:pPr>
      <w:r>
        <w:rPr/>
        <w:t xml:space="preserve">第八节 江西140</w:t>
      </w:r>
    </w:p>
    <w:p>
      <w:pPr>
        <w:spacing w:after="150"/>
      </w:pPr>
      <w:r>
        <w:rPr/>
        <w:t xml:space="preserve">一、江西经济发展现状140</w:t>
      </w:r>
    </w:p>
    <w:p>
      <w:pPr>
        <w:spacing w:after="150"/>
      </w:pPr>
      <w:r>
        <w:rPr/>
        <w:t xml:space="preserve">二、江西政府债务规模142</w:t>
      </w:r>
    </w:p>
    <w:p>
      <w:pPr>
        <w:spacing w:after="150"/>
      </w:pPr>
      <w:r>
        <w:rPr/>
        <w:t xml:space="preserve">三、江西政府融资平台运营142</w:t>
      </w:r>
    </w:p>
    <w:p>
      <w:pPr>
        <w:spacing w:after="150"/>
      </w:pPr>
      <w:r>
        <w:rPr/>
        <w:t xml:space="preserve">四、江西政府融资发展经验143</w:t>
      </w:r>
    </w:p>
    <w:p>
      <w:pPr>
        <w:spacing w:after="150"/>
      </w:pPr>
      <w:r>
        <w:rPr>
          <w:b w:val="1"/>
          <w:bCs w:val="1"/>
        </w:rPr>
        <w:t xml:space="preserve">第七章 中国重点地方政府融资平台分析146</w:t>
      </w:r>
    </w:p>
    <w:p>
      <w:pPr>
        <w:spacing w:after="150"/>
      </w:pPr>
      <w:r>
        <w:rPr/>
        <w:t xml:space="preserve">第一节 北京城投控股集团有限公司146</w:t>
      </w:r>
    </w:p>
    <w:p>
      <w:pPr>
        <w:spacing w:after="150"/>
      </w:pPr>
      <w:r>
        <w:rPr/>
        <w:t xml:space="preserve">一、公司基本情况介绍146</w:t>
      </w:r>
    </w:p>
    <w:p>
      <w:pPr>
        <w:spacing w:after="150"/>
      </w:pPr>
      <w:r>
        <w:rPr/>
        <w:t xml:space="preserve">二、公司组织架构分析146</w:t>
      </w:r>
    </w:p>
    <w:p>
      <w:pPr>
        <w:spacing w:after="150"/>
      </w:pPr>
      <w:r>
        <w:rPr/>
        <w:t xml:space="preserve">三、公司涉足产业领域146</w:t>
      </w:r>
    </w:p>
    <w:p>
      <w:pPr>
        <w:spacing w:after="150"/>
      </w:pPr>
      <w:r>
        <w:rPr/>
        <w:t xml:space="preserve">四、公司项目建设情况147</w:t>
      </w:r>
    </w:p>
    <w:p>
      <w:pPr>
        <w:spacing w:after="150"/>
      </w:pPr>
      <w:r>
        <w:rPr/>
        <w:t xml:space="preserve">五、公司发展战略规划147</w:t>
      </w:r>
    </w:p>
    <w:p>
      <w:pPr>
        <w:spacing w:after="150"/>
      </w:pPr>
      <w:r>
        <w:rPr/>
        <w:t xml:space="preserve">第二节 上海城投控股股份有限公司147</w:t>
      </w:r>
    </w:p>
    <w:p>
      <w:pPr>
        <w:spacing w:after="150"/>
      </w:pPr>
      <w:r>
        <w:rPr/>
        <w:t xml:space="preserve">一、公司基本情况介绍147</w:t>
      </w:r>
    </w:p>
    <w:p>
      <w:pPr>
        <w:spacing w:after="150"/>
      </w:pPr>
      <w:r>
        <w:rPr/>
        <w:t xml:space="preserve">二、公司组织架构分析148</w:t>
      </w:r>
    </w:p>
    <w:p>
      <w:pPr>
        <w:spacing w:after="150"/>
      </w:pPr>
      <w:r>
        <w:rPr/>
        <w:t xml:space="preserve">三、公司涉足产业领域148</w:t>
      </w:r>
    </w:p>
    <w:p>
      <w:pPr>
        <w:spacing w:after="150"/>
      </w:pPr>
      <w:r>
        <w:rPr/>
        <w:t xml:space="preserve">四、公司项目建设情况148</w:t>
      </w:r>
    </w:p>
    <w:p>
      <w:pPr>
        <w:spacing w:after="150"/>
      </w:pPr>
      <w:r>
        <w:rPr/>
        <w:t xml:space="preserve">五、公司竞争优势分析150</w:t>
      </w:r>
    </w:p>
    <w:p>
      <w:pPr>
        <w:spacing w:after="150"/>
      </w:pPr>
      <w:r>
        <w:rPr/>
        <w:t xml:space="preserve">六、公司发展战略规划151</w:t>
      </w:r>
    </w:p>
    <w:p>
      <w:pPr>
        <w:spacing w:after="150"/>
      </w:pPr>
      <w:r>
        <w:rPr/>
        <w:t xml:space="preserve">第三节 深圳市城市投资发展(集团)有限公司151</w:t>
      </w:r>
    </w:p>
    <w:p>
      <w:pPr>
        <w:spacing w:after="150"/>
      </w:pPr>
      <w:r>
        <w:rPr/>
        <w:t xml:space="preserve">一、公司基本情况介绍151</w:t>
      </w:r>
    </w:p>
    <w:p>
      <w:pPr>
        <w:spacing w:after="150"/>
      </w:pPr>
      <w:r>
        <w:rPr/>
        <w:t xml:space="preserve">二、公司产业结构分析151</w:t>
      </w:r>
    </w:p>
    <w:p>
      <w:pPr>
        <w:spacing w:after="150"/>
      </w:pPr>
      <w:r>
        <w:rPr/>
        <w:t xml:space="preserve">三、公司涉足产业领域152</w:t>
      </w:r>
    </w:p>
    <w:p>
      <w:pPr>
        <w:spacing w:after="150"/>
      </w:pPr>
      <w:r>
        <w:rPr/>
        <w:t xml:space="preserve">四、公司项目建设情况152</w:t>
      </w:r>
    </w:p>
    <w:p>
      <w:pPr>
        <w:spacing w:after="150"/>
      </w:pPr>
      <w:r>
        <w:rPr/>
        <w:t xml:space="preserve">五、公司发展效益分析153</w:t>
      </w:r>
    </w:p>
    <w:p>
      <w:pPr>
        <w:spacing w:after="150"/>
      </w:pPr>
      <w:r>
        <w:rPr/>
        <w:t xml:space="preserve">六、公司发展战略规划153</w:t>
      </w:r>
    </w:p>
    <w:p>
      <w:pPr>
        <w:spacing w:after="150"/>
      </w:pPr>
      <w:r>
        <w:rPr/>
        <w:t xml:space="preserve">第四节 杭州市城市建设投资集团有限公司153</w:t>
      </w:r>
    </w:p>
    <w:p>
      <w:pPr>
        <w:spacing w:after="150"/>
      </w:pPr>
      <w:r>
        <w:rPr/>
        <w:t xml:space="preserve">一、公司基本情况介绍153</w:t>
      </w:r>
    </w:p>
    <w:p>
      <w:pPr>
        <w:spacing w:after="150"/>
      </w:pPr>
      <w:r>
        <w:rPr/>
        <w:t xml:space="preserve">二、公司组织架构分析154</w:t>
      </w:r>
    </w:p>
    <w:p>
      <w:pPr>
        <w:spacing w:after="150"/>
      </w:pPr>
      <w:r>
        <w:rPr/>
        <w:t xml:space="preserve">三、公司涉足产业领域154</w:t>
      </w:r>
    </w:p>
    <w:p>
      <w:pPr>
        <w:spacing w:after="150"/>
      </w:pPr>
      <w:r>
        <w:rPr/>
        <w:t xml:space="preserve">四、公司项目建设情况154</w:t>
      </w:r>
    </w:p>
    <w:p>
      <w:pPr>
        <w:spacing w:after="150"/>
      </w:pPr>
      <w:r>
        <w:rPr/>
        <w:t xml:space="preserve">五、公司发展效益分析155</w:t>
      </w:r>
    </w:p>
    <w:p>
      <w:pPr>
        <w:spacing w:after="150"/>
      </w:pPr>
      <w:r>
        <w:rPr/>
        <w:t xml:space="preserve">六、公司发展战略规划156</w:t>
      </w:r>
    </w:p>
    <w:p>
      <w:pPr>
        <w:spacing w:after="150"/>
      </w:pPr>
      <w:r>
        <w:rPr/>
        <w:t xml:space="preserve">第五节 武汉市城投集团156</w:t>
      </w:r>
    </w:p>
    <w:p>
      <w:pPr>
        <w:spacing w:after="150"/>
      </w:pPr>
      <w:r>
        <w:rPr/>
        <w:t xml:space="preserve">一、公司基本情况介绍156</w:t>
      </w:r>
    </w:p>
    <w:p>
      <w:pPr>
        <w:spacing w:after="150"/>
      </w:pPr>
      <w:r>
        <w:rPr/>
        <w:t xml:space="preserve">二、公司组织架构分析156</w:t>
      </w:r>
    </w:p>
    <w:p>
      <w:pPr>
        <w:spacing w:after="150"/>
      </w:pPr>
      <w:r>
        <w:rPr/>
        <w:t xml:space="preserve">三、公司涉足产业领域156</w:t>
      </w:r>
    </w:p>
    <w:p>
      <w:pPr>
        <w:spacing w:after="150"/>
      </w:pPr>
      <w:r>
        <w:rPr/>
        <w:t xml:space="preserve">四、公司项目建设情况157</w:t>
      </w:r>
    </w:p>
    <w:p>
      <w:pPr>
        <w:spacing w:after="150"/>
      </w:pPr>
      <w:r>
        <w:rPr/>
        <w:t xml:space="preserve">五、公司发展效益分析157</w:t>
      </w:r>
    </w:p>
    <w:p>
      <w:pPr>
        <w:spacing w:after="150"/>
      </w:pPr>
      <w:r>
        <w:rPr/>
        <w:t xml:space="preserve">六、公司发展战略规划158</w:t>
      </w:r>
    </w:p>
    <w:p>
      <w:pPr>
        <w:spacing w:after="150"/>
      </w:pPr>
      <w:r>
        <w:rPr/>
        <w:t xml:space="preserve">第六节 云南城投置业股份有限公司158</w:t>
      </w:r>
    </w:p>
    <w:p>
      <w:pPr>
        <w:spacing w:after="150"/>
      </w:pPr>
      <w:r>
        <w:rPr/>
        <w:t xml:space="preserve">一、公司基本情况介绍158</w:t>
      </w:r>
    </w:p>
    <w:p>
      <w:pPr>
        <w:spacing w:after="150"/>
      </w:pPr>
      <w:r>
        <w:rPr/>
        <w:t xml:space="preserve">二、公司组织架构分析158</w:t>
      </w:r>
    </w:p>
    <w:p>
      <w:pPr>
        <w:spacing w:after="150"/>
      </w:pPr>
      <w:r>
        <w:rPr/>
        <w:t xml:space="preserve">三、公司涉足产业领域159</w:t>
      </w:r>
    </w:p>
    <w:p>
      <w:pPr>
        <w:spacing w:after="150"/>
      </w:pPr>
      <w:r>
        <w:rPr/>
        <w:t xml:space="preserve">四、公司项目建设情况159</w:t>
      </w:r>
    </w:p>
    <w:p>
      <w:pPr>
        <w:spacing w:after="150"/>
      </w:pPr>
      <w:r>
        <w:rPr/>
        <w:t xml:space="preserve">五、公司发展效益分析159</w:t>
      </w:r>
    </w:p>
    <w:p>
      <w:pPr>
        <w:spacing w:after="150"/>
      </w:pPr>
      <w:r>
        <w:rPr/>
        <w:t xml:space="preserve">六、公司发展战略规划160</w:t>
      </w:r>
    </w:p>
    <w:p>
      <w:pPr>
        <w:spacing w:after="150"/>
      </w:pPr>
      <w:r>
        <w:rPr/>
        <w:t xml:space="preserve">第七节 西藏城市发展投资股份有限公司160</w:t>
      </w:r>
    </w:p>
    <w:p>
      <w:pPr>
        <w:spacing w:after="150"/>
      </w:pPr>
      <w:r>
        <w:rPr/>
        <w:t xml:space="preserve">一、公司基本情况介绍160</w:t>
      </w:r>
    </w:p>
    <w:p>
      <w:pPr>
        <w:spacing w:after="150"/>
      </w:pPr>
      <w:r>
        <w:rPr/>
        <w:t xml:space="preserve">二、公司组织架构分析160</w:t>
      </w:r>
    </w:p>
    <w:p>
      <w:pPr>
        <w:spacing w:after="150"/>
      </w:pPr>
      <w:r>
        <w:rPr/>
        <w:t xml:space="preserve">三、公司涉足产业领域161</w:t>
      </w:r>
    </w:p>
    <w:p>
      <w:pPr>
        <w:spacing w:after="150"/>
      </w:pPr>
      <w:r>
        <w:rPr/>
        <w:t xml:space="preserve">四、公司项目建设情况161</w:t>
      </w:r>
    </w:p>
    <w:p>
      <w:pPr>
        <w:spacing w:after="150"/>
      </w:pPr>
      <w:r>
        <w:rPr/>
        <w:t xml:space="preserve">五、公司发展效益分析162</w:t>
      </w:r>
    </w:p>
    <w:p>
      <w:pPr>
        <w:spacing w:after="150"/>
      </w:pPr>
      <w:r>
        <w:rPr/>
        <w:t xml:space="preserve">六、公司发展战略规划162</w:t>
      </w:r>
    </w:p>
    <w:p>
      <w:pPr>
        <w:spacing w:after="150"/>
      </w:pPr>
      <w:r>
        <w:rPr/>
        <w:t xml:space="preserve">第八节 中天城投集团股份有限公司163</w:t>
      </w:r>
    </w:p>
    <w:p>
      <w:pPr>
        <w:spacing w:after="150"/>
      </w:pPr>
      <w:r>
        <w:rPr/>
        <w:t xml:space="preserve">一、公司基本情况介绍163</w:t>
      </w:r>
    </w:p>
    <w:p>
      <w:pPr>
        <w:spacing w:after="150"/>
      </w:pPr>
      <w:r>
        <w:rPr/>
        <w:t xml:space="preserve">二、公司组织架构分析163</w:t>
      </w:r>
    </w:p>
    <w:p>
      <w:pPr>
        <w:spacing w:after="150"/>
      </w:pPr>
      <w:r>
        <w:rPr/>
        <w:t xml:space="preserve">三、公司涉足产业领域164</w:t>
      </w:r>
    </w:p>
    <w:p>
      <w:pPr>
        <w:spacing w:after="150"/>
      </w:pPr>
      <w:r>
        <w:rPr/>
        <w:t xml:space="preserve">四、公司项目建设情况164</w:t>
      </w:r>
    </w:p>
    <w:p>
      <w:pPr>
        <w:spacing w:after="150"/>
      </w:pPr>
      <w:r>
        <w:rPr/>
        <w:t xml:space="preserve">五、公司发展效益分析164</w:t>
      </w:r>
    </w:p>
    <w:p>
      <w:pPr>
        <w:spacing w:after="150"/>
      </w:pPr>
      <w:r>
        <w:rPr/>
        <w:t xml:space="preserve">六、公司竞争优势分析164</w:t>
      </w:r>
    </w:p>
    <w:p>
      <w:pPr>
        <w:spacing w:after="150"/>
      </w:pPr>
      <w:r>
        <w:rPr>
          <w:b w:val="1"/>
          <w:bCs w:val="1"/>
        </w:rPr>
        <w:t xml:space="preserve">第八章 国外地方政府融资体系发展经验165</w:t>
      </w:r>
    </w:p>
    <w:p>
      <w:pPr>
        <w:spacing w:after="150"/>
      </w:pPr>
      <w:r>
        <w:rPr/>
        <w:t xml:space="preserve">第一节 日本165</w:t>
      </w:r>
    </w:p>
    <w:p>
      <w:pPr>
        <w:spacing w:after="150"/>
      </w:pPr>
      <w:r>
        <w:rPr/>
        <w:t xml:space="preserve">一、负债融资主体分类165</w:t>
      </w:r>
    </w:p>
    <w:p>
      <w:pPr>
        <w:spacing w:after="150"/>
      </w:pPr>
      <w:r>
        <w:rPr/>
        <w:t xml:space="preserve">二、资金来源与用途166</w:t>
      </w:r>
    </w:p>
    <w:p>
      <w:pPr>
        <w:spacing w:after="150"/>
      </w:pPr>
      <w:r>
        <w:rPr/>
        <w:t xml:space="preserve">三、风险控制167</w:t>
      </w:r>
    </w:p>
    <w:p>
      <w:pPr>
        <w:spacing w:after="150"/>
      </w:pPr>
      <w:r>
        <w:rPr/>
        <w:t xml:space="preserve">第二节 美国168</w:t>
      </w:r>
    </w:p>
    <w:p>
      <w:pPr>
        <w:spacing w:after="150"/>
      </w:pPr>
      <w:r>
        <w:rPr/>
        <w:t xml:space="preserve">一、投融资体系168</w:t>
      </w:r>
    </w:p>
    <w:p>
      <w:pPr>
        <w:spacing w:after="150"/>
      </w:pPr>
      <w:r>
        <w:rPr/>
        <w:t xml:space="preserve">二、利弊分析168</w:t>
      </w:r>
    </w:p>
    <w:p>
      <w:pPr>
        <w:spacing w:after="150"/>
      </w:pPr>
      <w:r>
        <w:rPr/>
        <w:t xml:space="preserve">三、市政债情况169</w:t>
      </w:r>
    </w:p>
    <w:p>
      <w:pPr>
        <w:spacing w:after="150"/>
      </w:pPr>
      <w:r>
        <w:rPr/>
        <w:t xml:space="preserve">四、市政债风险169</w:t>
      </w:r>
    </w:p>
    <w:p>
      <w:pPr>
        <w:spacing w:after="150"/>
      </w:pPr>
      <w:r>
        <w:rPr/>
        <w:t xml:space="preserve">五、风险管理170</w:t>
      </w:r>
    </w:p>
    <w:p>
      <w:pPr>
        <w:spacing w:after="150"/>
      </w:pPr>
      <w:r>
        <w:rPr/>
        <w:t xml:space="preserve">第三节 其他国家170</w:t>
      </w:r>
    </w:p>
    <w:p>
      <w:pPr>
        <w:spacing w:after="150"/>
      </w:pPr>
      <w:r>
        <w:rPr/>
        <w:t xml:space="preserve">一、巴西170</w:t>
      </w:r>
    </w:p>
    <w:p>
      <w:pPr>
        <w:spacing w:after="150"/>
      </w:pPr>
      <w:r>
        <w:rPr/>
        <w:t xml:space="preserve">二、加拿大171</w:t>
      </w:r>
    </w:p>
    <w:p>
      <w:pPr>
        <w:spacing w:after="150"/>
      </w:pPr>
      <w:r>
        <w:rPr/>
        <w:t xml:space="preserve">三、英国171</w:t>
      </w:r>
    </w:p>
    <w:p>
      <w:pPr>
        <w:spacing w:after="150"/>
      </w:pPr>
      <w:r>
        <w:rPr>
          <w:b w:val="1"/>
          <w:bCs w:val="1"/>
        </w:rPr>
        <w:t xml:space="preserve">第九章 中国地方政府融资平台趋势与展望172</w:t>
      </w:r>
    </w:p>
    <w:p>
      <w:pPr>
        <w:spacing w:after="150"/>
      </w:pPr>
      <w:r>
        <w:rPr/>
        <w:t xml:space="preserve">第一节 地方政府融资平台发展趋势172</w:t>
      </w:r>
    </w:p>
    <w:p>
      <w:pPr>
        <w:spacing w:after="150"/>
      </w:pPr>
      <w:r>
        <w:rPr/>
        <w:t xml:space="preserve">一、城投债的未来发展趋势分析172</w:t>
      </w:r>
    </w:p>
    <w:p>
      <w:pPr>
        <w:spacing w:after="150"/>
      </w:pPr>
      <w:r>
        <w:rPr/>
        <w:t xml:space="preserve">二、政府融资平台私募化发展173</w:t>
      </w:r>
    </w:p>
    <w:p>
      <w:pPr>
        <w:spacing w:after="150"/>
      </w:pPr>
      <w:r>
        <w:rPr/>
        <w:t xml:space="preserve">三、政府融资平台集团化发展174</w:t>
      </w:r>
    </w:p>
    <w:p>
      <w:pPr>
        <w:spacing w:after="150"/>
      </w:pPr>
      <w:r>
        <w:rPr/>
        <w:t xml:space="preserve">第二节 地方政府平台投资前景175</w:t>
      </w:r>
    </w:p>
    <w:p>
      <w:pPr>
        <w:spacing w:after="150"/>
      </w:pPr>
      <w:r>
        <w:rPr/>
        <w:t xml:space="preserve">一、城镇化水平走势预测175</w:t>
      </w:r>
    </w:p>
    <w:p>
      <w:pPr>
        <w:spacing w:after="150"/>
      </w:pPr>
      <w:r>
        <w:rPr/>
        <w:t xml:space="preserve">二、地方政府融资需求预测175</w:t>
      </w:r>
    </w:p>
    <w:p>
      <w:pPr>
        <w:spacing w:after="150"/>
      </w:pPr>
      <w:r>
        <w:rPr/>
        <w:t xml:space="preserve">三、地方政府融资平台投资前景176</w:t>
      </w:r>
    </w:p>
    <w:p>
      <w:pPr>
        <w:spacing w:after="150"/>
      </w:pPr>
      <w:r>
        <w:rPr/>
        <w:t xml:space="preserve">第三节 地方政府平台转型展望176</w:t>
      </w:r>
    </w:p>
    <w:p>
      <w:pPr>
        <w:spacing w:after="150"/>
      </w:pPr>
      <w:r>
        <w:rPr/>
        <w:t xml:space="preserve">一、地方政府投融资平台转型发展176</w:t>
      </w:r>
    </w:p>
    <w:p>
      <w:pPr>
        <w:spacing w:after="150"/>
      </w:pPr>
      <w:r>
        <w:rPr/>
        <w:t xml:space="preserve">二、城投债的未来发展形势展望178</w:t>
      </w:r>
    </w:p>
    <w:p>
      <w:pPr>
        <w:spacing w:after="150"/>
      </w:pPr>
      <w:r>
        <w:rPr/>
        <w:t xml:space="preserve">三、城投债与市政债并存展望178</w:t>
      </w:r>
    </w:p>
    <w:p>
      <w:pPr>
        <w:spacing w:after="150"/>
      </w:pPr>
      <w:r>
        <w:rPr>
          <w:b w:val="1"/>
          <w:bCs w:val="1"/>
        </w:rPr>
        <w:t xml:space="preserve">图表目录</w:t>
      </w:r>
    </w:p>
    <w:p>
      <w:pPr>
        <w:spacing w:after="150"/>
      </w:pPr>
      <w:r>
        <w:rPr/>
        <w:t xml:space="preserve">图表1：中国城镇人口及所占比重统计12</w:t>
      </w:r>
    </w:p>
    <w:p>
      <w:pPr>
        <w:spacing w:after="150"/>
      </w:pPr>
      <w:r>
        <w:rPr/>
        <w:t xml:space="preserve">图表2：中国城镇化率变化趋势图12</w:t>
      </w:r>
    </w:p>
    <w:p>
      <w:pPr>
        <w:spacing w:after="150"/>
      </w:pPr>
      <w:r>
        <w:rPr/>
        <w:t xml:space="preserve">图表3：全国已开通城市轨道交通线路的城市运营里程统计13</w:t>
      </w:r>
    </w:p>
    <w:p>
      <w:pPr>
        <w:spacing w:after="150"/>
      </w:pPr>
      <w:r>
        <w:rPr/>
        <w:t xml:space="preserve">图表4：全国已开通城市轨道交通线路的城市制式及运营里程统计14</w:t>
      </w:r>
    </w:p>
    <w:p>
      <w:pPr>
        <w:spacing w:after="150"/>
      </w:pPr>
      <w:r>
        <w:rPr/>
        <w:t xml:space="preserve">图表5：中国高速铁路建设与开通情况统计15</w:t>
      </w:r>
    </w:p>
    <w:p>
      <w:pPr>
        <w:spacing w:after="150"/>
      </w:pPr>
      <w:r>
        <w:rPr/>
        <w:t xml:space="preserve">图表6：中国政府性债务规模情况表21</w:t>
      </w:r>
    </w:p>
    <w:p>
      <w:pPr>
        <w:spacing w:after="150"/>
      </w:pPr>
      <w:r>
        <w:rPr/>
        <w:t xml:space="preserve">图表7：地方各级政府性债务规模情况表21</w:t>
      </w:r>
    </w:p>
    <w:p>
      <w:pPr>
        <w:spacing w:after="150"/>
      </w:pPr>
      <w:r>
        <w:rPr/>
        <w:t xml:space="preserve">图表8：地方政府债务地区分布23</w:t>
      </w:r>
    </w:p>
    <w:p>
      <w:pPr>
        <w:spacing w:after="150"/>
      </w:pPr>
      <w:r>
        <w:rPr/>
        <w:t xml:space="preserve">图表9：浙江、四川、福建、云南、贵州、江西平台公司风险对比情况24</w:t>
      </w:r>
    </w:p>
    <w:p>
      <w:pPr>
        <w:spacing w:after="150"/>
      </w:pPr>
      <w:r>
        <w:rPr/>
        <w:t xml:space="preserve">图表10：地方政府性债务余额举借主体情况表24</w:t>
      </w:r>
    </w:p>
    <w:p>
      <w:pPr>
        <w:spacing w:after="150"/>
      </w:pPr>
      <w:r>
        <w:rPr/>
        <w:t xml:space="preserve">图表11：地方政府性债务资金来源情况表25</w:t>
      </w:r>
    </w:p>
    <w:p>
      <w:pPr>
        <w:spacing w:after="150"/>
      </w:pPr>
      <w:r>
        <w:rPr/>
        <w:t xml:space="preserve">图表12：地方政府性债务余额支出投向情况表26</w:t>
      </w:r>
    </w:p>
    <w:p>
      <w:pPr>
        <w:spacing w:after="150"/>
      </w:pPr>
      <w:r>
        <w:rPr/>
        <w:t xml:space="preserve">图表13：地方政府性债务余额未来偿债情况表26</w:t>
      </w:r>
    </w:p>
    <w:p>
      <w:pPr>
        <w:spacing w:after="150"/>
      </w:pPr>
      <w:r>
        <w:rPr/>
        <w:t xml:space="preserve">图表14：2017-2028年中国城投债到期量情况统计29</w:t>
      </w:r>
    </w:p>
    <w:p>
      <w:pPr>
        <w:spacing w:after="150"/>
      </w:pPr>
      <w:r>
        <w:rPr/>
        <w:t xml:space="preserve">图表15：规范地方政府投融资平台政策出台脉络33</w:t>
      </w:r>
    </w:p>
    <w:p>
      <w:pPr>
        <w:spacing w:after="150"/>
      </w:pPr>
      <w:r>
        <w:rPr/>
        <w:t xml:space="preserve">图表16：最新规范政府融资平台政策汇总33</w:t>
      </w:r>
    </w:p>
    <w:p>
      <w:pPr>
        <w:spacing w:after="150"/>
      </w:pPr>
      <w:r>
        <w:rPr/>
        <w:t xml:space="preserve">图表17：四种项目融资模式对比49</w:t>
      </w:r>
    </w:p>
    <w:p>
      <w:pPr>
        <w:spacing w:after="150"/>
      </w:pPr>
      <w:r>
        <w:rPr/>
        <w:t xml:space="preserve">图表18：四种项目融资模式的优缺点比较表50</w:t>
      </w:r>
    </w:p>
    <w:p>
      <w:pPr>
        <w:spacing w:after="150"/>
      </w:pPr>
      <w:r>
        <w:rPr/>
        <w:t xml:space="preserve">图表19：各种融资模式的比较分析52</w:t>
      </w:r>
    </w:p>
    <w:p>
      <w:pPr>
        <w:spacing w:after="150"/>
      </w:pPr>
      <w:r>
        <w:rPr/>
        <w:t xml:space="preserve">图表20：6月末存量债务期限结构60</w:t>
      </w:r>
    </w:p>
    <w:p>
      <w:pPr>
        <w:spacing w:after="150"/>
      </w:pPr>
      <w:r>
        <w:rPr/>
        <w:t xml:space="preserve">图表21：中美国债/地方政府类债券利率比较61</w:t>
      </w:r>
    </w:p>
    <w:p>
      <w:pPr>
        <w:spacing w:after="150"/>
      </w:pPr>
      <w:r>
        <w:rPr/>
        <w:t xml:space="preserve">图表22：GDP名义增速与金融机构自主贷款利率情况61</w:t>
      </w:r>
    </w:p>
    <w:p>
      <w:pPr>
        <w:spacing w:after="150"/>
      </w:pPr>
      <w:r>
        <w:rPr/>
        <w:t xml:space="preserve">图表23：上海市六个重点工业行业生产情况107</w:t>
      </w:r>
    </w:p>
    <w:p>
      <w:pPr>
        <w:spacing w:after="150"/>
      </w:pPr>
      <w:r>
        <w:rPr/>
        <w:t xml:space="preserve">图表24：上海市政府性债务规模情况表109</w:t>
      </w:r>
    </w:p>
    <w:p>
      <w:pPr>
        <w:spacing w:after="150"/>
      </w:pPr>
      <w:r>
        <w:rPr/>
        <w:t xml:space="preserve">图表25：上海市各级政府性债务规模情况表110</w:t>
      </w:r>
    </w:p>
    <w:p>
      <w:pPr>
        <w:spacing w:after="150"/>
      </w:pPr>
      <w:r>
        <w:rPr/>
        <w:t xml:space="preserve">图表26：上海市政府性债务余额举债主体情况表110</w:t>
      </w:r>
    </w:p>
    <w:p>
      <w:pPr>
        <w:spacing w:after="150"/>
      </w:pPr>
      <w:r>
        <w:rPr/>
        <w:t xml:space="preserve">图表27：上海市政府性债务资金来源情况表111</w:t>
      </w:r>
    </w:p>
    <w:p>
      <w:pPr>
        <w:spacing w:after="150"/>
      </w:pPr>
      <w:r>
        <w:rPr/>
        <w:t xml:space="preserve">图表28：上海市政府性债务余额支出投向情况表112</w:t>
      </w:r>
    </w:p>
    <w:p>
      <w:pPr>
        <w:spacing w:after="150"/>
      </w:pPr>
      <w:r>
        <w:rPr/>
        <w:t xml:space="preserve">图表29：上海市政府性债务余额未来偿债情况表112</w:t>
      </w:r>
    </w:p>
    <w:p>
      <w:pPr>
        <w:spacing w:after="150"/>
      </w:pPr>
      <w:r>
        <w:rPr/>
        <w:t xml:space="preserve">图表30：北京市政府性债务规模情况表136</w:t>
      </w:r>
    </w:p>
    <w:p>
      <w:pPr>
        <w:spacing w:after="150"/>
      </w:pPr>
      <w:r>
        <w:rPr/>
        <w:t xml:space="preserve">图表31：北京市政府性债务规模情况表137</w:t>
      </w:r>
    </w:p>
    <w:p>
      <w:pPr>
        <w:spacing w:after="150"/>
      </w:pPr>
      <w:r>
        <w:rPr/>
        <w:t xml:space="preserve">图表32：北京市政府性债务余额举借主体情况表137</w:t>
      </w:r>
    </w:p>
    <w:p>
      <w:pPr>
        <w:spacing w:after="150"/>
      </w:pPr>
      <w:r>
        <w:rPr/>
        <w:t xml:space="preserve">图表33：北京城投控股集团有限公司组织架构图146</w:t>
      </w:r>
    </w:p>
    <w:p>
      <w:pPr>
        <w:spacing w:after="150"/>
      </w:pPr>
      <w:r>
        <w:rPr/>
        <w:t xml:space="preserve">图表34：上海城投控股股份有限公司组织架构图148</w:t>
      </w:r>
    </w:p>
    <w:p>
      <w:pPr>
        <w:spacing w:after="150"/>
      </w:pPr>
      <w:r>
        <w:rPr/>
        <w:t xml:space="preserve">图表35：深圳市城市投资发展(集团)有限公司产业结构图152</w:t>
      </w:r>
    </w:p>
    <w:p>
      <w:pPr>
        <w:spacing w:after="150"/>
      </w:pPr>
      <w:r>
        <w:rPr/>
        <w:t xml:space="preserve">图表36：杭州市城市建设投资集团有限公司组织架构图154</w:t>
      </w:r>
    </w:p>
    <w:p>
      <w:pPr>
        <w:spacing w:after="150"/>
      </w:pPr>
      <w:r>
        <w:rPr/>
        <w:t xml:space="preserve">图表37：云南城投置业股份有限公司组织架构图159</w:t>
      </w:r>
    </w:p>
    <w:p>
      <w:pPr>
        <w:spacing w:after="150"/>
      </w:pPr>
      <w:r>
        <w:rPr/>
        <w:t xml:space="preserve">图表38：西藏城市发展投资股份有限公司组织架构图161</w:t>
      </w:r>
    </w:p>
    <w:p>
      <w:pPr>
        <w:spacing w:after="150"/>
      </w:pPr>
      <w:r>
        <w:rPr/>
        <w:t xml:space="preserve">图表39：中国城镇化率趋势预测175</w:t>
      </w:r>
    </w:p>
    <w:p>
      <w:pPr>
        <w:spacing w:after="150"/>
      </w:pPr>
      <w:r>
        <w:rPr/>
        <w:t xml:space="preserve">图表40：城投债增速趋势图178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2024-2029年中国地方政府市场调查分析与发展趋势预测研究报告</dc:title>
  <dc:description>2024-2029年中国地方政府市场调查分析与发展趋势预测研究报告</dc:description>
  <dc:subject>2024-2029年中国地方政府市场调查分析与发展趋势预测研究报告</dc:subject>
  <cp:keywords>研究报告</cp:keywords>
  <cp:category>研究报告</cp:category>
  <cp:lastModifiedBy>北京中道泰和信息咨询有限公司</cp:lastModifiedBy>
  <dcterms:created xsi:type="dcterms:W3CDTF">2024-01-23T23:20:26+08:00</dcterms:created>
  <dcterms:modified xsi:type="dcterms:W3CDTF">2024-01-23T23:20:26+08:00</dcterms:modified>
</cp:coreProperties>
</file>

<file path=docProps/custom.xml><?xml version="1.0" encoding="utf-8"?>
<Properties xmlns="http://schemas.openxmlformats.org/officeDocument/2006/custom-properties" xmlns:vt="http://schemas.openxmlformats.org/officeDocument/2006/docPropsVTypes"/>
</file>