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2024-2029年中国酶标仪行业市场分析报告</w:t>
      </w:r>
    </w:p>
    <w:p>
      <w:pPr>
        <w:spacing w:after="150"/>
      </w:pPr>
      <w:r>
        <w:rPr>
          <w:b w:val="1"/>
          <w:bCs w:val="1"/>
        </w:rPr>
        <w:t xml:space="preserve">报告简介</w:t>
      </w:r>
    </w:p>
    <w:p>
      <w:pPr>
        <w:spacing w:after="150"/>
      </w:pPr>
      <w:r>
        <w:rPr/>
        <w:t xml:space="preserve">酶标仪即酶联免疫检测仪是酶联免疫吸附试验的专用仪器又称微孔板检测器。可简单地分为半自动和全自动2大类，但其工作原理基本上都是一致的，其核心都是一个比色计,即用比色法来进行分析。测定一般要求测试液的最终体积在250μL以下，用一般光电比色计无法完成测试，因此对酶标仪中的光电比色计有特殊要求。可广泛应用于低紫外区的DNA、RNA定量及纯度分析(A260/A280)和蛋白定量(A280/BCA/Braford/Lowry)，酶活、酶动力学检测，酶联免疫测定(ELISAs)，细胞增殖与毒性分析，细胞凋亡检测(MTT)，报告基因检测及G蛋白偶联受体分析(GPCR)等。酶标仪行业研究报告主要分析了酶标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酶标仪行业重点企业分析、子行业分析、区域市场分析、行业风险分析、行业发展前景预测及相关的经营、投资建议等。报告研究框架全面、严谨，分析内容客观、公正、系统，真实准确地反映了我国酶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酶标仪行业的基本概况</w:t>
      </w:r>
    </w:p>
    <w:p>
      <w:pPr>
        <w:spacing w:after="150"/>
      </w:pPr>
      <w:r>
        <w:rPr/>
        <w:t xml:space="preserve">第一节 酶标仪行业的界定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中国酶标仪行业运行环境分析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四、经济环境对行业的影响</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四、社会环境对行业的影响</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世界酶标仪行业竞争格局及经验借鉴</w:t>
      </w:r>
    </w:p>
    <w:p>
      <w:pPr>
        <w:spacing w:after="150"/>
      </w:pPr>
      <w:r>
        <w:rPr/>
        <w:t xml:space="preserve">第一节 国际酶标仪行业发展分析</w:t>
      </w:r>
    </w:p>
    <w:p>
      <w:pPr>
        <w:spacing w:after="150"/>
      </w:pPr>
      <w:r>
        <w:rPr/>
        <w:t xml:space="preserve">一、世界酶标仪行业发展综述</w:t>
      </w:r>
    </w:p>
    <w:p>
      <w:pPr>
        <w:spacing w:after="150"/>
      </w:pPr>
      <w:r>
        <w:rPr/>
        <w:t xml:space="preserve">二、全球酶标仪行业竞争格局</w:t>
      </w:r>
    </w:p>
    <w:p>
      <w:pPr>
        <w:spacing w:after="150"/>
      </w:pPr>
      <w:r>
        <w:rPr/>
        <w:t xml:space="preserve">三、全球酶标仪行业发展特点</w:t>
      </w:r>
    </w:p>
    <w:p>
      <w:pPr>
        <w:spacing w:after="150"/>
      </w:pPr>
      <w:r>
        <w:rPr/>
        <w:t xml:space="preserve">第二节 主要国家地区酶标仪行业发展分析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2024-2029年世界酶标仪行业竞争趋势及前景分析</w:t>
      </w:r>
    </w:p>
    <w:p>
      <w:pPr>
        <w:spacing w:after="150"/>
      </w:pPr>
      <w:r>
        <w:rPr/>
        <w:t xml:space="preserve">一、酶标仪技术发展及趋势分析</w:t>
      </w:r>
    </w:p>
    <w:p>
      <w:pPr>
        <w:spacing w:after="150"/>
      </w:pPr>
      <w:r>
        <w:rPr/>
        <w:t xml:space="preserve">二、酶标仪行业发展趋势分析</w:t>
      </w:r>
    </w:p>
    <w:p>
      <w:pPr>
        <w:spacing w:after="150"/>
      </w:pPr>
      <w:r>
        <w:rPr/>
        <w:t xml:space="preserve">三、酶标仪行业竞争趋势分析</w:t>
      </w:r>
    </w:p>
    <w:p>
      <w:pPr>
        <w:spacing w:after="150"/>
      </w:pPr>
      <w:r>
        <w:rPr>
          <w:b w:val="1"/>
          <w:bCs w:val="1"/>
        </w:rPr>
        <w:t xml:space="preserve">第四章 中国酶标仪市场发展现状综合分析</w:t>
      </w:r>
    </w:p>
    <w:p>
      <w:pPr>
        <w:spacing w:after="150"/>
      </w:pPr>
      <w:r>
        <w:rPr/>
        <w:t xml:space="preserve">第一节 酶标仪市场产品销售情况分析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酶标仪行业容量分析及预测</w:t>
      </w:r>
    </w:p>
    <w:p>
      <w:pPr>
        <w:spacing w:after="150"/>
      </w:pPr>
      <w:r>
        <w:rPr/>
        <w:t xml:space="preserve">一、酶标仪行业市场容量现状</w:t>
      </w:r>
    </w:p>
    <w:p>
      <w:pPr>
        <w:spacing w:after="150"/>
      </w:pPr>
      <w:r>
        <w:rPr/>
        <w:t xml:space="preserve">二、酶标仪行业容量趋势预测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三、2024-2029年我国酶标仪需求预测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酶标仪市场发展驱动因素分析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酶标仪生产集中度分析</w:t>
      </w:r>
    </w:p>
    <w:p>
      <w:pPr>
        <w:spacing w:after="150"/>
      </w:pPr>
      <w:r>
        <w:rPr/>
        <w:t xml:space="preserve">一、酶标仪产品企业集中度分析</w:t>
      </w:r>
    </w:p>
    <w:p>
      <w:pPr>
        <w:spacing w:after="150"/>
      </w:pPr>
      <w:r>
        <w:rPr/>
        <w:t xml:space="preserve">二、酶标仪产品生产地区集中度分析</w:t>
      </w:r>
    </w:p>
    <w:p>
      <w:pPr>
        <w:spacing w:after="150"/>
      </w:pPr>
      <w:r>
        <w:rPr>
          <w:b w:val="1"/>
          <w:bCs w:val="1"/>
        </w:rPr>
        <w:t xml:space="preserve">第五章 中国酶标仪行业经营状况分析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中国各地区酶标仪市场竞争分析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中国酶标仪市场品牌构成</w:t>
      </w:r>
    </w:p>
    <w:p>
      <w:pPr>
        <w:spacing w:after="150"/>
      </w:pPr>
      <w:r>
        <w:rPr/>
        <w:t xml:space="preserve">第一节 中国酶标仪市场主要品牌分析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中国酶标仪行业品牌排名及实力分析</w:t>
      </w:r>
    </w:p>
    <w:p>
      <w:pPr>
        <w:spacing w:after="150"/>
      </w:pPr>
      <w:r>
        <w:rPr>
          <w:b w:val="1"/>
          <w:bCs w:val="1"/>
        </w:rPr>
        <w:t xml:space="preserve">第八章 中国酶标仪行业市场竞争格局分析</w:t>
      </w:r>
    </w:p>
    <w:p>
      <w:pPr>
        <w:spacing w:after="150"/>
      </w:pPr>
      <w:r>
        <w:rPr/>
        <w:t xml:space="preserve">第一节 酶标仪行业企业竞争整体状况</w:t>
      </w:r>
    </w:p>
    <w:p>
      <w:pPr>
        <w:spacing w:after="150"/>
      </w:pPr>
      <w:r>
        <w:rPr/>
        <w:t xml:space="preserve">第二节 酶标仪行业企业竞争特点分析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酶标仪行业市场集中度分析</w:t>
      </w:r>
    </w:p>
    <w:p>
      <w:pPr>
        <w:spacing w:after="150"/>
      </w:pPr>
      <w:r>
        <w:rPr/>
        <w:t xml:space="preserve">第五节 酶标仪行业企业兼并重组情况分析</w:t>
      </w:r>
    </w:p>
    <w:p>
      <w:pPr>
        <w:spacing w:after="150"/>
      </w:pPr>
      <w:r>
        <w:rPr>
          <w:b w:val="1"/>
          <w:bCs w:val="1"/>
        </w:rPr>
        <w:t xml:space="preserve">第九章 酶标仪行业竞争结构分析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中国酶标仪企业产品调查分析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酶标仪企业技术研发调查分析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酶标仪企业生产状况调查分析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酶标仪企业营销调查分析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酶标仪企业综合评价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国内酶标仪行业重点企业竞争力分析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美国伯腾仪器有限公司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郑州博赛生物工程有限责任公司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华粤企业有限公司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上海沛欧分析仪器有限公司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2024-2029年中国酶标仪企业产销模式渠道竞争力提升对策</w:t>
      </w:r>
    </w:p>
    <w:p>
      <w:pPr>
        <w:spacing w:after="150"/>
      </w:pPr>
      <w:r>
        <w:rPr/>
        <w:t xml:space="preserve">第一节 酶标仪行业企业经营发展分析及建议</w:t>
      </w:r>
    </w:p>
    <w:p>
      <w:pPr>
        <w:spacing w:after="150"/>
      </w:pPr>
      <w:r>
        <w:rPr/>
        <w:t xml:space="preserve">一、酶标仪行业经营模式</w:t>
      </w:r>
    </w:p>
    <w:p>
      <w:pPr>
        <w:spacing w:after="150"/>
      </w:pPr>
      <w:r>
        <w:rPr/>
        <w:t xml:space="preserve">二、酶标仪行业生产模式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酶标仪行业营销模式分析及建议</w:t>
      </w:r>
    </w:p>
    <w:p>
      <w:pPr>
        <w:spacing w:after="150"/>
      </w:pPr>
      <w:r>
        <w:rPr/>
        <w:t xml:space="preserve">一、酶标仪行业营销模式</w:t>
      </w:r>
    </w:p>
    <w:p>
      <w:pPr>
        <w:spacing w:after="150"/>
      </w:pPr>
      <w:r>
        <w:rPr/>
        <w:t xml:space="preserve">二、酶标仪行业营销策略</w:t>
      </w:r>
    </w:p>
    <w:p>
      <w:pPr>
        <w:spacing w:after="150"/>
      </w:pPr>
      <w:r>
        <w:rPr/>
        <w:t xml:space="preserve">第四节 中国酶标仪市场销售品牌研究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中国酶标仪市场标杆企业销售模式分析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影响中国酶标仪目标市场策略因素分析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中国酶标仪目标市场营销策略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2024-2029年中国酶标仪行业企业营销策略建议</w:t>
      </w:r>
    </w:p>
    <w:p>
      <w:pPr>
        <w:spacing w:after="150"/>
      </w:pPr>
      <w:r>
        <w:rPr/>
        <w:t xml:space="preserve">第一节 酶标仪产品生命周期策略</w:t>
      </w:r>
    </w:p>
    <w:p>
      <w:pPr>
        <w:spacing w:after="150"/>
      </w:pPr>
      <w:r>
        <w:rPr/>
        <w:t xml:space="preserve">一、酶标仪产品生命周期研究</w:t>
      </w:r>
    </w:p>
    <w:p>
      <w:pPr>
        <w:spacing w:after="150"/>
      </w:pPr>
      <w:r>
        <w:rPr/>
        <w:t xml:space="preserve">二、酶标仪产品生命周期营销策略</w:t>
      </w:r>
    </w:p>
    <w:p>
      <w:pPr>
        <w:spacing w:after="150"/>
      </w:pPr>
      <w:r>
        <w:rPr/>
        <w:t xml:space="preserve">第二节 酶标仪新产品定位策略</w:t>
      </w:r>
    </w:p>
    <w:p>
      <w:pPr>
        <w:spacing w:after="150"/>
      </w:pPr>
      <w:r>
        <w:rPr/>
        <w:t xml:space="preserve">一、酶标仪新产品的界定</w:t>
      </w:r>
    </w:p>
    <w:p>
      <w:pPr>
        <w:spacing w:after="150"/>
      </w:pPr>
      <w:r>
        <w:rPr/>
        <w:t xml:space="preserve">二、酶标仪新产品开发策略</w:t>
      </w:r>
    </w:p>
    <w:p>
      <w:pPr>
        <w:spacing w:after="150"/>
      </w:pPr>
      <w:r>
        <w:rPr/>
        <w:t xml:space="preserve">三、酶标仪新产品定位策略</w:t>
      </w:r>
    </w:p>
    <w:p>
      <w:pPr>
        <w:spacing w:after="150"/>
      </w:pPr>
      <w:r>
        <w:rPr/>
        <w:t xml:space="preserve">第三节 酶标仪产品价格策略研究</w:t>
      </w:r>
    </w:p>
    <w:p>
      <w:pPr>
        <w:spacing w:after="150"/>
      </w:pPr>
      <w:r>
        <w:rPr/>
        <w:t xml:space="preserve">一、酶标仪产品价格机制形成及特征</w:t>
      </w:r>
    </w:p>
    <w:p>
      <w:pPr>
        <w:spacing w:after="150"/>
      </w:pPr>
      <w:r>
        <w:rPr/>
        <w:t xml:space="preserve">二、酶标仪产品定价程序研究</w:t>
      </w:r>
    </w:p>
    <w:p>
      <w:pPr>
        <w:spacing w:after="150"/>
      </w:pPr>
      <w:r>
        <w:rPr/>
        <w:t xml:space="preserve">三、酶标仪产品定价策略</w:t>
      </w:r>
    </w:p>
    <w:p>
      <w:pPr>
        <w:spacing w:after="150"/>
      </w:pPr>
      <w:r>
        <w:rPr/>
        <w:t xml:space="preserve">第四节 专家策略建议</w:t>
      </w:r>
    </w:p>
    <w:p>
      <w:pPr>
        <w:spacing w:after="150"/>
      </w:pPr>
      <w:r>
        <w:rPr/>
        <w:t xml:space="preserve">一、酶标仪产品策略应用要点及注意事项</w:t>
      </w:r>
    </w:p>
    <w:p>
      <w:pPr>
        <w:spacing w:after="150"/>
      </w:pPr>
      <w:r>
        <w:rPr/>
        <w:t xml:space="preserve">二、酶标仪产品策略建议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图表：2019-2023年酶标仪行业需求总量情况</w:t>
      </w:r>
    </w:p>
    <w:p>
      <w:pPr>
        <w:spacing w:after="150"/>
      </w:pPr>
      <w:r>
        <w:rPr/>
        <w:t xml:space="preserve">图表：2019-2023年酶标仪行业需求结构情况</w:t>
      </w:r>
    </w:p>
    <w:p>
      <w:pPr>
        <w:spacing w:after="150"/>
      </w:pPr>
      <w:r>
        <w:rPr/>
        <w:t xml:space="preserve">图表：2019-2023年中国酶标仪行业产销率</w:t>
      </w:r>
    </w:p>
    <w:p>
      <w:pPr>
        <w:spacing w:after="150"/>
      </w:pPr>
      <w:r>
        <w:rPr/>
        <w:t xml:space="preserve">图表：2019-2023年中国酶标仪行业价格情况</w:t>
      </w:r>
    </w:p>
    <w:p>
      <w:pPr>
        <w:spacing w:after="150"/>
      </w:pPr>
      <w:r>
        <w:rPr/>
        <w:t xml:space="preserve">图表：2019-2023年中国酶标仪行业销售毛利率趋势图</w:t>
      </w:r>
    </w:p>
    <w:p>
      <w:pPr>
        <w:spacing w:after="150"/>
      </w:pPr>
      <w:r>
        <w:rPr/>
        <w:t xml:space="preserve">图表：2019-2023年中国酶标仪行业销售利润率趋势图</w:t>
      </w:r>
    </w:p>
    <w:p>
      <w:pPr>
        <w:spacing w:after="150"/>
      </w:pPr>
      <w:r>
        <w:rPr/>
        <w:t xml:space="preserve">图表：2019-2023年中国酶标仪行业成本费用利润率趋势图</w:t>
      </w:r>
    </w:p>
    <w:p>
      <w:pPr>
        <w:spacing w:after="150"/>
      </w:pPr>
      <w:r>
        <w:rPr/>
        <w:t xml:space="preserve">图表：2019-2023年中国酶标仪行业应收账款周转率对比图</w:t>
      </w:r>
    </w:p>
    <w:p>
      <w:pPr>
        <w:spacing w:after="150"/>
      </w:pPr>
      <w:r>
        <w:rPr/>
        <w:t xml:space="preserve">图表：2019-2023年中国酶标仪行业流动资产周转率对比图</w:t>
      </w:r>
    </w:p>
    <w:p>
      <w:pPr>
        <w:spacing w:after="150"/>
      </w:pPr>
      <w:r>
        <w:rPr/>
        <w:t xml:space="preserve">图表：2019-2023年中国酶标仪行业总资产周转率对比图</w:t>
      </w:r>
    </w:p>
    <w:p>
      <w:pPr>
        <w:spacing w:after="150"/>
      </w:pPr>
      <w:r>
        <w:rPr/>
        <w:t xml:space="preserve">图表：2019-2023年中国酶标仪行业存货周转率对比图</w:t>
      </w:r>
    </w:p>
    <w:p>
      <w:pPr>
        <w:spacing w:after="150"/>
      </w:pPr>
      <w:r>
        <w:rPr/>
        <w:t xml:space="preserve">图表：2024-2029年中国酶标仪行业产能预测</w:t>
      </w:r>
    </w:p>
    <w:p>
      <w:pPr>
        <w:spacing w:after="150"/>
      </w:pPr>
      <w:r>
        <w:rPr/>
        <w:t xml:space="preserve">图表：2024-2029年中国酶标仪行业需求预测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2024-2029年中国酶标仪行业市场分析报告</dc:title>
  <dc:description>2024-2029年中国酶标仪行业市场分析报告</dc:description>
  <dc:subject>2024-2029年中国酶标仪行业市场分析报告</dc:subject>
  <cp:keywords>研究报告</cp:keywords>
  <cp:category>研究报告</cp:category>
  <cp:lastModifiedBy>北京中道泰和信息咨询有限公司</cp:lastModifiedBy>
  <dcterms:created xsi:type="dcterms:W3CDTF">2024-01-23T22:40:23+08:00</dcterms:created>
  <dcterms:modified xsi:type="dcterms:W3CDTF">2024-01-23T22:40:23+08:00</dcterms:modified>
</cp:coreProperties>
</file>

<file path=docProps/custom.xml><?xml version="1.0" encoding="utf-8"?>
<Properties xmlns="http://schemas.openxmlformats.org/officeDocument/2006/custom-properties" xmlns:vt="http://schemas.openxmlformats.org/officeDocument/2006/docPropsVTypes"/>
</file>