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2024-2029年生物肥料行业发展策略研究报告</w:t>
      </w:r>
    </w:p>
    <w:p>
      <w:pPr>
        <w:spacing w:after="150"/>
      </w:pPr>
      <w:r>
        <w:rPr>
          <w:b w:val="1"/>
          <w:bCs w:val="1"/>
        </w:rPr>
        <w:t xml:space="preserve">报告简介</w:t>
      </w:r>
    </w:p>
    <w:p>
      <w:pPr>
        <w:spacing w:after="150"/>
      </w:pPr>
      <w:r>
        <w:rPr/>
        <w:t xml:space="preserve">狭义的生物肥料，是通过微生物生命活动，使农作物得到特定的肥料效应的制品，也被称之为接种剂或菌肥，它本身不含营养元素，不能代替化肥。广义地生物肥料是既含有作物所需的营养元素，又含有微生物的制品，是生物、有机、无机的结合体它可以代替化肥，提供农作物生长发育所需的各类营养元素。化肥和农药的大量应用对于人类而言利弊并存，为兴利除弊，科学家提出了生态农业，逐步实现在农田里少使用或不使用化肥和化学杀虫剂，而使用有机生物肥料和采用微生物方法防治病虫害。</w:t>
      </w:r>
    </w:p>
    <w:p>
      <w:pPr>
        <w:spacing w:after="150"/>
      </w:pPr>
      <w:r>
        <w:rPr/>
        <w:t xml:space="preserve">现有生物肥都以有机质为基础，然后配以菌剂和无机肥混合而成。为广泛改善这种一般性和传统性的状况，生物肥料产品则远远超越了现有概念。其将扩大至既能提供作物营养，又能改良土壤;同时还应对土壤进行消毒，即利用生物(主要是微生物)分解和消除土壤中的农药(杀虫剂和杀菌剂)、除莠剂以及石油化工等产品的污染物，并同时对土壤起到修复作用。</w:t>
      </w:r>
    </w:p>
    <w:p>
      <w:pPr>
        <w:spacing w:after="150"/>
      </w:pPr>
      <w:r>
        <w:rPr/>
        <w:t xml:space="preserve">狭义的生物肥料，即指微生物(细菌)肥料，简称菌肥，又称微生物接种剂。它是由具有特殊效能的微生物经过发酵(人工培制)而成的，含有大量有益微生物，施入土壤后，或能固定空气中的氮素，或能活化土壤中的养分，改善植物的营养环境，或在微生物的生命活动过程中，产生活性物质，刺激植物生长的特定微生物制品。</w:t>
      </w:r>
    </w:p>
    <w:p>
      <w:pPr>
        <w:spacing w:after="150"/>
      </w:pPr>
      <w:r>
        <w:rPr/>
        <w:t xml:space="preserve">广义的生物肥料泛指利用生物技术制造的、对作物具有特定肥效(或有肥效又有刺激作用)的生物制剂，其有效成分可以是特定的活生物体、生物体的代谢物或基质的转化物等，这种生物体既可以是微生物，也可以是动、植物组织和细胞。生物肥料与化学肥料、有机肥料一样，是农业生产中的重要肥源。近年来，由于化学肥料和化学农药的大量不合理施用，不仅耗费了大量不可再生的资源，而且破坏了土壤结构，污染了农产品品质和环境，影响了人类的健康生存。因此，从现代农业生产中倡导的绿色农业、生态农业的发展趋势看，不污染环境的无公害生物肥料，必将会在未来农业生产中发挥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肥料行业及各子行业的发展状况、上下游行业发展状况、市场供需形势、新产品与技术等进行了分析，并重点分析了我国生物肥料行业发展状况和特点，以及中国生物肥料行业将面临的挑战、企业的发展策略等。报告还对全球生物肥料行业发展态势作了详细分析，并对生物肥料行业进行了趋向研判，是生物肥料生产、经营企业，科研、投资机构等单位准确了解目前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生物肥料行业发展概述</w:t>
      </w:r>
    </w:p>
    <w:p>
      <w:pPr>
        <w:spacing w:after="150"/>
      </w:pPr>
      <w:r>
        <w:rPr/>
        <w:t xml:space="preserve">第一节 生物肥料的概念</w:t>
      </w:r>
    </w:p>
    <w:p>
      <w:pPr>
        <w:spacing w:after="150"/>
      </w:pPr>
      <w:r>
        <w:rPr/>
        <w:t xml:space="preserve">一、生物肥料的定义</w:t>
      </w:r>
    </w:p>
    <w:p>
      <w:pPr>
        <w:spacing w:after="150"/>
      </w:pPr>
      <w:r>
        <w:rPr/>
        <w:t xml:space="preserve">二、生物肥料的分类</w:t>
      </w:r>
    </w:p>
    <w:p>
      <w:pPr>
        <w:spacing w:after="150"/>
      </w:pPr>
      <w:r>
        <w:rPr/>
        <w:t xml:space="preserve">三、生物肥料在国民经济中的地位</w:t>
      </w:r>
    </w:p>
    <w:p>
      <w:pPr>
        <w:spacing w:after="150"/>
      </w:pPr>
      <w:r>
        <w:rPr/>
        <w:t xml:space="preserve">第二节 我国生物肥料市场概况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生物肥料行业上、下游产业链分析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第二部分 行业深度分析</w:t>
      </w:r>
    </w:p>
    <w:p>
      <w:pPr>
        <w:spacing w:after="150"/>
      </w:pPr>
      <w:r>
        <w:rPr>
          <w:b w:val="1"/>
          <w:bCs w:val="1"/>
        </w:rPr>
        <w:t xml:space="preserve">第三章 生物肥料行业国际市场分析</w:t>
      </w:r>
    </w:p>
    <w:p>
      <w:pPr>
        <w:spacing w:after="150"/>
      </w:pPr>
      <w:r>
        <w:rPr/>
        <w:t xml:space="preserve">第一节 国际生物肥料行业发展分析</w:t>
      </w:r>
    </w:p>
    <w:p>
      <w:pPr>
        <w:spacing w:after="150"/>
      </w:pPr>
      <w:r>
        <w:rPr/>
        <w:t xml:space="preserve">一、生物肥料行业发展现状分析</w:t>
      </w:r>
    </w:p>
    <w:p>
      <w:pPr>
        <w:spacing w:after="150"/>
      </w:pPr>
      <w:r>
        <w:rPr/>
        <w:t xml:space="preserve">二、生物肥料行业发展规模分析</w:t>
      </w:r>
    </w:p>
    <w:p>
      <w:pPr>
        <w:spacing w:after="150"/>
      </w:pPr>
      <w:r>
        <w:rPr/>
        <w:t xml:space="preserve">三、生物肥料行业发展趋势分析</w:t>
      </w:r>
    </w:p>
    <w:p>
      <w:pPr>
        <w:spacing w:after="150"/>
      </w:pPr>
      <w:r>
        <w:rPr/>
        <w:t xml:space="preserve">第二节 生物肥料行业区域发展分析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三、生物肥料行业发展重点企业介绍</w:t>
      </w:r>
    </w:p>
    <w:p>
      <w:pPr>
        <w:spacing w:after="150"/>
      </w:pPr>
      <w:r>
        <w:rPr/>
        <w:t xml:space="preserve">四、生物肥料行业发展成功案例分析</w:t>
      </w:r>
    </w:p>
    <w:p>
      <w:pPr>
        <w:spacing w:after="150"/>
      </w:pPr>
      <w:r>
        <w:rPr>
          <w:b w:val="1"/>
          <w:bCs w:val="1"/>
        </w:rPr>
        <w:t xml:space="preserve">第四章 中国生物肥料行业整体运行现状分析</w:t>
      </w:r>
    </w:p>
    <w:p>
      <w:pPr>
        <w:spacing w:after="150"/>
      </w:pPr>
      <w:r>
        <w:rPr/>
        <w:t xml:space="preserve">第一节 生物肥料行业市场供需情况分析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2019-2023年国内生物肥料行业发展现状</w:t>
      </w:r>
    </w:p>
    <w:p>
      <w:pPr>
        <w:spacing w:after="150"/>
      </w:pPr>
      <w:r>
        <w:rPr/>
        <w:t xml:space="preserve">一、生物肥料行业价格现状</w:t>
      </w:r>
    </w:p>
    <w:p>
      <w:pPr>
        <w:spacing w:after="150"/>
      </w:pPr>
      <w:r>
        <w:rPr/>
        <w:t xml:space="preserve">二、生物肥料行业产销状况分析</w:t>
      </w:r>
    </w:p>
    <w:p>
      <w:pPr>
        <w:spacing w:after="150"/>
      </w:pPr>
      <w:r>
        <w:rPr/>
        <w:t xml:space="preserve">三、生物肥料行业市场盈利能力分析</w:t>
      </w:r>
    </w:p>
    <w:p>
      <w:pPr>
        <w:spacing w:after="150"/>
      </w:pPr>
      <w:r>
        <w:rPr/>
        <w:t xml:space="preserve">第三节 2024-2029年国内生物肥料行业发展趋势</w:t>
      </w:r>
    </w:p>
    <w:p>
      <w:pPr>
        <w:spacing w:after="150"/>
      </w:pPr>
      <w:r>
        <w:rPr/>
        <w:t xml:space="preserve">一、产量趋势</w:t>
      </w:r>
    </w:p>
    <w:p>
      <w:pPr>
        <w:spacing w:after="150"/>
      </w:pPr>
      <w:r>
        <w:rPr/>
        <w:t xml:space="preserve">二、走进来也要出的去</w:t>
      </w:r>
    </w:p>
    <w:p>
      <w:pPr>
        <w:spacing w:after="150"/>
      </w:pPr>
      <w:r>
        <w:rPr/>
        <w:t xml:space="preserve">三、ldquo;绿rdquo;色农业马虎不得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生物肥料行业区域市场分析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中国生物肥料行业投资机遇分析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二、生物肥料企业在危机中的机遇分析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2019-2023年生物肥料行业企业竞争格局分析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未来生物肥料行业发展预测分析</w:t>
      </w:r>
    </w:p>
    <w:p>
      <w:pPr>
        <w:spacing w:after="150"/>
      </w:pPr>
      <w:r>
        <w:rPr/>
        <w:t xml:space="preserve">第一节 2024-2029年生物肥料行业市场预测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2024-2029年中国生物肥料行业供需预测</w:t>
      </w:r>
    </w:p>
    <w:p>
      <w:pPr>
        <w:spacing w:after="150"/>
      </w:pPr>
      <w:r>
        <w:rPr/>
        <w:t xml:space="preserve">一、中国生物肥料供给预测</w:t>
      </w:r>
    </w:p>
    <w:p>
      <w:pPr>
        <w:spacing w:after="150"/>
      </w:pPr>
      <w:r>
        <w:rPr/>
        <w:t xml:space="preserve">二、中国生物肥料产量预测</w:t>
      </w:r>
    </w:p>
    <w:p>
      <w:pPr>
        <w:spacing w:after="150"/>
      </w:pPr>
      <w:r>
        <w:rPr/>
        <w:t xml:space="preserve">三、中国生物肥料需求预测</w:t>
      </w:r>
    </w:p>
    <w:p>
      <w:pPr>
        <w:spacing w:after="150"/>
      </w:pPr>
      <w:r>
        <w:rPr/>
        <w:t xml:space="preserve">四、中国生物肥料供需平衡预测</w:t>
      </w:r>
    </w:p>
    <w:p>
      <w:pPr>
        <w:spacing w:after="150"/>
      </w:pPr>
      <w:r>
        <w:rPr/>
        <w:t xml:space="preserve">第三节 2024-2029年生物肥料行业发展前景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ldquo;十四五rdquo;期间生物肥料行业市场竞争策略分析</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1、中国生物肥料行业品牌竞争格局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生物肥料企业竞争策略分析</w:t>
      </w:r>
    </w:p>
    <w:p>
      <w:pPr>
        <w:spacing w:after="150"/>
      </w:pPr>
      <w:r>
        <w:rPr/>
        <w:t xml:space="preserve">一、提高生物肥料企业核心竞争力的对策</w:t>
      </w:r>
    </w:p>
    <w:p>
      <w:pPr>
        <w:spacing w:after="150"/>
      </w:pPr>
      <w:r>
        <w:rPr/>
        <w:t xml:space="preserve">二、影响生物肥料企业核心竞争力的因素及提升途径</w:t>
      </w:r>
    </w:p>
    <w:p>
      <w:pPr>
        <w:spacing w:after="150"/>
      </w:pPr>
      <w:r>
        <w:rPr/>
        <w:t xml:space="preserve">三、提高生物肥料企业竞争力的策略</w:t>
      </w:r>
    </w:p>
    <w:p>
      <w:pPr>
        <w:spacing w:after="150"/>
      </w:pPr>
      <w:r>
        <w:rPr>
          <w:b w:val="1"/>
          <w:bCs w:val="1"/>
        </w:rPr>
        <w:t xml:space="preserve">第五部分 投资战略分析</w:t>
      </w:r>
    </w:p>
    <w:p>
      <w:pPr>
        <w:spacing w:after="150"/>
      </w:pPr>
      <w:r>
        <w:rPr>
          <w:b w:val="1"/>
          <w:bCs w:val="1"/>
        </w:rPr>
        <w:t xml:space="preserve">第十章 对生物肥料行业投资机会与风险分析</w:t>
      </w:r>
    </w:p>
    <w:p>
      <w:pPr>
        <w:spacing w:after="150"/>
      </w:pPr>
      <w:r>
        <w:rPr/>
        <w:t xml:space="preserve">第一节 生物肥料行业投资机会分析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三、2019-2023年生物肥料投资机会</w:t>
      </w:r>
    </w:p>
    <w:p>
      <w:pPr>
        <w:spacing w:after="150"/>
      </w:pPr>
      <w:r>
        <w:rPr/>
        <w:t xml:space="preserve">四、2019-2023年生物肥料投资新方向</w:t>
      </w:r>
    </w:p>
    <w:p>
      <w:pPr>
        <w:spacing w:after="150"/>
      </w:pPr>
      <w:r>
        <w:rPr/>
        <w:t xml:space="preserve">五、2024-2029年生物肥料行业投资的建议</w:t>
      </w:r>
    </w:p>
    <w:p>
      <w:pPr>
        <w:spacing w:after="150"/>
      </w:pPr>
      <w:r>
        <w:rPr/>
        <w:t xml:space="preserve">第二节 影响生物肥料行业发展的主要因素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业内专家对中国生物肥料行业总结及企业重点客户管理建议</w:t>
      </w:r>
    </w:p>
    <w:p>
      <w:pPr>
        <w:spacing w:after="150"/>
      </w:pPr>
      <w:r>
        <w:rPr/>
        <w:t xml:space="preserve">第一节 生物肥料行业企业问题总结</w:t>
      </w:r>
    </w:p>
    <w:p>
      <w:pPr>
        <w:spacing w:after="150"/>
      </w:pPr>
      <w:r>
        <w:rPr/>
        <w:t xml:space="preserve">第二节 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图表：生物肥料产业链分析</w:t>
      </w:r>
    </w:p>
    <w:p>
      <w:pPr>
        <w:spacing w:after="150"/>
      </w:pPr>
      <w:r>
        <w:rPr/>
        <w:t xml:space="preserve">图表：生物肥料行业生命周期</w:t>
      </w:r>
    </w:p>
    <w:p>
      <w:pPr>
        <w:spacing w:after="150"/>
      </w:pPr>
      <w:r>
        <w:rPr/>
        <w:t xml:space="preserve">图表：2019-2023年中国生物肥料行业市场规模</w:t>
      </w:r>
    </w:p>
    <w:p>
      <w:pPr>
        <w:spacing w:after="150"/>
      </w:pPr>
      <w:r>
        <w:rPr/>
        <w:t xml:space="preserve">图表：2019-2023年全球生物肥料产业市场规模</w:t>
      </w:r>
    </w:p>
    <w:p>
      <w:pPr>
        <w:spacing w:after="150"/>
      </w:pPr>
      <w:r>
        <w:rPr/>
        <w:t xml:space="preserve">图表：2019-2023年生物肥料重要数据指标比较</w:t>
      </w:r>
    </w:p>
    <w:p>
      <w:pPr>
        <w:spacing w:after="150"/>
      </w:pPr>
      <w:r>
        <w:rPr/>
        <w:t xml:space="preserve">图表：2019-2023年中国生物肥料行业利润情况分析</w:t>
      </w:r>
    </w:p>
    <w:p>
      <w:pPr>
        <w:spacing w:after="150"/>
      </w:pPr>
      <w:r>
        <w:rPr/>
        <w:t xml:space="preserve">图表：2019-2023年中国生物肥料行业资产情况分析</w:t>
      </w:r>
    </w:p>
    <w:p>
      <w:pPr>
        <w:spacing w:after="150"/>
      </w:pPr>
      <w:r>
        <w:rPr/>
        <w:t xml:space="preserve">图表：2019-2023年中国生物肥料竞争力分析</w:t>
      </w:r>
    </w:p>
    <w:p>
      <w:pPr>
        <w:spacing w:after="150"/>
      </w:pPr>
      <w:r>
        <w:rPr/>
        <w:t xml:space="preserve">图表：2024-2029年中国生物肥料市场前景预测</w:t>
      </w:r>
    </w:p>
    <w:p>
      <w:pPr>
        <w:spacing w:after="150"/>
      </w:pPr>
      <w:r>
        <w:rPr/>
        <w:t xml:space="preserve">图表：2024-2029年中国生物肥料市场价格走势预测</w:t>
      </w:r>
    </w:p>
    <w:p>
      <w:pPr>
        <w:spacing w:after="150"/>
      </w:pPr>
      <w:r>
        <w:rPr/>
        <w:t xml:space="preserve">图表：2024-2029年中国生物肥料发展前景预测</w:t>
      </w:r>
    </w:p>
    <w:p>
      <w:pPr>
        <w:spacing w:after="150"/>
      </w:pPr>
      <w:r>
        <w:rPr/>
        <w:t xml:space="preserve">图表：2019-2023年生物肥料行业行业集中度分析</w:t>
      </w:r>
    </w:p>
    <w:p>
      <w:pPr>
        <w:spacing w:after="150"/>
      </w:pPr>
      <w:r>
        <w:rPr/>
        <w:t xml:space="preserve">图表：2019-2023年生物肥料行业区域集中度分析</w:t>
      </w:r>
    </w:p>
    <w:p>
      <w:pPr>
        <w:spacing w:after="150"/>
      </w:pPr>
      <w:r>
        <w:rPr/>
        <w:t xml:space="preserve">图表：2019-2023年生物肥料行业企业集中度分析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图表：2019-2023年生物肥料行业资产分析</w:t>
      </w:r>
    </w:p>
    <w:p>
      <w:pPr>
        <w:spacing w:after="150"/>
      </w:pPr>
      <w:r>
        <w:rPr/>
        <w:t xml:space="preserve">图表：2019-2023年生物肥料行业负债分析</w:t>
      </w:r>
    </w:p>
    <w:p>
      <w:pPr>
        <w:spacing w:after="150"/>
      </w:pPr>
      <w:r>
        <w:rPr/>
        <w:t xml:space="preserve">图表：2019-2023年生物肥料行业偿债能力分析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图表：2024-2029年生物肥料行业发展规模分析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2024-2029年生物肥料行业发展策略研究报告</dc:title>
  <dc:description>2024-2029年生物肥料行业发展策略研究报告</dc:description>
  <dc:subject>2024-2029年生物肥料行业发展策略研究报告</dc:subject>
  <cp:keywords>研究报告</cp:keywords>
  <cp:category>研究报告</cp:category>
  <cp:lastModifiedBy>北京中道泰和信息咨询有限公司</cp:lastModifiedBy>
  <dcterms:created xsi:type="dcterms:W3CDTF">2024-01-23T22:37:02+08:00</dcterms:created>
  <dcterms:modified xsi:type="dcterms:W3CDTF">2024-01-23T22:37:02+08:00</dcterms:modified>
</cp:coreProperties>
</file>

<file path=docProps/custom.xml><?xml version="1.0" encoding="utf-8"?>
<Properties xmlns="http://schemas.openxmlformats.org/officeDocument/2006/custom-properties" xmlns:vt="http://schemas.openxmlformats.org/officeDocument/2006/docPropsVTypes"/>
</file>