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2024-2029年中国智能卡行业市场调研分析及投资前景预测报告</w:t>
      </w:r>
    </w:p>
    <w:p>
      <w:pPr>
        <w:spacing w:after="150"/>
      </w:pPr>
      <w:r>
        <w:rPr>
          <w:b w:val="1"/>
          <w:bCs w:val="1"/>
        </w:rPr>
        <w:t xml:space="preserve">报告简介</w:t>
      </w:r>
    </w:p>
    <w:p>
      <w:pPr>
        <w:spacing w:after="150"/>
      </w:pPr>
      <w:r>
        <w:rPr/>
        <w:t xml:space="preserve">“智能一卡通”是以IC卡技术为核心，以计算机和通信技术为手段，将智能建筑内部的各项设施连接成为一个有机的整体，用户通过一张IC卡便可完成通常的钥匙、资金结算、考勤和某些控制操作，如用lC卡开启房门、IC卡就餐、购物、娱乐、会议、停车、巡更、办公、收费服务等各项活动。而不必像以往携带多把沉重的钥匙开门，去各个对应部门交费等繁杂的操作。整个系统可根据需要对各部门进行监控管理和决策，各局部系统和终端可自动将收集到的信息整理归纳，供系统查询、汇总、统计、管理和决策。通过IC卡可互相沟通，既满足各个职能管理的独立性，又保证整体管理的一致性。从不同使用场合可以分为：校园智能一卡通，小区智能一卡通，办公大楼智能一卡通，企业智能一卡通，酒店智能一卡通，智能大厦智能一卡通等。根据卡片类型可以分为：IC卡(使用最为广泛)，ID卡(逐步淘汰中)，CPU卡(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卡行业及各子行业的发展状况、上下游行业发展状况、市场供需形势、新产品与技术等进行了分析，并重点分析了我国智能卡行业发展状况和特点，以及中国智能卡行业将面临的挑战、企业的发展策略等。报告还对全球智能卡行业发展态势作了详细分析，并对智能卡行业进行了趋向研判，是智能卡生产、经营企业，科研、投资机构等单位准确了解目前智能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智能卡的定义与发展水平</w:t>
      </w:r>
    </w:p>
    <w:p>
      <w:pPr>
        <w:spacing w:after="150"/>
      </w:pPr>
      <w:r>
        <w:rPr/>
        <w:t xml:space="preserve">第一节 智能卡市场概况</w:t>
      </w:r>
    </w:p>
    <w:p>
      <w:pPr>
        <w:spacing w:after="150"/>
      </w:pPr>
      <w:r>
        <w:rPr/>
        <w:t xml:space="preserve">一、智能卡的定义</w:t>
      </w:r>
    </w:p>
    <w:p>
      <w:pPr>
        <w:spacing w:after="150"/>
      </w:pPr>
      <w:r>
        <w:rPr/>
        <w:t xml:space="preserve">二、全球智能卡的发展现状</w:t>
      </w:r>
    </w:p>
    <w:p>
      <w:pPr>
        <w:spacing w:after="150"/>
      </w:pPr>
      <w:r>
        <w:rPr/>
        <w:t xml:space="preserve">三、全球智能卡价值链环境</w:t>
      </w:r>
    </w:p>
    <w:p>
      <w:pPr>
        <w:spacing w:after="150"/>
      </w:pPr>
      <w:r>
        <w:rPr/>
        <w:t xml:space="preserve">四、全球智能卡的发展状况</w:t>
      </w:r>
    </w:p>
    <w:p>
      <w:pPr>
        <w:spacing w:after="150"/>
      </w:pPr>
      <w:r>
        <w:rPr/>
        <w:t xml:space="preserve">第二节 中国智能卡市场概况</w:t>
      </w:r>
    </w:p>
    <w:p>
      <w:pPr>
        <w:spacing w:after="150"/>
      </w:pPr>
      <w:r>
        <w:rPr/>
        <w:t xml:space="preserve">一、中国智能卡发展情况</w:t>
      </w:r>
    </w:p>
    <w:p>
      <w:pPr>
        <w:spacing w:after="150"/>
      </w:pPr>
      <w:r>
        <w:rPr/>
        <w:t xml:space="preserve">二、中国智能卡商业模式和特点</w:t>
      </w:r>
    </w:p>
    <w:p>
      <w:pPr>
        <w:spacing w:after="150"/>
      </w:pPr>
      <w:r>
        <w:rPr/>
        <w:t xml:space="preserve">三、中国智能卡实用性与优越性分析</w:t>
      </w:r>
    </w:p>
    <w:p>
      <w:pPr>
        <w:spacing w:after="150"/>
      </w:pPr>
      <w:r>
        <w:rPr/>
        <w:t xml:space="preserve">四、发展智能卡用户的关键因素</w:t>
      </w:r>
    </w:p>
    <w:p>
      <w:pPr>
        <w:spacing w:after="150"/>
      </w:pPr>
      <w:r>
        <w:rPr>
          <w:b w:val="1"/>
          <w:bCs w:val="1"/>
        </w:rPr>
        <w:t xml:space="preserve">第二章 我国智能卡行业发展现状</w:t>
      </w:r>
    </w:p>
    <w:p>
      <w:pPr>
        <w:spacing w:after="150"/>
      </w:pPr>
      <w:r>
        <w:rPr/>
        <w:t xml:space="preserve">第一节 中国智能卡行业的发展概况</w:t>
      </w:r>
    </w:p>
    <w:p>
      <w:pPr>
        <w:spacing w:after="150"/>
      </w:pPr>
      <w:r>
        <w:rPr/>
        <w:t xml:space="preserve">一、智能卡产业布局的演变分析</w:t>
      </w:r>
    </w:p>
    <w:p>
      <w:pPr>
        <w:spacing w:after="150"/>
      </w:pPr>
      <w:r>
        <w:rPr/>
        <w:t xml:space="preserve">二、制约智能卡业生态链的因素</w:t>
      </w:r>
    </w:p>
    <w:p>
      <w:pPr>
        <w:spacing w:after="150"/>
      </w:pPr>
      <w:r>
        <w:rPr/>
        <w:t xml:space="preserve">三、智能卡业的价值分析</w:t>
      </w:r>
    </w:p>
    <w:p>
      <w:pPr>
        <w:spacing w:after="150"/>
      </w:pPr>
      <w:r>
        <w:rPr/>
        <w:t xml:space="preserve">第二节 2019-2023年我国智能卡行业发展状况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2019-2023年中国智能卡行业供需分析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第二部分 市场深度分析</w:t>
      </w:r>
    </w:p>
    <w:p>
      <w:pPr>
        <w:spacing w:after="150"/>
      </w:pPr>
      <w:r>
        <w:rPr>
          <w:b w:val="1"/>
          <w:bCs w:val="1"/>
        </w:rPr>
        <w:t xml:space="preserve">第五章 中国智能卡市场行业规模分析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智能卡技术发展分析</w:t>
      </w:r>
    </w:p>
    <w:p>
      <w:pPr>
        <w:spacing w:after="150"/>
      </w:pPr>
      <w:r>
        <w:rPr/>
        <w:t xml:space="preserve">一、智能卡技术现状</w:t>
      </w:r>
    </w:p>
    <w:p>
      <w:pPr>
        <w:spacing w:after="150"/>
      </w:pPr>
      <w:r>
        <w:rPr/>
        <w:t xml:space="preserve">二、智能卡领先技术</w:t>
      </w:r>
    </w:p>
    <w:p>
      <w:pPr>
        <w:spacing w:after="150"/>
      </w:pPr>
      <w:r>
        <w:rPr/>
        <w:t xml:space="preserve">三、智能卡企业研发分析</w:t>
      </w:r>
    </w:p>
    <w:p>
      <w:pPr>
        <w:spacing w:after="150"/>
      </w:pPr>
      <w:r>
        <w:rPr/>
        <w:t xml:space="preserve">四、智能卡技术发展趋势</w:t>
      </w:r>
    </w:p>
    <w:p>
      <w:pPr>
        <w:spacing w:after="150"/>
      </w:pPr>
      <w:r>
        <w:rPr>
          <w:b w:val="1"/>
          <w:bCs w:val="1"/>
        </w:rPr>
        <w:t xml:space="preserve">第七章 2019-2023年智能卡产业面临的机遇与挑战</w:t>
      </w:r>
    </w:p>
    <w:p>
      <w:pPr>
        <w:spacing w:after="150"/>
      </w:pPr>
      <w:r>
        <w:rPr/>
        <w:t xml:space="preserve">第一节 2019-2023年智能卡产业面临的机遇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2019-2023年智能卡产业面临的挑战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第八章 2019-2023年中国智能卡关联产业透析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b w:val="1"/>
          <w:bCs w:val="1"/>
        </w:rPr>
        <w:t xml:space="preserve">第九章 2019-2023年智能卡产业渠道分析</w:t>
      </w:r>
    </w:p>
    <w:p>
      <w:pPr>
        <w:spacing w:after="150"/>
      </w:pPr>
      <w:r>
        <w:rPr/>
        <w:t xml:space="preserve">第一节 2019-2023年国内智能卡产品的经销模式</w:t>
      </w:r>
    </w:p>
    <w:p>
      <w:pPr>
        <w:spacing w:after="150"/>
      </w:pPr>
      <w:r>
        <w:rPr/>
        <w:t xml:space="preserve">第二节 智能卡行业国际化营销模式分析</w:t>
      </w:r>
    </w:p>
    <w:p>
      <w:pPr>
        <w:spacing w:after="150"/>
      </w:pPr>
      <w:r>
        <w:rPr/>
        <w:t xml:space="preserve">第三节 2019-2023年国内智能卡产品生产及销售投资运作模式分析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第十章 中国智能卡行业区域市场分析</w:t>
      </w:r>
    </w:p>
    <w:p>
      <w:pPr>
        <w:spacing w:after="150"/>
      </w:pPr>
      <w:r>
        <w:rPr/>
        <w:t xml:space="preserve">第一节 华北地区智能卡行业分析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东北地区智能卡行业分析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华东地区智能卡行业分析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华南地区智能卡行业分析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华中地区智能卡行业分析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西部地区智能卡行业分析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第十一章 智能卡行业竞争格局分析</w:t>
      </w:r>
    </w:p>
    <w:p>
      <w:pPr>
        <w:spacing w:after="150"/>
      </w:pPr>
      <w:r>
        <w:rPr/>
        <w:t xml:space="preserve">第一节 智能卡行业集中度分析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智能卡行业竞争格局分析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第十二章 2019-2023年中国智能卡重点企业分析</w:t>
      </w:r>
    </w:p>
    <w:p>
      <w:pPr>
        <w:spacing w:after="150"/>
      </w:pPr>
      <w:r>
        <w:rPr/>
        <w:t xml:space="preserve">第一节 北京握奇数据系统有限公司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东信和平科技股份有限公司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精工伟达科技(深圳)有限公司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武汉天喻信息产业股份有限公司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中山达华智能科技股份有限公司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深圳市明华澳汉科技股份有限公司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珠海市金邦达保密卡有限公司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上海中卡智能卡有限公司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广州德生科技有限公司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深圳市宏卡科技开发有限公司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第十三章 智能卡行业投资与发展前景分析</w:t>
      </w:r>
    </w:p>
    <w:p>
      <w:pPr>
        <w:spacing w:after="150"/>
      </w:pPr>
      <w:r>
        <w:rPr/>
        <w:t xml:space="preserve">第一节 2019-2023年智能卡行业投资情况分析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2019-2023年智能卡行业投资机会分析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2024-2029年智能卡行业发展前景分析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三、市场面临的发展商机</w:t>
      </w:r>
    </w:p>
    <w:p>
      <w:pPr>
        <w:spacing w:after="150"/>
      </w:pPr>
      <w:r>
        <w:rPr/>
        <w:t xml:space="preserve">四、2024-2029年市场面临的发展商机</w:t>
      </w:r>
    </w:p>
    <w:p>
      <w:pPr>
        <w:spacing w:after="150"/>
      </w:pPr>
      <w:r>
        <w:rPr>
          <w:b w:val="1"/>
          <w:bCs w:val="1"/>
        </w:rPr>
        <w:t xml:space="preserve">第十四章 智能卡行业投资风险预警</w:t>
      </w:r>
    </w:p>
    <w:p>
      <w:pPr>
        <w:spacing w:after="150"/>
      </w:pPr>
      <w:r>
        <w:rPr/>
        <w:t xml:space="preserve">第一节 2019-2023年影响智能卡行业发展的主要因素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2024-2029年智能卡行业投资风险预警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第十五章 智能卡行业发展趋势分析</w:t>
      </w:r>
    </w:p>
    <w:p>
      <w:pPr>
        <w:spacing w:after="150"/>
      </w:pPr>
      <w:r>
        <w:rPr/>
        <w:t xml:space="preserve">第一节 2024-2029年中国智能卡市场趋势分析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2024-2029年中国智能卡行业供需预测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2024-2029年智能卡行业规划建议</w:t>
      </w:r>
    </w:p>
    <w:p>
      <w:pPr>
        <w:spacing w:after="150"/>
      </w:pPr>
      <w:r>
        <w:rPr/>
        <w:t xml:space="preserve">一、行业“十四五”整体规划</w:t>
      </w:r>
    </w:p>
    <w:p>
      <w:pPr>
        <w:spacing w:after="150"/>
      </w:pPr>
      <w:r>
        <w:rPr/>
        <w:t xml:space="preserve">二、2024-2029年智能卡行业规划建议</w:t>
      </w:r>
    </w:p>
    <w:p>
      <w:pPr>
        <w:spacing w:after="150"/>
      </w:pPr>
      <w:r>
        <w:rPr>
          <w:b w:val="1"/>
          <w:bCs w:val="1"/>
        </w:rPr>
        <w:t xml:space="preserve">图表目录</w:t>
      </w:r>
    </w:p>
    <w:p>
      <w:pPr>
        <w:spacing w:after="150"/>
      </w:pPr>
      <w:r>
        <w:rPr/>
        <w:t xml:space="preserve">图表：智能卡产业链分析</w:t>
      </w:r>
    </w:p>
    <w:p>
      <w:pPr>
        <w:spacing w:after="150"/>
      </w:pPr>
      <w:r>
        <w:rPr/>
        <w:t xml:space="preserve">图表：智能卡行业生命周期</w:t>
      </w:r>
    </w:p>
    <w:p>
      <w:pPr>
        <w:spacing w:after="150"/>
      </w:pPr>
      <w:r>
        <w:rPr/>
        <w:t xml:space="preserve">图表：2019-2023年中国智能卡行业市场规模</w:t>
      </w:r>
    </w:p>
    <w:p>
      <w:pPr>
        <w:spacing w:after="150"/>
      </w:pPr>
      <w:r>
        <w:rPr/>
        <w:t xml:space="preserve">图表：2019-2023年全球智能卡产业市场规模</w:t>
      </w:r>
    </w:p>
    <w:p>
      <w:pPr>
        <w:spacing w:after="150"/>
      </w:pPr>
      <w:r>
        <w:rPr/>
        <w:t xml:space="preserve">图表：2019-2023年智能卡重要数据指标比较</w:t>
      </w:r>
    </w:p>
    <w:p>
      <w:pPr>
        <w:spacing w:after="150"/>
      </w:pPr>
      <w:r>
        <w:rPr/>
        <w:t xml:space="preserve">图表：2019-2023年中国智能卡行业利润情况分析</w:t>
      </w:r>
    </w:p>
    <w:p>
      <w:pPr>
        <w:spacing w:after="150"/>
      </w:pPr>
      <w:r>
        <w:rPr/>
        <w:t xml:space="preserve">图表：2019-2023年中国智能卡行业资产情况分析</w:t>
      </w:r>
    </w:p>
    <w:p>
      <w:pPr>
        <w:spacing w:after="150"/>
      </w:pPr>
      <w:r>
        <w:rPr/>
        <w:t xml:space="preserve">图表：2019-2023年中国智能卡竞争力分析</w:t>
      </w:r>
    </w:p>
    <w:p>
      <w:pPr>
        <w:spacing w:after="150"/>
      </w:pPr>
      <w:r>
        <w:rPr/>
        <w:t xml:space="preserve">图表：2024-2029年中国智能卡市场前景预测</w:t>
      </w:r>
    </w:p>
    <w:p>
      <w:pPr>
        <w:spacing w:after="150"/>
      </w:pPr>
      <w:r>
        <w:rPr/>
        <w:t xml:space="preserve">图表：2024-2029年中国智能卡市场价格走势预测</w:t>
      </w:r>
    </w:p>
    <w:p>
      <w:pPr>
        <w:spacing w:after="150"/>
      </w:pPr>
      <w:r>
        <w:rPr/>
        <w:t xml:space="preserve">图表：2024-2029年中国智能卡发展前景预测</w:t>
      </w:r>
    </w:p>
    <w:p>
      <w:pPr>
        <w:spacing w:after="150"/>
      </w:pPr>
      <w:r>
        <w:rPr/>
        <w:t xml:space="preserve">图表：2019-2023年智能卡行业销售成本分析</w:t>
      </w:r>
    </w:p>
    <w:p>
      <w:pPr>
        <w:spacing w:after="150"/>
      </w:pPr>
      <w:r>
        <w:rPr/>
        <w:t xml:space="preserve">图表：2019-2023年智能卡行业销售费用分析</w:t>
      </w:r>
    </w:p>
    <w:p>
      <w:pPr>
        <w:spacing w:after="150"/>
      </w:pPr>
      <w:r>
        <w:rPr/>
        <w:t xml:space="preserve">图表：2019-2023年智能卡行业管理费用分析</w:t>
      </w:r>
    </w:p>
    <w:p>
      <w:pPr>
        <w:spacing w:after="150"/>
      </w:pPr>
      <w:r>
        <w:rPr/>
        <w:t xml:space="preserve">图表：2019-2023年智能卡行业财务费用分析</w:t>
      </w:r>
    </w:p>
    <w:p>
      <w:pPr>
        <w:spacing w:after="150"/>
      </w:pPr>
      <w:r>
        <w:rPr/>
        <w:t xml:space="preserve">图表：2019-2023年智能卡行业销售及利润分析</w:t>
      </w:r>
    </w:p>
    <w:p>
      <w:pPr>
        <w:spacing w:after="150"/>
      </w:pPr>
      <w:r>
        <w:rPr/>
        <w:t xml:space="preserve">图表：2019-2023年智能卡行业销售毛利率分析</w:t>
      </w:r>
    </w:p>
    <w:p>
      <w:pPr>
        <w:spacing w:after="150"/>
      </w:pPr>
      <w:r>
        <w:rPr/>
        <w:t xml:space="preserve">图表：2019-2023年智能卡行业销售利润率分析</w:t>
      </w:r>
    </w:p>
    <w:p>
      <w:pPr>
        <w:spacing w:after="150"/>
      </w:pPr>
      <w:r>
        <w:rPr/>
        <w:t xml:space="preserve">图表：2019-2023年智能卡行业成本费用利润率分析</w:t>
      </w:r>
    </w:p>
    <w:p>
      <w:pPr>
        <w:spacing w:after="150"/>
      </w:pPr>
      <w:r>
        <w:rPr/>
        <w:t xml:space="preserve">图表：2019-2023年智能卡行业总资产利润率分析</w:t>
      </w:r>
    </w:p>
    <w:p>
      <w:pPr>
        <w:spacing w:after="150"/>
      </w:pPr>
      <w:r>
        <w:rPr/>
        <w:t xml:space="preserve">图表：2019-2023年智能卡行业资产分析</w:t>
      </w:r>
    </w:p>
    <w:p>
      <w:pPr>
        <w:spacing w:after="150"/>
      </w:pPr>
      <w:r>
        <w:rPr/>
        <w:t xml:space="preserve">图表：2019-2023年智能卡行业负债分析</w:t>
      </w:r>
    </w:p>
    <w:p>
      <w:pPr>
        <w:spacing w:after="150"/>
      </w:pPr>
      <w:r>
        <w:rPr/>
        <w:t xml:space="preserve">图表：2019-2023年智能卡行业偿债能力分析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2024-2029年中国智能卡行业市场调研分析及投资前景预测报告</dc:title>
  <dc:description>2024-2029年中国智能卡行业市场调研分析及投资前景预测报告</dc:description>
  <dc:subject>2024-2029年中国智能卡行业市场调研分析及投资前景预测报告</dc:subject>
  <cp:keywords>研究报告</cp:keywords>
  <cp:category>研究报告</cp:category>
  <cp:lastModifiedBy>北京中道泰和信息咨询有限公司</cp:lastModifiedBy>
  <dcterms:created xsi:type="dcterms:W3CDTF">2024-01-23T21:42:21+08:00</dcterms:created>
  <dcterms:modified xsi:type="dcterms:W3CDTF">2024-01-23T21:42:21+08:00</dcterms:modified>
</cp:coreProperties>
</file>

<file path=docProps/custom.xml><?xml version="1.0" encoding="utf-8"?>
<Properties xmlns="http://schemas.openxmlformats.org/officeDocument/2006/custom-properties" xmlns:vt="http://schemas.openxmlformats.org/officeDocument/2006/docPropsVTypes"/>
</file>