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2024-2029年中国商务车行业产销格局与投资机会预测报告</w:t>
      </w:r>
    </w:p>
    <w:p>
      <w:pPr>
        <w:spacing w:after="150"/>
      </w:pPr>
      <w:r>
        <w:rPr>
          <w:b w:val="1"/>
          <w:bCs w:val="1"/>
        </w:rPr>
        <w:t xml:space="preserve">报告简介</w:t>
      </w:r>
    </w:p>
    <w:p>
      <w:pPr>
        <w:spacing w:after="150"/>
      </w:pPr>
      <w:r>
        <w:rPr/>
        <w:t xml:space="preserve">商务车-MPV:MPV的全称是Multi-PurposeVehicle，即多用途汽车。它集轿车、旅行车和厢式货车的功能于一身，车内每个座椅都可调整，并有多种组合的方式，例如可将中排座椅靠背翻下即可变为桌台，前排座椅可作180度旋转等。近年来，MPV趋向于小型化，并出现了所谓的S-MPV，S是小(Small)的意思。S-MPV车长一般在(4.2-4.3)m之间，车身紧凑，一般为(5-7)座。别克商务，瑞风，东风风行，丰田大霸王等都是商务车。</w:t>
      </w:r>
    </w:p>
    <w:p>
      <w:pPr>
        <w:spacing w:after="150"/>
      </w:pPr>
      <w:r>
        <w:rPr/>
        <w:t xml:space="preserve">MPV是MiniPassengerVan的缩写，本意是小型乘用厢式车，后来由法国雷诺公司对这种车型进行了改进，把折叠的概念引入了第二和第三排座椅，所以从那之后MPV又有了新的含义MultiPurpose Vehicle，强调了多功能性，是集轿车、旅行车和商务车于一身的车型。</w:t>
      </w:r>
    </w:p>
    <w:p>
      <w:pPr>
        <w:spacing w:after="150"/>
      </w:pPr>
      <w:r>
        <w:rPr/>
        <w:t xml:space="preserve">中规中距的子弹头造型车身、复古怀旧的怀挡设计,自从1983年首辆多功能厢式车(MultiPurpose Vehicle，MPV)面世至今，MPV以其实用的个性征服了无数用户。然而不幸的是，在人们眼中，这种实用的特点似乎成了MPV的一切。尤其是对于高端车型，只要你拥有宽敞的空间、舒适的真皮座椅以及豪华的娱乐设施，那么你就是一辆出类拔萃的MPV，哪怕你的外形就像放了半个月的面包干一样毫无生气、哪怕你的内饰与二十年前相比没有丝毫变化。</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商务车行业及各子行业的发展状况、上下游行业发展状况、市场供需形势、新产品与技术等进行了分析，并重点分析了我国商务车行业发展状况和特点，以及中国商务车行业将面临的挑战、企业的发展策略等。报告还对全球商务车行业发展态势作了详细分析，并对商务车行业进行了趋向研判，是商务车生产、经营企业，科研、投资机构等单位准确了解目前商务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商务车行业相关概述</w:t>
      </w:r>
    </w:p>
    <w:p>
      <w:pPr>
        <w:spacing w:after="150"/>
      </w:pPr>
      <w:r>
        <w:rPr/>
        <w:t xml:space="preserve">第一节 商务车行业定义及分类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商务车行业经济指标分析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中国商务车行业政策环境分析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b w:val="1"/>
          <w:bCs w:val="1"/>
        </w:rPr>
        <w:t xml:space="preserve">第二章 商务车市场宏观环境分析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中国商务车产业发展环境分析</w:t>
      </w:r>
    </w:p>
    <w:p>
      <w:pPr>
        <w:spacing w:after="150"/>
      </w:pPr>
      <w:r>
        <w:rPr/>
        <w:t xml:space="preserve">一、我国宏观经济环境分析</w:t>
      </w:r>
    </w:p>
    <w:p>
      <w:pPr>
        <w:spacing w:after="150"/>
      </w:pPr>
      <w:r>
        <w:rPr/>
        <w:t xml:space="preserve">二、中国商务车行业政策环境分析</w:t>
      </w:r>
    </w:p>
    <w:p>
      <w:pPr>
        <w:spacing w:after="150"/>
      </w:pPr>
      <w:r>
        <w:rPr/>
        <w:t xml:space="preserve">三、中国商务车产业社会环境发展分析</w:t>
      </w:r>
    </w:p>
    <w:p>
      <w:pPr>
        <w:spacing w:after="150"/>
      </w:pPr>
      <w:r>
        <w:rPr>
          <w:b w:val="1"/>
          <w:bCs w:val="1"/>
        </w:rPr>
        <w:t xml:space="preserve">第二部分 行业深度分析</w:t>
      </w:r>
    </w:p>
    <w:p>
      <w:pPr>
        <w:spacing w:after="150"/>
      </w:pPr>
      <w:r>
        <w:rPr>
          <w:b w:val="1"/>
          <w:bCs w:val="1"/>
        </w:rPr>
        <w:t xml:space="preserve">第三章 商务车行业全球发展分析</w:t>
      </w:r>
    </w:p>
    <w:p>
      <w:pPr>
        <w:spacing w:after="150"/>
      </w:pPr>
      <w:r>
        <w:rPr/>
        <w:t xml:space="preserve">第一节 全球商务车市场总体情况分析</w:t>
      </w:r>
    </w:p>
    <w:p>
      <w:pPr>
        <w:spacing w:after="150"/>
      </w:pPr>
      <w:r>
        <w:rPr/>
        <w:t xml:space="preserve">一、全球商务车行业的发展特点</w:t>
      </w:r>
    </w:p>
    <w:p>
      <w:pPr>
        <w:spacing w:after="150"/>
      </w:pPr>
      <w:r>
        <w:rPr/>
        <w:t xml:space="preserve">二、2019-2023年全球商务车市场结构</w:t>
      </w:r>
    </w:p>
    <w:p>
      <w:pPr>
        <w:spacing w:after="150"/>
      </w:pPr>
      <w:r>
        <w:rPr/>
        <w:t xml:space="preserve">三、2019-2023年全球商务车行业发展分析</w:t>
      </w:r>
    </w:p>
    <w:p>
      <w:pPr>
        <w:spacing w:after="150"/>
      </w:pPr>
      <w:r>
        <w:rPr/>
        <w:t xml:space="preserve">四、2019-2023年全球商务车行业竞争格局</w:t>
      </w:r>
    </w:p>
    <w:p>
      <w:pPr>
        <w:spacing w:after="150"/>
      </w:pPr>
      <w:r>
        <w:rPr/>
        <w:t xml:space="preserve">五、2019-2023年全球商务车市场区域分布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1、欧洲商务车行业发展概况</w:t>
      </w:r>
    </w:p>
    <w:p>
      <w:pPr>
        <w:spacing w:after="150"/>
      </w:pPr>
      <w:r>
        <w:rPr/>
        <w:t xml:space="preserve">2、2019-2023年欧洲商务车市场结构</w:t>
      </w:r>
    </w:p>
    <w:p>
      <w:pPr>
        <w:spacing w:after="150"/>
      </w:pPr>
      <w:r>
        <w:rPr/>
        <w:t xml:space="preserve">3、“十四五”期间欧洲商务车行业发展前景预测</w:t>
      </w:r>
    </w:p>
    <w:p>
      <w:pPr>
        <w:spacing w:after="150"/>
      </w:pPr>
      <w:r>
        <w:rPr/>
        <w:t xml:space="preserve">二、北美</w:t>
      </w:r>
    </w:p>
    <w:p>
      <w:pPr>
        <w:spacing w:after="150"/>
      </w:pPr>
      <w:r>
        <w:rPr/>
        <w:t xml:space="preserve">1、北美商务车行业发展概况</w:t>
      </w:r>
    </w:p>
    <w:p>
      <w:pPr>
        <w:spacing w:after="150"/>
      </w:pPr>
      <w:r>
        <w:rPr/>
        <w:t xml:space="preserve">2、2019-2023年北美商务车市场结构</w:t>
      </w:r>
    </w:p>
    <w:p>
      <w:pPr>
        <w:spacing w:after="150"/>
      </w:pPr>
      <w:r>
        <w:rPr/>
        <w:t xml:space="preserve">3、“十四五”期间北美商务车行业发展前景预测</w:t>
      </w:r>
    </w:p>
    <w:p>
      <w:pPr>
        <w:spacing w:after="150"/>
      </w:pPr>
      <w:r>
        <w:rPr/>
        <w:t xml:space="preserve">三、日本</w:t>
      </w:r>
    </w:p>
    <w:p>
      <w:pPr>
        <w:spacing w:after="150"/>
      </w:pPr>
      <w:r>
        <w:rPr/>
        <w:t xml:space="preserve">1、日本商务车行业发展概况</w:t>
      </w:r>
    </w:p>
    <w:p>
      <w:pPr>
        <w:spacing w:after="150"/>
      </w:pPr>
      <w:r>
        <w:rPr/>
        <w:t xml:space="preserve">2、2019-2023年日本商务车市场结构</w:t>
      </w:r>
    </w:p>
    <w:p>
      <w:pPr>
        <w:spacing w:after="150"/>
      </w:pPr>
      <w:r>
        <w:rPr/>
        <w:t xml:space="preserve">3、“十四五”期间日本商务车行业发展前景预测</w:t>
      </w:r>
    </w:p>
    <w:p>
      <w:pPr>
        <w:spacing w:after="150"/>
      </w:pPr>
      <w:r>
        <w:rPr/>
        <w:t xml:space="preserve">第三节 其他国家</w:t>
      </w:r>
    </w:p>
    <w:p>
      <w:pPr>
        <w:spacing w:after="150"/>
      </w:pPr>
      <w:r>
        <w:rPr>
          <w:b w:val="1"/>
          <w:bCs w:val="1"/>
        </w:rPr>
        <w:t xml:space="preserve">第四章 中国商务车行业整体运行现状分析</w:t>
      </w:r>
    </w:p>
    <w:p>
      <w:pPr>
        <w:spacing w:after="150"/>
      </w:pPr>
      <w:r>
        <w:rPr/>
        <w:t xml:space="preserve">第一节 商务车行业产业链概况</w:t>
      </w:r>
    </w:p>
    <w:p>
      <w:pPr>
        <w:spacing w:after="150"/>
      </w:pPr>
      <w:r>
        <w:rPr/>
        <w:t xml:space="preserve">一、商务车行业上游发展现状</w:t>
      </w:r>
    </w:p>
    <w:p>
      <w:pPr>
        <w:spacing w:after="150"/>
      </w:pPr>
      <w:r>
        <w:rPr/>
        <w:t xml:space="preserve">二、商务车行业上游发展趋势</w:t>
      </w:r>
    </w:p>
    <w:p>
      <w:pPr>
        <w:spacing w:after="150"/>
      </w:pPr>
      <w:r>
        <w:rPr/>
        <w:t xml:space="preserve">三、商务车行业下游发展现状</w:t>
      </w:r>
    </w:p>
    <w:p>
      <w:pPr>
        <w:spacing w:after="150"/>
      </w:pPr>
      <w:r>
        <w:rPr/>
        <w:t xml:space="preserve">四、商务车行业下游发展趋势</w:t>
      </w:r>
    </w:p>
    <w:p>
      <w:pPr>
        <w:spacing w:after="150"/>
      </w:pPr>
      <w:r>
        <w:rPr/>
        <w:t xml:space="preserve">第二节 商务车行业市场供需情况分析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中国商务车行业供需平衡指标</w:t>
      </w:r>
    </w:p>
    <w:p>
      <w:pPr>
        <w:spacing w:after="150"/>
      </w:pPr>
      <w:r>
        <w:rPr/>
        <w:t xml:space="preserve">一、商务车行业供给指标</w:t>
      </w:r>
    </w:p>
    <w:p>
      <w:pPr>
        <w:spacing w:after="150"/>
      </w:pPr>
      <w:r>
        <w:rPr/>
        <w:t xml:space="preserve">二、商务车行业需求指标</w:t>
      </w:r>
    </w:p>
    <w:p>
      <w:pPr>
        <w:spacing w:after="150"/>
      </w:pPr>
      <w:r>
        <w:rPr/>
        <w:t xml:space="preserve">三、商务车行业产销率</w:t>
      </w:r>
    </w:p>
    <w:p>
      <w:pPr>
        <w:spacing w:after="150"/>
      </w:pPr>
      <w:r>
        <w:rPr/>
        <w:t xml:space="preserve">第四节 2019-2023年国内商务车行业发展现状</w:t>
      </w:r>
    </w:p>
    <w:p>
      <w:pPr>
        <w:spacing w:after="150"/>
      </w:pPr>
      <w:r>
        <w:rPr/>
        <w:t xml:space="preserve">一、商务车行业价格现状</w:t>
      </w:r>
    </w:p>
    <w:p>
      <w:pPr>
        <w:spacing w:after="150"/>
      </w:pPr>
      <w:r>
        <w:rPr/>
        <w:t xml:space="preserve">二、商务车行业产销状况分析</w:t>
      </w:r>
    </w:p>
    <w:p>
      <w:pPr>
        <w:spacing w:after="150"/>
      </w:pPr>
      <w:r>
        <w:rPr/>
        <w:t xml:space="preserve">三、商务车行业市场盈利能力分析</w:t>
      </w:r>
    </w:p>
    <w:p>
      <w:pPr>
        <w:spacing w:after="150"/>
      </w:pPr>
      <w:r>
        <w:rPr>
          <w:b w:val="1"/>
          <w:bCs w:val="1"/>
        </w:rPr>
        <w:t xml:space="preserve">第五章 2019-2023年中国商务车行业进出口市场分析</w:t>
      </w:r>
    </w:p>
    <w:p>
      <w:pPr>
        <w:spacing w:after="150"/>
      </w:pPr>
      <w:r>
        <w:rPr/>
        <w:t xml:space="preserve">第一节 商务车行业进出口数据统计</w:t>
      </w:r>
    </w:p>
    <w:p>
      <w:pPr>
        <w:spacing w:after="150"/>
      </w:pPr>
      <w:r>
        <w:rPr/>
        <w:t xml:space="preserve">一、2019-2023年商务车进口量统计</w:t>
      </w:r>
    </w:p>
    <w:p>
      <w:pPr>
        <w:spacing w:after="150"/>
      </w:pPr>
      <w:r>
        <w:rPr/>
        <w:t xml:space="preserve">二、2019-2023年商务车出口量统计</w:t>
      </w:r>
    </w:p>
    <w:p>
      <w:pPr>
        <w:spacing w:after="150"/>
      </w:pPr>
      <w:r>
        <w:rPr/>
        <w:t xml:space="preserve">第二节 商务车进出口区域格局分析</w:t>
      </w:r>
    </w:p>
    <w:p>
      <w:pPr>
        <w:spacing w:after="150"/>
      </w:pPr>
      <w:r>
        <w:rPr/>
        <w:t xml:space="preserve">一、进口地区格局</w:t>
      </w:r>
    </w:p>
    <w:p>
      <w:pPr>
        <w:spacing w:after="150"/>
      </w:pPr>
      <w:r>
        <w:rPr/>
        <w:t xml:space="preserve">二、出口地区格局</w:t>
      </w:r>
    </w:p>
    <w:p>
      <w:pPr>
        <w:spacing w:after="150"/>
      </w:pPr>
      <w:r>
        <w:rPr/>
        <w:t xml:space="preserve">第三节 2024-2029年商务车进出口预测</w:t>
      </w:r>
    </w:p>
    <w:p>
      <w:pPr>
        <w:spacing w:after="150"/>
      </w:pPr>
      <w:r>
        <w:rPr/>
        <w:t xml:space="preserve">一、2024-2029年商务车进口预测</w:t>
      </w:r>
    </w:p>
    <w:p>
      <w:pPr>
        <w:spacing w:after="150"/>
      </w:pPr>
      <w:r>
        <w:rPr/>
        <w:t xml:space="preserve">二、2024-2029年商务车出口预测</w:t>
      </w:r>
    </w:p>
    <w:p>
      <w:pPr>
        <w:spacing w:after="150"/>
      </w:pPr>
      <w:r>
        <w:rPr>
          <w:b w:val="1"/>
          <w:bCs w:val="1"/>
        </w:rPr>
        <w:t xml:space="preserve">第六章 商务车行业区域市场分析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中国商务车市场格局分析</w:t>
      </w:r>
    </w:p>
    <w:p>
      <w:pPr>
        <w:spacing w:after="150"/>
      </w:pPr>
      <w:r>
        <w:rPr/>
        <w:t xml:space="preserve">第一节 中国商务车行业竞争现状分析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中国商务车行业集中度分析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商务车企业竞争策略分析</w:t>
      </w:r>
    </w:p>
    <w:p>
      <w:pPr>
        <w:spacing w:after="150"/>
      </w:pPr>
      <w:r>
        <w:rPr/>
        <w:t xml:space="preserve">一、商务车行业竞争格局的影响因素分析</w:t>
      </w:r>
    </w:p>
    <w:p>
      <w:pPr>
        <w:spacing w:after="150"/>
      </w:pPr>
      <w:r>
        <w:rPr/>
        <w:t xml:space="preserve">二、2024-2029年我国商务车市场竞争趋势</w:t>
      </w:r>
    </w:p>
    <w:p>
      <w:pPr>
        <w:spacing w:after="150"/>
      </w:pPr>
      <w:r>
        <w:rPr/>
        <w:t xml:space="preserve">三、2024-2029年商务车行业竞争策略分析</w:t>
      </w:r>
    </w:p>
    <w:p>
      <w:pPr>
        <w:spacing w:after="150"/>
      </w:pPr>
      <w:r>
        <w:rPr/>
        <w:t xml:space="preserve">四、2024-2029年商务车企业竞争策略分析</w:t>
      </w:r>
    </w:p>
    <w:p>
      <w:pPr>
        <w:spacing w:after="150"/>
      </w:pPr>
      <w:r>
        <w:rPr>
          <w:b w:val="1"/>
          <w:bCs w:val="1"/>
        </w:rPr>
        <w:t xml:space="preserve">第八章 2019-2023年中国商务车行业重点企业竞争力分析</w:t>
      </w:r>
    </w:p>
    <w:p>
      <w:pPr>
        <w:spacing w:after="150"/>
      </w:pPr>
      <w:r>
        <w:rPr/>
        <w:t xml:space="preserve">第一节 上汽通用汽车有限公司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上汽通用五菱汽车股份有限公司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上海汽车集团股份有限公司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中国长安汽车集团股份有限公司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东风汽车公司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广汽本田汽车有限公司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北京汽车集团有限公司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安徽江淮汽车股份有限公司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北京汽车集团有限公司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大众汽车(中国)投资有限公司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未来商务车行业发展预测分析</w:t>
      </w:r>
    </w:p>
    <w:p>
      <w:pPr>
        <w:spacing w:after="150"/>
      </w:pPr>
      <w:r>
        <w:rPr/>
        <w:t xml:space="preserve">第一节 2024-2029年商务车行业市场预测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2024-2029年中国商务车行业供需预测</w:t>
      </w:r>
    </w:p>
    <w:p>
      <w:pPr>
        <w:spacing w:after="150"/>
      </w:pPr>
      <w:r>
        <w:rPr/>
        <w:t xml:space="preserve">一、中国商务车供给预测</w:t>
      </w:r>
    </w:p>
    <w:p>
      <w:pPr>
        <w:spacing w:after="150"/>
      </w:pPr>
      <w:r>
        <w:rPr/>
        <w:t xml:space="preserve">二、中国商务车产量预测</w:t>
      </w:r>
    </w:p>
    <w:p>
      <w:pPr>
        <w:spacing w:after="150"/>
      </w:pPr>
      <w:r>
        <w:rPr/>
        <w:t xml:space="preserve">三、中国商务车需求预测</w:t>
      </w:r>
    </w:p>
    <w:p>
      <w:pPr>
        <w:spacing w:after="150"/>
      </w:pPr>
      <w:r>
        <w:rPr/>
        <w:t xml:space="preserve">四、中国商务车供需平衡预测</w:t>
      </w:r>
    </w:p>
    <w:p>
      <w:pPr>
        <w:spacing w:after="150"/>
      </w:pPr>
      <w:r>
        <w:rPr/>
        <w:t xml:space="preserve">第三节 2024-2029年商务车行业发展前景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中国商务车市场消费者偏好调查</w:t>
      </w:r>
    </w:p>
    <w:p>
      <w:pPr>
        <w:spacing w:after="150"/>
      </w:pPr>
      <w:r>
        <w:rPr/>
        <w:t xml:space="preserve">第一节 商务车市场产品的品牌市场调查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五、商务车市场品牌忠诚度调查</w:t>
      </w:r>
    </w:p>
    <w:p>
      <w:pPr>
        <w:spacing w:after="150"/>
      </w:pPr>
      <w:r>
        <w:rPr/>
        <w:t xml:space="preserve">六、商务车市场品牌市场占有率调查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2024-2029年中国商务车行业投资风险分析</w:t>
      </w:r>
    </w:p>
    <w:p>
      <w:pPr>
        <w:spacing w:after="150"/>
      </w:pPr>
      <w:r>
        <w:rPr/>
        <w:t xml:space="preserve">第一节 2024-2029年商务车市场投资风险展望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2024-2029年商务车市场投资机会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2024-2029年中国商务车行业发展策略及投资建议</w:t>
      </w:r>
    </w:p>
    <w:p>
      <w:pPr>
        <w:spacing w:after="150"/>
      </w:pPr>
      <w:r>
        <w:rPr/>
        <w:t xml:space="preserve">第一节 2024-2029年中国商务车行业市场的重点客户战略实施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商务车行业投资风险分析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商务车行业投资建议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商务车行业发展建议分析</w:t>
      </w:r>
    </w:p>
    <w:p>
      <w:pPr>
        <w:spacing w:after="150"/>
      </w:pPr>
      <w:r>
        <w:rPr/>
        <w:t xml:space="preserve">第一节 商务车行业研究结论及建议</w:t>
      </w:r>
    </w:p>
    <w:p>
      <w:pPr>
        <w:spacing w:after="150"/>
      </w:pPr>
      <w:r>
        <w:rPr/>
        <w:t xml:space="preserve">第二节 商务车细分行业研究结论及建议</w:t>
      </w:r>
    </w:p>
    <w:p>
      <w:pPr>
        <w:spacing w:after="150"/>
      </w:pPr>
      <w:r>
        <w:rPr/>
        <w:t xml:space="preserve">第三节 商务车行业竞争策略总结及建议</w:t>
      </w:r>
    </w:p>
    <w:p>
      <w:pPr>
        <w:spacing w:after="150"/>
      </w:pPr>
      <w:r>
        <w:rPr>
          <w:b w:val="1"/>
          <w:bCs w:val="1"/>
        </w:rPr>
        <w:t xml:space="preserve">图表目录</w:t>
      </w:r>
    </w:p>
    <w:p>
      <w:pPr>
        <w:spacing w:after="150"/>
      </w:pPr>
      <w:r>
        <w:rPr/>
        <w:t xml:space="preserve">图表：商务车产业链分析</w:t>
      </w:r>
    </w:p>
    <w:p>
      <w:pPr>
        <w:spacing w:after="150"/>
      </w:pPr>
      <w:r>
        <w:rPr/>
        <w:t xml:space="preserve">图表：全球商务车市场规模</w:t>
      </w:r>
    </w:p>
    <w:p>
      <w:pPr>
        <w:spacing w:after="150"/>
      </w:pPr>
      <w:r>
        <w:rPr/>
        <w:t xml:space="preserve">图表：全球商务车生命周期</w:t>
      </w:r>
    </w:p>
    <w:p>
      <w:pPr>
        <w:spacing w:after="150"/>
      </w:pPr>
      <w:r>
        <w:rPr/>
        <w:t xml:space="preserve">图表：2019-2023年我国商务车行业主要经济指标</w:t>
      </w:r>
    </w:p>
    <w:p>
      <w:pPr>
        <w:spacing w:after="150"/>
      </w:pPr>
      <w:r>
        <w:rPr/>
        <w:t xml:space="preserve">图表：2019-2023年中国商务车行业需求总量</w:t>
      </w:r>
    </w:p>
    <w:p>
      <w:pPr>
        <w:spacing w:after="150"/>
      </w:pPr>
      <w:r>
        <w:rPr/>
        <w:t xml:space="preserve">图表：2019-2023年中国商务车行业需求总量预测</w:t>
      </w:r>
    </w:p>
    <w:p>
      <w:pPr>
        <w:spacing w:after="150"/>
      </w:pPr>
      <w:r>
        <w:rPr/>
        <w:t xml:space="preserve">图表：2019-2023年中国商务车行业需求集中度</w:t>
      </w:r>
    </w:p>
    <w:p>
      <w:pPr>
        <w:spacing w:after="150"/>
      </w:pPr>
      <w:r>
        <w:rPr/>
        <w:t xml:space="preserve">图表：2019-2023年中国商务车行业需求增长速度</w:t>
      </w:r>
    </w:p>
    <w:p>
      <w:pPr>
        <w:spacing w:after="150"/>
      </w:pPr>
      <w:r>
        <w:rPr/>
        <w:t xml:space="preserve">图表：2019-2023年中国商务车行业市场饱和度</w:t>
      </w:r>
    </w:p>
    <w:p>
      <w:pPr>
        <w:spacing w:after="150"/>
      </w:pPr>
      <w:r>
        <w:rPr/>
        <w:t xml:space="preserve">图表：2019-2023年中国商务车行业供给总量</w:t>
      </w:r>
    </w:p>
    <w:p>
      <w:pPr>
        <w:spacing w:after="150"/>
      </w:pPr>
      <w:r>
        <w:rPr/>
        <w:t xml:space="preserve">图表：2019-2023年中国商务车行业供给增长速度</w:t>
      </w:r>
    </w:p>
    <w:p>
      <w:pPr>
        <w:spacing w:after="150"/>
      </w:pPr>
      <w:r>
        <w:rPr/>
        <w:t xml:space="preserve">图表：2019-2023年中国商务车行业供给量预测</w:t>
      </w:r>
    </w:p>
    <w:p>
      <w:pPr>
        <w:spacing w:after="150"/>
      </w:pPr>
      <w:r>
        <w:rPr/>
        <w:t xml:space="preserve">图表：2019-2023年中国商务车行业供给集中度</w:t>
      </w:r>
    </w:p>
    <w:p>
      <w:pPr>
        <w:spacing w:after="150"/>
      </w:pPr>
      <w:r>
        <w:rPr/>
        <w:t xml:space="preserve">图表：2019-2023年中国商务车行业销售量</w:t>
      </w:r>
    </w:p>
    <w:p>
      <w:pPr>
        <w:spacing w:after="150"/>
      </w:pPr>
      <w:r>
        <w:rPr/>
        <w:t xml:space="preserve">图表：2019-2023年商务车销售收入</w:t>
      </w:r>
    </w:p>
    <w:p>
      <w:pPr>
        <w:spacing w:after="150"/>
      </w:pPr>
      <w:r>
        <w:rPr/>
        <w:t xml:space="preserve">图表：2019-2023年商务车销售收入增长趋势图</w:t>
      </w:r>
    </w:p>
    <w:p>
      <w:pPr>
        <w:spacing w:after="150"/>
      </w:pPr>
      <w:r>
        <w:rPr/>
        <w:t xml:space="preserve">图表：2019-2023年商务车不同规模企业销售额</w:t>
      </w:r>
    </w:p>
    <w:p>
      <w:pPr>
        <w:spacing w:after="150"/>
      </w:pPr>
      <w:r>
        <w:rPr/>
        <w:t xml:space="preserve">图表：2019-2023年商务车不同所有制企业销售额</w:t>
      </w:r>
    </w:p>
    <w:p>
      <w:pPr>
        <w:spacing w:after="150"/>
      </w:pPr>
      <w:r>
        <w:rPr/>
        <w:t xml:space="preserve">图表：2019-2023年商务车利润总额</w:t>
      </w:r>
    </w:p>
    <w:p>
      <w:pPr>
        <w:spacing w:after="150"/>
      </w:pPr>
      <w:r>
        <w:rPr/>
        <w:t xml:space="preserve">图表：2019-2023年商务车利润总额增长趋势图</w:t>
      </w:r>
    </w:p>
    <w:p>
      <w:pPr>
        <w:spacing w:after="150"/>
      </w:pPr>
      <w:r>
        <w:rPr/>
        <w:t xml:space="preserve">图表：2019-2023年商务车不同规模企业利润总额</w:t>
      </w:r>
    </w:p>
    <w:p>
      <w:pPr>
        <w:spacing w:after="150"/>
      </w:pPr>
      <w:r>
        <w:rPr/>
        <w:t xml:space="preserve">图表：2019-2023年商务车不同所有制企业利润总额</w:t>
      </w:r>
    </w:p>
    <w:p>
      <w:pPr>
        <w:spacing w:after="150"/>
      </w:pPr>
      <w:r>
        <w:rPr/>
        <w:t xml:space="preserve">图表：2019-2023年商务车资产总额</w:t>
      </w:r>
    </w:p>
    <w:p>
      <w:pPr>
        <w:spacing w:after="150"/>
      </w:pPr>
      <w:r>
        <w:rPr/>
        <w:t xml:space="preserve">图表：2019-2023年商务车总资产增长趋势图</w:t>
      </w:r>
    </w:p>
    <w:p>
      <w:pPr>
        <w:spacing w:after="150"/>
      </w:pPr>
      <w:r>
        <w:rPr/>
        <w:t xml:space="preserve">图表：2024-2029年中国商务车发展能力分析</w:t>
      </w:r>
    </w:p>
    <w:p>
      <w:pPr>
        <w:spacing w:after="150"/>
      </w:pPr>
      <w:r>
        <w:rPr/>
        <w:t xml:space="preserve">图表：2024-2029年中国商务车竞争力分析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2024-2029年中国商务车行业产销格局与投资机会预测报告</dc:title>
  <dc:description>2024-2029年中国商务车行业产销格局与投资机会预测报告</dc:description>
  <dc:subject>2024-2029年中国商务车行业产销格局与投资机会预测报告</dc:subject>
  <cp:keywords>研究报告</cp:keywords>
  <cp:category>研究报告</cp:category>
  <cp:lastModifiedBy>北京中道泰和信息咨询有限公司</cp:lastModifiedBy>
  <dcterms:created xsi:type="dcterms:W3CDTF">2024-01-23T21:36:53+08:00</dcterms:created>
  <dcterms:modified xsi:type="dcterms:W3CDTF">2024-01-23T21:36:53+08:00</dcterms:modified>
</cp:coreProperties>
</file>

<file path=docProps/custom.xml><?xml version="1.0" encoding="utf-8"?>
<Properties xmlns="http://schemas.openxmlformats.org/officeDocument/2006/custom-properties" xmlns:vt="http://schemas.openxmlformats.org/officeDocument/2006/docPropsVTypes"/>
</file>