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2024-2029年电动工具行业兼并重组机会研究及投资战略咨询报告</w:t>
      </w:r>
    </w:p>
    <w:p>
      <w:pPr>
        <w:spacing w:after="150"/>
      </w:pPr>
      <w:r>
        <w:rPr>
          <w:b w:val="1"/>
          <w:bCs w:val="1"/>
        </w:rPr>
        <w:t xml:space="preserve">报告简介</w:t>
      </w:r>
    </w:p>
    <w:p>
      <w:pPr>
        <w:spacing w:after="150"/>
      </w:pPr>
      <w:r>
        <w:rPr/>
        <w:t xml:space="preserve">中国电动工具手机平台是国内领先移动互联网手机应用。为您提供精选的行业的产品以及价格，提供最新的新闻资讯、供应商。 同时在线交友，与五湖四海的同行生意伙伴保持密切联系。 只要登陆客户端你就能及时的浏览行业信息，生意快捷又方便。平台为行业企业在瞬息万变的商海中搭建了全新、快捷、稳定的沟通平台。同时，也为企业在移动互联网行业中树立形象，拓展最新的经营渠道，扩大企业对外交流，开展电子商务合作。该平台热忱欢迎广大商界人士和各界朋友共同创展。 通过该平台您可以： 1.阅读到最新的行业新闻资讯及动态。 2.查看全国行业的产品情况。 3.搜索供应商或产品，并在线及时沟通互动、收藏等，拨打商家电话只收取正常通话费，不额外收费。 4.在线交友，与五湖四海的同行业生意伙伴保持密切联系。</w:t>
      </w:r>
    </w:p>
    <w:p>
      <w:pPr>
        <w:spacing w:after="150"/>
      </w:pPr>
      <w:r>
        <w:rPr/>
        <w:t xml:space="preserve">动力工具一般分为电动工具、气动工具和以内燃机(汽油机/柴油机)驱动的工具及其他三种类别。目前，电动工具的市场份额仍最高 ，而气动工具的比例持续增加中。动力工具行业主要的驱动力来自于制造业、建筑业、汽车业以及耐用消费品行业。因此，全球及区域的经济态势对这些行业的影响，将连带着对动力工具市场产生相关的效应。</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电动工具行业及各子行业的发展状况、上下游行业发展状况、市场供需形势、新产品与技术等进行了分析，并重点分析了我国电动工具行业发展状况和特点，以及中国电动工具行业将面临的挑战、企业的发展策略等。报告还对全球电动工具行业发展态势作了详细分析，并对电动工具行业进行了趋向研判，是电动工具生产、经营企业，科研、投资机构等单位准确了解目前电动工具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电动工具企业兼并重组背景分析</w:t>
      </w:r>
    </w:p>
    <w:p>
      <w:pPr>
        <w:spacing w:after="150"/>
      </w:pPr>
      <w:r>
        <w:rPr/>
        <w:t xml:space="preserve">第一节 电动工具行业兼并重组意义</w:t>
      </w:r>
    </w:p>
    <w:p>
      <w:pPr>
        <w:spacing w:after="150"/>
      </w:pPr>
      <w:r>
        <w:rPr/>
        <w:t xml:space="preserve">第二节 电动工具行业兼并重组背景分析</w:t>
      </w:r>
    </w:p>
    <w:p>
      <w:pPr>
        <w:spacing w:after="150"/>
      </w:pPr>
      <w:r>
        <w:rPr/>
        <w:t xml:space="preserve">第三节 电动工具企业兼并重组特点分析及整体趋势分析</w:t>
      </w:r>
    </w:p>
    <w:p>
      <w:pPr>
        <w:spacing w:after="150"/>
      </w:pPr>
      <w:r>
        <w:rPr/>
        <w:t xml:space="preserve">第四节 电动工具行业兼并重组方式分析</w:t>
      </w:r>
    </w:p>
    <w:p>
      <w:pPr>
        <w:spacing w:after="150"/>
      </w:pPr>
      <w:r>
        <w:rPr/>
        <w:t xml:space="preserve">第五节 电动工具行业兼并重组一般程序分析</w:t>
      </w:r>
    </w:p>
    <w:p>
      <w:pPr>
        <w:spacing w:after="150"/>
      </w:pPr>
      <w:r>
        <w:rPr/>
        <w:t xml:space="preserve">第六节 电动工具行业兼并重组趋势分析</w:t>
      </w:r>
    </w:p>
    <w:p>
      <w:pPr>
        <w:spacing w:after="150"/>
      </w:pPr>
      <w:r>
        <w:rPr/>
        <w:t xml:space="preserve">第七节 电动工具企业兼并重组的障碍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第二章 中国企业并购重组政策及总体规模</w:t>
      </w:r>
    </w:p>
    <w:p>
      <w:pPr>
        <w:spacing w:after="150"/>
      </w:pPr>
      <w:r>
        <w:rPr/>
        <w:t xml:space="preserve">第一节 中国企业并购环境分析</w:t>
      </w:r>
    </w:p>
    <w:p>
      <w:pPr>
        <w:spacing w:after="150"/>
      </w:pPr>
      <w:r>
        <w:rPr/>
        <w:t xml:space="preserve">一、全球资本市场发展环境分析</w:t>
      </w:r>
    </w:p>
    <w:p>
      <w:pPr>
        <w:spacing w:after="150"/>
      </w:pPr>
      <w:r>
        <w:rPr/>
        <w:t xml:space="preserve">二、中国企业并购资本市场环境</w:t>
      </w:r>
    </w:p>
    <w:p>
      <w:pPr>
        <w:spacing w:after="150"/>
      </w:pPr>
      <w:r>
        <w:rPr/>
        <w:t xml:space="preserve">三、中国企业并购重组经济环境</w:t>
      </w:r>
    </w:p>
    <w:p>
      <w:pPr>
        <w:spacing w:after="150"/>
      </w:pPr>
      <w:r>
        <w:rPr/>
        <w:t xml:space="preserve">第二节 中国企业并购重组政策环境分析</w:t>
      </w:r>
    </w:p>
    <w:p>
      <w:pPr>
        <w:spacing w:after="150"/>
      </w:pPr>
      <w:r>
        <w:rPr/>
        <w:t xml:space="preserve">一、《关于进一步优化企业兼并重组市场环境的意见》</w:t>
      </w:r>
    </w:p>
    <w:p>
      <w:pPr>
        <w:spacing w:after="150"/>
      </w:pPr>
      <w:r>
        <w:rPr/>
        <w:t xml:space="preserve">二、《上市公司重大资产重组管理办法》</w:t>
      </w:r>
    </w:p>
    <w:p>
      <w:pPr>
        <w:spacing w:after="150"/>
      </w:pPr>
      <w:r>
        <w:rPr/>
        <w:t xml:space="preserve">三、国企改革酝酿并购重组大潮</w:t>
      </w:r>
    </w:p>
    <w:p>
      <w:pPr>
        <w:spacing w:after="150"/>
      </w:pPr>
      <w:r>
        <w:rPr/>
        <w:t xml:space="preserve">四、证监会促进上市公司并购重组</w:t>
      </w:r>
    </w:p>
    <w:p>
      <w:pPr>
        <w:spacing w:after="150"/>
      </w:pPr>
      <w:r>
        <w:rPr/>
        <w:t xml:space="preserve">第三节 中国并购市场规模及案例</w:t>
      </w:r>
    </w:p>
    <w:p>
      <w:pPr>
        <w:spacing w:after="150"/>
      </w:pPr>
      <w:r>
        <w:rPr/>
        <w:t xml:space="preserve">一、中国并购市场宣布规模</w:t>
      </w:r>
    </w:p>
    <w:p>
      <w:pPr>
        <w:spacing w:after="150"/>
      </w:pPr>
      <w:r>
        <w:rPr/>
        <w:t xml:space="preserve">二、中国并购市场进行案例</w:t>
      </w:r>
    </w:p>
    <w:p>
      <w:pPr>
        <w:spacing w:after="150"/>
      </w:pPr>
      <w:r>
        <w:rPr/>
        <w:t xml:space="preserve">三、中国并购市场完成规模</w:t>
      </w:r>
    </w:p>
    <w:p>
      <w:pPr>
        <w:spacing w:after="150"/>
      </w:pPr>
      <w:r>
        <w:rPr/>
        <w:t xml:space="preserve">四、中国并购市场完成案例</w:t>
      </w:r>
    </w:p>
    <w:p>
      <w:pPr>
        <w:spacing w:after="150"/>
      </w:pPr>
      <w:r>
        <w:rPr/>
        <w:t xml:space="preserve">五、中国企业并购类型结构</w:t>
      </w:r>
    </w:p>
    <w:p>
      <w:pPr>
        <w:spacing w:after="150"/>
      </w:pPr>
      <w:r>
        <w:rPr/>
        <w:t xml:space="preserve">六、中国企业并购行业分布</w:t>
      </w:r>
    </w:p>
    <w:p>
      <w:pPr>
        <w:spacing w:after="150"/>
      </w:pPr>
      <w:r>
        <w:rPr>
          <w:b w:val="1"/>
          <w:bCs w:val="1"/>
        </w:rPr>
        <w:t xml:space="preserve">第三章 上市公司并购重组与操作策略</w:t>
      </w:r>
    </w:p>
    <w:p>
      <w:pPr>
        <w:spacing w:after="150"/>
      </w:pPr>
      <w:r>
        <w:rPr/>
        <w:t xml:space="preserve">第一节 上市公司并购重组相关概述</w:t>
      </w:r>
    </w:p>
    <w:p>
      <w:pPr>
        <w:spacing w:after="150"/>
      </w:pPr>
      <w:r>
        <w:rPr/>
        <w:t xml:space="preserve">一、上市公司并购重组主要形式</w:t>
      </w:r>
    </w:p>
    <w:p>
      <w:pPr>
        <w:spacing w:after="150"/>
      </w:pPr>
      <w:r>
        <w:rPr/>
        <w:t xml:space="preserve">二、上市公司并购重组类型分析</w:t>
      </w:r>
    </w:p>
    <w:p>
      <w:pPr>
        <w:spacing w:after="150"/>
      </w:pPr>
      <w:r>
        <w:rPr/>
        <w:t xml:space="preserve">三、上市公司重大资产重组分析</w:t>
      </w:r>
    </w:p>
    <w:p>
      <w:pPr>
        <w:spacing w:after="150"/>
      </w:pPr>
      <w:r>
        <w:rPr/>
        <w:t xml:space="preserve">(一)重大资产重组定义</w:t>
      </w:r>
    </w:p>
    <w:p>
      <w:pPr>
        <w:spacing w:after="150"/>
      </w:pPr>
      <w:r>
        <w:rPr/>
        <w:t xml:space="preserve">(二)重大资产重组制度</w:t>
      </w:r>
    </w:p>
    <w:p>
      <w:pPr>
        <w:spacing w:after="150"/>
      </w:pPr>
      <w:r>
        <w:rPr/>
        <w:t xml:space="preserve">(三)重大资产重组特征对比</w:t>
      </w:r>
    </w:p>
    <w:p>
      <w:pPr>
        <w:spacing w:after="150"/>
      </w:pPr>
      <w:r>
        <w:rPr/>
        <w:t xml:space="preserve">第二节 2019-2023年上市公司并购重组统计分析</w:t>
      </w:r>
    </w:p>
    <w:p>
      <w:pPr>
        <w:spacing w:after="150"/>
      </w:pPr>
      <w:r>
        <w:rPr/>
        <w:t xml:space="preserve">一、上市公司并购重组案例数量</w:t>
      </w:r>
    </w:p>
    <w:p>
      <w:pPr>
        <w:spacing w:after="150"/>
      </w:pPr>
      <w:r>
        <w:rPr/>
        <w:t xml:space="preserve">二、上市公司并购重组金额分析</w:t>
      </w:r>
    </w:p>
    <w:p>
      <w:pPr>
        <w:spacing w:after="150"/>
      </w:pPr>
      <w:r>
        <w:rPr/>
        <w:t xml:space="preserve">三、上市公司并购重组地区分布</w:t>
      </w:r>
    </w:p>
    <w:p>
      <w:pPr>
        <w:spacing w:after="150"/>
      </w:pPr>
      <w:r>
        <w:rPr/>
        <w:t xml:space="preserve">第三节 2019-2023年上市公司并购重组业务类型</w:t>
      </w:r>
    </w:p>
    <w:p>
      <w:pPr>
        <w:spacing w:after="150"/>
      </w:pPr>
      <w:r>
        <w:rPr/>
        <w:t xml:space="preserve">一、多元化战略并购重组规模分析</w:t>
      </w:r>
    </w:p>
    <w:p>
      <w:pPr>
        <w:spacing w:after="150"/>
      </w:pPr>
      <w:r>
        <w:rPr/>
        <w:t xml:space="preserve">二、横向整合并购重组规模分析</w:t>
      </w:r>
    </w:p>
    <w:p>
      <w:pPr>
        <w:spacing w:after="150"/>
      </w:pPr>
      <w:r>
        <w:rPr/>
        <w:t xml:space="preserve">三、借壳上市并购重组规模分析</w:t>
      </w:r>
    </w:p>
    <w:p>
      <w:pPr>
        <w:spacing w:after="150"/>
      </w:pPr>
      <w:r>
        <w:rPr/>
        <w:t xml:space="preserve">四、行业整合并购重组规模分析</w:t>
      </w:r>
    </w:p>
    <w:p>
      <w:pPr>
        <w:spacing w:after="150"/>
      </w:pPr>
      <w:r>
        <w:rPr/>
        <w:t xml:space="preserve">五、业务转型并购重组规模分析</w:t>
      </w:r>
    </w:p>
    <w:p>
      <w:pPr>
        <w:spacing w:after="150"/>
      </w:pPr>
      <w:r>
        <w:rPr/>
        <w:t xml:space="preserve">第四节 2019-2023年重点行业公司并购重组分析</w:t>
      </w:r>
    </w:p>
    <w:p>
      <w:pPr>
        <w:spacing w:after="150"/>
      </w:pPr>
      <w:r>
        <w:rPr/>
        <w:t xml:space="preserve">一、制造行业并购重组规模分析</w:t>
      </w:r>
    </w:p>
    <w:p>
      <w:pPr>
        <w:spacing w:after="150"/>
      </w:pPr>
      <w:r>
        <w:rPr/>
        <w:t xml:space="preserve">二、电动工具业并购重组规模分析</w:t>
      </w:r>
    </w:p>
    <w:p>
      <w:pPr>
        <w:spacing w:after="150"/>
      </w:pPr>
      <w:r>
        <w:rPr/>
        <w:t xml:space="preserve">三、建筑行业并购重组规模分析</w:t>
      </w:r>
    </w:p>
    <w:p>
      <w:pPr>
        <w:spacing w:after="150"/>
      </w:pPr>
      <w:r>
        <w:rPr/>
        <w:t xml:space="preserve">四、金融行业并购重组规模分析</w:t>
      </w:r>
    </w:p>
    <w:p>
      <w:pPr>
        <w:spacing w:after="150"/>
      </w:pPr>
      <w:r>
        <w:rPr/>
        <w:t xml:space="preserve">五、文化娱乐行业并购重组规模</w:t>
      </w:r>
    </w:p>
    <w:p>
      <w:pPr>
        <w:spacing w:after="150"/>
      </w:pPr>
      <w:r>
        <w:rPr/>
        <w:t xml:space="preserve">六、交通运输行业并购重组规模</w:t>
      </w:r>
    </w:p>
    <w:p>
      <w:pPr>
        <w:spacing w:after="150"/>
      </w:pPr>
      <w:r>
        <w:rPr/>
        <w:t xml:space="preserve">七、电子信息行业并购重组规模</w:t>
      </w:r>
    </w:p>
    <w:p>
      <w:pPr>
        <w:spacing w:after="150"/>
      </w:pPr>
      <w:r>
        <w:rPr/>
        <w:t xml:space="preserve">八、金属采矿行业并购重组规模</w:t>
      </w:r>
    </w:p>
    <w:p>
      <w:pPr>
        <w:spacing w:after="150"/>
      </w:pPr>
      <w:r>
        <w:rPr/>
        <w:t xml:space="preserve">第五节 上市公司产业并购流程及要素</w:t>
      </w:r>
    </w:p>
    <w:p>
      <w:pPr>
        <w:spacing w:after="150"/>
      </w:pPr>
      <w:r>
        <w:rPr/>
        <w:t xml:space="preserve">一、上市公司产业并购特点分析</w:t>
      </w:r>
    </w:p>
    <w:p>
      <w:pPr>
        <w:spacing w:after="150"/>
      </w:pPr>
      <w:r>
        <w:rPr/>
        <w:t xml:space="preserve">二、上市公司产业并购审核要点</w:t>
      </w:r>
    </w:p>
    <w:p>
      <w:pPr>
        <w:spacing w:after="150"/>
      </w:pPr>
      <w:r>
        <w:rPr/>
        <w:t xml:space="preserve">三、上市公司产业并购案例分析</w:t>
      </w:r>
    </w:p>
    <w:p>
      <w:pPr>
        <w:spacing w:after="150"/>
      </w:pPr>
      <w:r>
        <w:rPr>
          <w:b w:val="1"/>
          <w:bCs w:val="1"/>
        </w:rPr>
        <w:t xml:space="preserve">第二部分 行业深度分析</w:t>
      </w:r>
    </w:p>
    <w:p>
      <w:pPr>
        <w:spacing w:after="150"/>
      </w:pPr>
      <w:r>
        <w:rPr>
          <w:b w:val="1"/>
          <w:bCs w:val="1"/>
        </w:rPr>
        <w:t xml:space="preserve">第四章 电动工具行业国际市场分析</w:t>
      </w:r>
    </w:p>
    <w:p>
      <w:pPr>
        <w:spacing w:after="150"/>
      </w:pPr>
      <w:r>
        <w:rPr/>
        <w:t xml:space="preserve">第一节 国际电动工具行业发展分析</w:t>
      </w:r>
    </w:p>
    <w:p>
      <w:pPr>
        <w:spacing w:after="150"/>
      </w:pPr>
      <w:r>
        <w:rPr/>
        <w:t xml:space="preserve">一、电动工具行业发展现状分析</w:t>
      </w:r>
    </w:p>
    <w:p>
      <w:pPr>
        <w:spacing w:after="150"/>
      </w:pPr>
      <w:r>
        <w:rPr/>
        <w:t xml:space="preserve">二、电动工具行业发展规模分析</w:t>
      </w:r>
    </w:p>
    <w:p>
      <w:pPr>
        <w:spacing w:after="150"/>
      </w:pPr>
      <w:r>
        <w:rPr/>
        <w:t xml:space="preserve">三、电动工具行业发展趋势分析</w:t>
      </w:r>
    </w:p>
    <w:p>
      <w:pPr>
        <w:spacing w:after="150"/>
      </w:pPr>
      <w:r>
        <w:rPr/>
        <w:t xml:space="preserve">第二节 电动工具行业区域发展分析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三、电动工具行业发展重点企业介绍</w:t>
      </w:r>
    </w:p>
    <w:p>
      <w:pPr>
        <w:spacing w:after="150"/>
      </w:pPr>
      <w:r>
        <w:rPr/>
        <w:t xml:space="preserve">四、电动工具行业发展成功案例分析</w:t>
      </w:r>
    </w:p>
    <w:p>
      <w:pPr>
        <w:spacing w:after="150"/>
      </w:pPr>
      <w:r>
        <w:rPr>
          <w:b w:val="1"/>
          <w:bCs w:val="1"/>
        </w:rPr>
        <w:t xml:space="preserve">第五章 中国电动工具行业整体运行现状分析</w:t>
      </w:r>
    </w:p>
    <w:p>
      <w:pPr>
        <w:spacing w:after="150"/>
      </w:pPr>
      <w:r>
        <w:rPr/>
        <w:t xml:space="preserve">第一节 电动工具行业产业链概况</w:t>
      </w:r>
    </w:p>
    <w:p>
      <w:pPr>
        <w:spacing w:after="150"/>
      </w:pPr>
      <w:r>
        <w:rPr/>
        <w:t xml:space="preserve">一、电动工具行业上游发展现状</w:t>
      </w:r>
    </w:p>
    <w:p>
      <w:pPr>
        <w:spacing w:after="150"/>
      </w:pPr>
      <w:r>
        <w:rPr/>
        <w:t xml:space="preserve">二、电动工具行业上游发展趋势</w:t>
      </w:r>
    </w:p>
    <w:p>
      <w:pPr>
        <w:spacing w:after="150"/>
      </w:pPr>
      <w:r>
        <w:rPr/>
        <w:t xml:space="preserve">三、电动工具行业下游发展现状</w:t>
      </w:r>
    </w:p>
    <w:p>
      <w:pPr>
        <w:spacing w:after="150"/>
      </w:pPr>
      <w:r>
        <w:rPr/>
        <w:t xml:space="preserve">四、电动工具行业下游发展趋势</w:t>
      </w:r>
    </w:p>
    <w:p>
      <w:pPr>
        <w:spacing w:after="150"/>
      </w:pPr>
      <w:r>
        <w:rPr/>
        <w:t xml:space="preserve">第二节 电动工具行业市场供需情况分析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2019-2023年国内电动工具行业发展现状</w:t>
      </w:r>
    </w:p>
    <w:p>
      <w:pPr>
        <w:spacing w:after="150"/>
      </w:pPr>
      <w:r>
        <w:rPr/>
        <w:t xml:space="preserve">一、电动工具行业价格现状</w:t>
      </w:r>
    </w:p>
    <w:p>
      <w:pPr>
        <w:spacing w:after="150"/>
      </w:pPr>
      <w:r>
        <w:rPr/>
        <w:t xml:space="preserve">二、电动工具行业产销状况分析</w:t>
      </w:r>
    </w:p>
    <w:p>
      <w:pPr>
        <w:spacing w:after="150"/>
      </w:pPr>
      <w:r>
        <w:rPr/>
        <w:t xml:space="preserve">三、电动工具行业市场盈利能力分析</w:t>
      </w:r>
    </w:p>
    <w:p>
      <w:pPr>
        <w:spacing w:after="150"/>
      </w:pPr>
      <w:r>
        <w:rPr>
          <w:b w:val="1"/>
          <w:bCs w:val="1"/>
        </w:rPr>
        <w:t xml:space="preserve">第三部分 竞争格局分析</w:t>
      </w:r>
    </w:p>
    <w:p>
      <w:pPr>
        <w:spacing w:after="150"/>
      </w:pPr>
      <w:r>
        <w:rPr>
          <w:b w:val="1"/>
          <w:bCs w:val="1"/>
        </w:rPr>
        <w:t xml:space="preserve">第六章 2019-2023年中国电动工具行业竞争格局分析</w:t>
      </w:r>
    </w:p>
    <w:p>
      <w:pPr>
        <w:spacing w:after="150"/>
      </w:pPr>
      <w:r>
        <w:rPr/>
        <w:t xml:space="preserve">第一节 电动工具行业竞争结构分析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电动工具行业集中度分析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2019-2023年电动工具行业竞争格局分析</w:t>
      </w:r>
    </w:p>
    <w:p>
      <w:pPr>
        <w:spacing w:after="150"/>
      </w:pPr>
      <w:r>
        <w:rPr/>
        <w:t xml:space="preserve">一、国内外电动工具竞争分析</w:t>
      </w:r>
    </w:p>
    <w:p>
      <w:pPr>
        <w:spacing w:after="150"/>
      </w:pPr>
      <w:r>
        <w:rPr/>
        <w:t xml:space="preserve">二、我国电动工具市场竞争分析</w:t>
      </w:r>
    </w:p>
    <w:p>
      <w:pPr>
        <w:spacing w:after="150"/>
      </w:pPr>
      <w:r>
        <w:rPr/>
        <w:t xml:space="preserve">三、国内主要电动工具企业动向</w:t>
      </w:r>
    </w:p>
    <w:p>
      <w:pPr>
        <w:spacing w:after="150"/>
      </w:pPr>
      <w:r>
        <w:rPr/>
        <w:t xml:space="preserve">四、国内行业竞争趋势发展分析</w:t>
      </w:r>
    </w:p>
    <w:p>
      <w:pPr>
        <w:spacing w:after="150"/>
      </w:pPr>
      <w:r>
        <w:rPr>
          <w:b w:val="1"/>
          <w:bCs w:val="1"/>
        </w:rPr>
        <w:t xml:space="preserve">第七章 2019-2023年电动工具行业企业竞争格局分析</w:t>
      </w:r>
    </w:p>
    <w:p>
      <w:pPr>
        <w:spacing w:after="150"/>
      </w:pPr>
      <w:r>
        <w:rPr/>
        <w:t xml:space="preserve">第一节 宝时得科技(中国)有限公司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泉峰(中国)工具销售有限公司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锐奇控股股份有限公司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麦太保电动工具(中国)有限公司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江苏东成电动工具有限公司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史丹利五金工具(上海)有限公司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史丹利五金工具(上海)有限公司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日立工机商业(中国)有限公司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牧田(中国)有限公司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博世(中国)投资有限公司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“十四五”期间我国电动工具市场供需形势分析</w:t>
      </w:r>
    </w:p>
    <w:p>
      <w:pPr>
        <w:spacing w:after="150"/>
      </w:pPr>
      <w:r>
        <w:rPr/>
        <w:t xml:space="preserve">第一节 我国电动工具市场供需分析</w:t>
      </w:r>
    </w:p>
    <w:p>
      <w:pPr>
        <w:spacing w:after="150"/>
      </w:pPr>
      <w:r>
        <w:rPr/>
        <w:t xml:space="preserve">一、2019-2023年我国电动工具行业供给情况</w:t>
      </w:r>
    </w:p>
    <w:p>
      <w:pPr>
        <w:spacing w:after="150"/>
      </w:pPr>
      <w:r>
        <w:rPr/>
        <w:t xml:space="preserve">1、我国电动工具行业供给分析</w:t>
      </w:r>
    </w:p>
    <w:p>
      <w:pPr>
        <w:spacing w:after="150"/>
      </w:pPr>
      <w:r>
        <w:rPr/>
        <w:t xml:space="preserve">2、重点企业供给及占有份额</w:t>
      </w:r>
    </w:p>
    <w:p>
      <w:pPr>
        <w:spacing w:after="150"/>
      </w:pPr>
      <w:r>
        <w:rPr/>
        <w:t xml:space="preserve">二、2019-2023年我国电动工具行业需求情况</w:t>
      </w:r>
    </w:p>
    <w:p>
      <w:pPr>
        <w:spacing w:after="150"/>
      </w:pPr>
      <w:r>
        <w:rPr/>
        <w:t xml:space="preserve">1、电动工具行业需求市场</w:t>
      </w:r>
    </w:p>
    <w:p>
      <w:pPr>
        <w:spacing w:after="150"/>
      </w:pPr>
      <w:r>
        <w:rPr/>
        <w:t xml:space="preserve">2、电动工具行业客户结构</w:t>
      </w:r>
    </w:p>
    <w:p>
      <w:pPr>
        <w:spacing w:after="150"/>
      </w:pPr>
      <w:r>
        <w:rPr/>
        <w:t xml:space="preserve">3、电动工具行业需求的地区差异</w:t>
      </w:r>
    </w:p>
    <w:p>
      <w:pPr>
        <w:spacing w:after="150"/>
      </w:pPr>
      <w:r>
        <w:rPr/>
        <w:t xml:space="preserve">三、2019-2023年我国电动工具行业供需平衡分析</w:t>
      </w:r>
    </w:p>
    <w:p>
      <w:pPr>
        <w:spacing w:after="150"/>
      </w:pPr>
      <w:r>
        <w:rPr/>
        <w:t xml:space="preserve">第二节 电动工具产品(服务)市场应用及需求预测</w:t>
      </w:r>
    </w:p>
    <w:p>
      <w:pPr>
        <w:spacing w:after="150"/>
      </w:pPr>
      <w:r>
        <w:rPr/>
        <w:t xml:space="preserve">一、电动工具产品(服务)应用市场总体需求分析</w:t>
      </w:r>
    </w:p>
    <w:p>
      <w:pPr>
        <w:spacing w:after="150"/>
      </w:pPr>
      <w:r>
        <w:rPr/>
        <w:t xml:space="preserve">1、电动工具产品(服务)应用市场需求特征</w:t>
      </w:r>
    </w:p>
    <w:p>
      <w:pPr>
        <w:spacing w:after="150"/>
      </w:pPr>
      <w:r>
        <w:rPr/>
        <w:t xml:space="preserve">2、电动工具产品(服务)应用市场需求总规模</w:t>
      </w:r>
    </w:p>
    <w:p>
      <w:pPr>
        <w:spacing w:after="150"/>
      </w:pPr>
      <w:r>
        <w:rPr/>
        <w:t xml:space="preserve">二、“十四五”期间电动工具行业领域需求量预测</w:t>
      </w:r>
    </w:p>
    <w:p>
      <w:pPr>
        <w:spacing w:after="150"/>
      </w:pPr>
      <w:r>
        <w:rPr/>
        <w:t xml:space="preserve">1、“十四五”期间电动工具行业领域需求产品(服务)功能预测</w:t>
      </w:r>
    </w:p>
    <w:p>
      <w:pPr>
        <w:spacing w:after="150"/>
      </w:pPr>
      <w:r>
        <w:rPr/>
        <w:t xml:space="preserve">2、“十四五”期间电动工具行业领域需求产品(服务)市场格局预测</w:t>
      </w:r>
    </w:p>
    <w:p>
      <w:pPr>
        <w:spacing w:after="150"/>
      </w:pPr>
      <w:r>
        <w:rPr/>
        <w:t xml:space="preserve">三、重点行业电动工具产品(服务)需求分析预测</w:t>
      </w:r>
    </w:p>
    <w:p>
      <w:pPr>
        <w:spacing w:after="150"/>
      </w:pPr>
      <w:r>
        <w:rPr>
          <w:b w:val="1"/>
          <w:bCs w:val="1"/>
        </w:rPr>
        <w:t xml:space="preserve">第九章 电动工具行业并购市场分析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第五部分 兼并重组机会</w:t>
      </w:r>
    </w:p>
    <w:p>
      <w:pPr>
        <w:spacing w:after="150"/>
      </w:pPr>
      <w:r>
        <w:rPr>
          <w:b w:val="1"/>
          <w:bCs w:val="1"/>
        </w:rPr>
        <w:t xml:space="preserve">第十章 电动工具行业区域性兼并重组机会分析</w:t>
      </w:r>
    </w:p>
    <w:p>
      <w:pPr>
        <w:spacing w:after="150"/>
      </w:pPr>
      <w:r>
        <w:rPr/>
        <w:t xml:space="preserve">第一节 环渤海经济区</w:t>
      </w:r>
    </w:p>
    <w:p>
      <w:pPr>
        <w:spacing w:after="150"/>
      </w:pPr>
      <w:r>
        <w:rPr/>
        <w:t xml:space="preserve">一、电动工具行业发展特征与竞争力分析</w:t>
      </w:r>
    </w:p>
    <w:p>
      <w:pPr>
        <w:spacing w:after="150"/>
      </w:pPr>
      <w:r>
        <w:rPr/>
        <w:t xml:space="preserve">二、电动工具行业兼并重组可行性与趋势分析</w:t>
      </w:r>
    </w:p>
    <w:p>
      <w:pPr>
        <w:spacing w:after="150"/>
      </w:pPr>
      <w:r>
        <w:rPr/>
        <w:t xml:space="preserve">第二节 长三角经济区</w:t>
      </w:r>
    </w:p>
    <w:p>
      <w:pPr>
        <w:spacing w:after="150"/>
      </w:pPr>
      <w:r>
        <w:rPr/>
        <w:t xml:space="preserve">一、电动工具行业发展特征与竞争力分析</w:t>
      </w:r>
    </w:p>
    <w:p>
      <w:pPr>
        <w:spacing w:after="150"/>
      </w:pPr>
      <w:r>
        <w:rPr/>
        <w:t xml:space="preserve">二、电动工具行业兼并重组可行性与趋势分析</w:t>
      </w:r>
    </w:p>
    <w:p>
      <w:pPr>
        <w:spacing w:after="150"/>
      </w:pPr>
      <w:r>
        <w:rPr/>
        <w:t xml:space="preserve">第三节 珠三角经济区</w:t>
      </w:r>
    </w:p>
    <w:p>
      <w:pPr>
        <w:spacing w:after="150"/>
      </w:pPr>
      <w:r>
        <w:rPr/>
        <w:t xml:space="preserve">一、电动工具行业发展特征与竞争力分析</w:t>
      </w:r>
    </w:p>
    <w:p>
      <w:pPr>
        <w:spacing w:after="150"/>
      </w:pPr>
      <w:r>
        <w:rPr/>
        <w:t xml:space="preserve">二、电动工具行业兼并重组可行性与趋势分析</w:t>
      </w:r>
    </w:p>
    <w:p>
      <w:pPr>
        <w:spacing w:after="150"/>
      </w:pPr>
      <w:r>
        <w:rPr/>
        <w:t xml:space="preserve">第四节 新兴地区</w:t>
      </w:r>
    </w:p>
    <w:p>
      <w:pPr>
        <w:spacing w:after="150"/>
      </w:pPr>
      <w:r>
        <w:rPr/>
        <w:t xml:space="preserve">一、电动工具行业发展特征与竞争力分析</w:t>
      </w:r>
    </w:p>
    <w:p>
      <w:pPr>
        <w:spacing w:after="150"/>
      </w:pPr>
      <w:r>
        <w:rPr/>
        <w:t xml:space="preserve">二、电动工具行业兼并重组可行性与趋势分析</w:t>
      </w:r>
    </w:p>
    <w:p>
      <w:pPr>
        <w:spacing w:after="150"/>
      </w:pPr>
      <w:r>
        <w:rPr>
          <w:b w:val="1"/>
          <w:bCs w:val="1"/>
        </w:rPr>
        <w:t xml:space="preserve">第十一章 电动工具行业产业链兼并重组机会分析</w:t>
      </w:r>
    </w:p>
    <w:p>
      <w:pPr>
        <w:spacing w:after="150"/>
      </w:pPr>
      <w:r>
        <w:rPr/>
        <w:t xml:space="preserve">第一节 电动工具企业与上下游企业兼并重组背景分析</w:t>
      </w:r>
    </w:p>
    <w:p>
      <w:pPr>
        <w:spacing w:after="150"/>
      </w:pPr>
      <w:r>
        <w:rPr/>
        <w:t xml:space="preserve">第二节 电动工具企业与上下游企业兼并重组案例分析</w:t>
      </w:r>
    </w:p>
    <w:p>
      <w:pPr>
        <w:spacing w:after="150"/>
      </w:pPr>
      <w:r>
        <w:rPr/>
        <w:t xml:space="preserve">第三节 电动工具企业与上下游企业兼并重组趋势分析</w:t>
      </w:r>
    </w:p>
    <w:p>
      <w:pPr>
        <w:spacing w:after="150"/>
      </w:pPr>
      <w:r>
        <w:rPr/>
        <w:t xml:space="preserve">第四节 电动工具企业与上下游企业兼并重组机会分析</w:t>
      </w:r>
    </w:p>
    <w:p>
      <w:pPr>
        <w:spacing w:after="150"/>
      </w:pPr>
      <w:r>
        <w:rPr/>
        <w:t xml:space="preserve">第五节 电动工具企业与其他行业兼并重组机会分析</w:t>
      </w:r>
    </w:p>
    <w:p>
      <w:pPr>
        <w:spacing w:after="150"/>
      </w:pPr>
      <w:r>
        <w:rPr>
          <w:b w:val="1"/>
          <w:bCs w:val="1"/>
        </w:rPr>
        <w:t xml:space="preserve">第十二章 电动工具行业规模性兼并重组机会分析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第六部分 兼并重组方案</w:t>
      </w:r>
    </w:p>
    <w:p>
      <w:pPr>
        <w:spacing w:after="150"/>
      </w:pPr>
      <w:r>
        <w:rPr>
          <w:b w:val="1"/>
          <w:bCs w:val="1"/>
        </w:rPr>
        <w:t xml:space="preserve">第十三章 目标公司调查基本流程</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第十四章 项目并购重组研究</w:t>
      </w:r>
    </w:p>
    <w:p>
      <w:pPr>
        <w:spacing w:after="150"/>
      </w:pPr>
      <w:r>
        <w:rPr/>
        <w:t xml:space="preserve">第一节 电动工具项目投资环境分析</w:t>
      </w:r>
    </w:p>
    <w:p>
      <w:pPr>
        <w:spacing w:after="150"/>
      </w:pPr>
      <w:r>
        <w:rPr/>
        <w:t xml:space="preserve">第二节 电动工具行业竞争格局分析</w:t>
      </w:r>
    </w:p>
    <w:p>
      <w:pPr>
        <w:spacing w:after="150"/>
      </w:pPr>
      <w:r>
        <w:rPr/>
        <w:t xml:space="preserve">第三节 电动工具行业财务指标分析参考</w:t>
      </w:r>
    </w:p>
    <w:p>
      <w:pPr>
        <w:spacing w:after="150"/>
      </w:pPr>
      <w:r>
        <w:rPr/>
        <w:t xml:space="preserve">第四节 电动工具行业市场分析与项目投入规模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电动工具行业及项目发展趋势预测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第七部分 兼并重组策略</w:t>
      </w:r>
    </w:p>
    <w:p>
      <w:pPr>
        <w:spacing w:after="150"/>
      </w:pPr>
      <w:r>
        <w:rPr>
          <w:b w:val="1"/>
          <w:bCs w:val="1"/>
        </w:rPr>
        <w:t xml:space="preserve">第十五章 中国电动工具行业兼并重组风险分析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第十六章 电动工具企业兼并重组中的竞争战略分析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第十七章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第十八章 中道泰和电动工具行业兼并重组建议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图表：电动工具产业链分析</w:t>
      </w:r>
    </w:p>
    <w:p>
      <w:pPr>
        <w:spacing w:after="150"/>
      </w:pPr>
      <w:r>
        <w:rPr/>
        <w:t xml:space="preserve">图表：电动工具行业生命周期</w:t>
      </w:r>
    </w:p>
    <w:p>
      <w:pPr>
        <w:spacing w:after="150"/>
      </w:pPr>
      <w:r>
        <w:rPr/>
        <w:t xml:space="preserve">图表：2019-2023年中国电动工具行业市场规模</w:t>
      </w:r>
    </w:p>
    <w:p>
      <w:pPr>
        <w:spacing w:after="150"/>
      </w:pPr>
      <w:r>
        <w:rPr/>
        <w:t xml:space="preserve">图表：2019-2023年全球电动工具产业市场规模</w:t>
      </w:r>
    </w:p>
    <w:p>
      <w:pPr>
        <w:spacing w:after="150"/>
      </w:pPr>
      <w:r>
        <w:rPr/>
        <w:t xml:space="preserve">图表：2019-2023年电动工具重要数据指标比较</w:t>
      </w:r>
    </w:p>
    <w:p>
      <w:pPr>
        <w:spacing w:after="150"/>
      </w:pPr>
      <w:r>
        <w:rPr/>
        <w:t xml:space="preserve">图表：2019-2023年中国电动工具行业利润情况分析</w:t>
      </w:r>
    </w:p>
    <w:p>
      <w:pPr>
        <w:spacing w:after="150"/>
      </w:pPr>
      <w:r>
        <w:rPr/>
        <w:t xml:space="preserve">图表：2019-2023年中国电动工具行业资产情况分析</w:t>
      </w:r>
    </w:p>
    <w:p>
      <w:pPr>
        <w:spacing w:after="150"/>
      </w:pPr>
      <w:r>
        <w:rPr/>
        <w:t xml:space="preserve">图表：2019-2023年中国电动工具竞争力分析</w:t>
      </w:r>
    </w:p>
    <w:p>
      <w:pPr>
        <w:spacing w:after="150"/>
      </w:pPr>
      <w:r>
        <w:rPr/>
        <w:t xml:space="preserve">图表：2024-2029年中国电动工具市场前景预测</w:t>
      </w:r>
    </w:p>
    <w:p>
      <w:pPr>
        <w:spacing w:after="150"/>
      </w:pPr>
      <w:r>
        <w:rPr/>
        <w:t xml:space="preserve">图表：2024-2029年中国电动工具市场价格走势预测</w:t>
      </w:r>
    </w:p>
    <w:p>
      <w:pPr>
        <w:spacing w:after="150"/>
      </w:pPr>
      <w:r>
        <w:rPr/>
        <w:t xml:space="preserve">图表：2024-2029年中国电动工具发展前景预测</w:t>
      </w:r>
    </w:p>
    <w:p>
      <w:pPr>
        <w:spacing w:after="150"/>
      </w:pPr>
      <w:r>
        <w:rPr/>
        <w:t xml:space="preserve">图表：2019-2023年电动工具行业行业集中度分析</w:t>
      </w:r>
    </w:p>
    <w:p>
      <w:pPr>
        <w:spacing w:after="150"/>
      </w:pPr>
      <w:r>
        <w:rPr/>
        <w:t xml:space="preserve">图表：2019-2023年电动工具行业区域集中度分析</w:t>
      </w:r>
    </w:p>
    <w:p>
      <w:pPr>
        <w:spacing w:after="150"/>
      </w:pPr>
      <w:r>
        <w:rPr/>
        <w:t xml:space="preserve">图表：2019-2023年电动工具行业企业集中度分析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图表：2019-2023年电动工具行业资产分析</w:t>
      </w:r>
    </w:p>
    <w:p>
      <w:pPr>
        <w:spacing w:after="150"/>
      </w:pPr>
      <w:r>
        <w:rPr/>
        <w:t xml:space="preserve">图表：2019-2023年电动工具行业负债分析</w:t>
      </w:r>
    </w:p>
    <w:p>
      <w:pPr>
        <w:spacing w:after="150"/>
      </w:pPr>
      <w:r>
        <w:rPr/>
        <w:t xml:space="preserve">图表：2019-2023年电动工具行业偿债能力分析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2024-2029年电动工具行业兼并重组机会研究及投资战略咨询报告</dc:title>
  <dc:description>2024-2029年电动工具行业兼并重组机会研究及投资战略咨询报告</dc:description>
  <dc:subject>2024-2029年电动工具行业兼并重组机会研究及投资战略咨询报告</dc:subject>
  <cp:keywords>研究报告</cp:keywords>
  <cp:category>研究报告</cp:category>
  <cp:lastModifiedBy>北京中道泰和信息咨询有限公司</cp:lastModifiedBy>
  <dcterms:created xsi:type="dcterms:W3CDTF">2024-01-23T21:35:01+08:00</dcterms:created>
  <dcterms:modified xsi:type="dcterms:W3CDTF">2024-01-23T21:35:01+08:00</dcterms:modified>
</cp:coreProperties>
</file>

<file path=docProps/custom.xml><?xml version="1.0" encoding="utf-8"?>
<Properties xmlns="http://schemas.openxmlformats.org/officeDocument/2006/custom-properties" xmlns:vt="http://schemas.openxmlformats.org/officeDocument/2006/docPropsVTypes"/>
</file>