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2024-2029年非人寿保险行业深度分析与战略规划研究报告</w:t>
      </w:r>
    </w:p>
    <w:p>
      <w:pPr>
        <w:spacing w:after="150"/>
      </w:pPr>
      <w:r>
        <w:rPr>
          <w:b w:val="1"/>
          <w:bCs w:val="1"/>
        </w:rPr>
        <w:t xml:space="preserve">报告简介</w:t>
      </w:r>
    </w:p>
    <w:p>
      <w:pPr>
        <w:spacing w:after="150"/>
      </w:pPr>
      <w:r>
        <w:rPr/>
        <w:t xml:space="preserve">中国的非寿险保险公司的运营利润率可能会受到资本市场的波动性和更高的佣金支出的制约。但是，鉴于保险公司健康的理赔比率和积极的监管环境，运营利润率的下降幅度不会太大。非寿险公司在中国将继续需要新资本，作为扩大投资组合，以及拉紧偿付能力比率。内地汽车的销售稳定，非车险产品更大渗透，保险公司在扩大其产品范围的努力，将继续支撑增长动力。</w:t>
      </w:r>
    </w:p>
    <w:p>
      <w:pPr>
        <w:spacing w:after="150"/>
      </w:pPr>
      <w:r>
        <w:rPr/>
        <w:t xml:space="preserve">在激烈的市场竞争中，企业及投资者能否做出适时有效的市场决策是制胜的关键。非人寿保险行业研究报告就是为了解行情、分析环境提供依据，是企业了解市场和把握发展方向的重要手段，是辅助企业决策的重要工具。报告根据非人寿保险行业监测统计数据指标体系，研究一定时期内中国非人寿保险行业的现状、变化及趋势。非人寿保险行业报告有助于企业及投资者洞察中国非人寿保险行业市场供需行为，评估中国非人寿保险行业投资价值，为相关企业提供第三方的决策支持。报告内容有助于非人寿保险行业企业、投资者了解市场供需情况，并可以为企业市场推广计划的制定提供第三方决策支持。该报告第一时间为客户提供中国非人寿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人寿保险行业市场发展状况、关联行业发展状况、行业竞争状况、优势企业发展状况、消费现状以及行业营销进行了深入的分析，在总结中国非人寿保险行业发展历程的基础上，结合新时期的各方面因素，对中国非人寿保险行业的发展趋势给予了细致和审慎的预测论证。本报告是非人寿保险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“十四五”非人寿保险行业发展环境分析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“十四五”非人寿保险行业政策环境</w:t>
      </w:r>
    </w:p>
    <w:p>
      <w:pPr>
        <w:spacing w:after="150"/>
      </w:pPr>
      <w:r>
        <w:rPr/>
        <w:t xml:space="preserve">一、非人寿保险行业监管体制分析</w:t>
      </w:r>
    </w:p>
    <w:p>
      <w:pPr>
        <w:spacing w:after="150"/>
      </w:pPr>
      <w:r>
        <w:rPr/>
        <w:t xml:space="preserve">二、非人寿保险行业主要法律法规</w:t>
      </w:r>
    </w:p>
    <w:p>
      <w:pPr>
        <w:spacing w:after="150"/>
      </w:pPr>
      <w:r>
        <w:rPr/>
        <w:t xml:space="preserve">三、非人寿保险行业政策走势解读</w:t>
      </w:r>
    </w:p>
    <w:p>
      <w:pPr>
        <w:spacing w:after="150"/>
      </w:pPr>
      <w:r>
        <w:rPr/>
        <w:t xml:space="preserve">四、上下游产业相关政策</w:t>
      </w:r>
    </w:p>
    <w:p>
      <w:pPr>
        <w:spacing w:after="150"/>
      </w:pPr>
      <w:r>
        <w:rPr/>
        <w:t xml:space="preserve">第三节 非人寿保险行业在国民经济中地位分析</w:t>
      </w:r>
    </w:p>
    <w:p>
      <w:pPr>
        <w:spacing w:after="150"/>
      </w:pPr>
      <w:r>
        <w:rPr>
          <w:b w:val="1"/>
          <w:bCs w:val="1"/>
        </w:rPr>
        <w:t xml:space="preserve">第二章 2019-2023年非人寿保险行业规模与经济效益</w:t>
      </w:r>
    </w:p>
    <w:p>
      <w:pPr>
        <w:spacing w:after="150"/>
      </w:pPr>
      <w:r>
        <w:rPr/>
        <w:t xml:space="preserve">第一节 2019-2023年非人寿保险行业总体规模分析</w:t>
      </w:r>
    </w:p>
    <w:p>
      <w:pPr>
        <w:spacing w:after="150"/>
      </w:pPr>
      <w:r>
        <w:rPr/>
        <w:t xml:space="preserve">一、非人寿保险行业企业数量分布</w:t>
      </w:r>
    </w:p>
    <w:p>
      <w:pPr>
        <w:spacing w:after="150"/>
      </w:pPr>
      <w:r>
        <w:rPr/>
        <w:t xml:space="preserve">二、非人寿保险行业资产规模分析</w:t>
      </w:r>
    </w:p>
    <w:p>
      <w:pPr>
        <w:spacing w:after="150"/>
      </w:pPr>
      <w:r>
        <w:rPr/>
        <w:t xml:space="preserve">三、非人寿保险行业销售收入分析</w:t>
      </w:r>
    </w:p>
    <w:p>
      <w:pPr>
        <w:spacing w:after="150"/>
      </w:pPr>
      <w:r>
        <w:rPr/>
        <w:t xml:space="preserve">四、非人寿保险行业利润总额分析</w:t>
      </w:r>
    </w:p>
    <w:p>
      <w:pPr>
        <w:spacing w:after="150"/>
      </w:pPr>
      <w:r>
        <w:rPr/>
        <w:t xml:space="preserve">第二节 2019-2023年非人寿保险行业经营效益分析</w:t>
      </w:r>
    </w:p>
    <w:p>
      <w:pPr>
        <w:spacing w:after="150"/>
      </w:pPr>
      <w:r>
        <w:rPr/>
        <w:t xml:space="preserve">一、非人寿保险行业偿债能力分析</w:t>
      </w:r>
    </w:p>
    <w:p>
      <w:pPr>
        <w:spacing w:after="150"/>
      </w:pPr>
      <w:r>
        <w:rPr/>
        <w:t xml:space="preserve">二、非人寿保险行业盈利能力分析</w:t>
      </w:r>
    </w:p>
    <w:p>
      <w:pPr>
        <w:spacing w:after="150"/>
      </w:pPr>
      <w:r>
        <w:rPr/>
        <w:t xml:space="preserve">三、非人寿保险行业的毛利率分析</w:t>
      </w:r>
    </w:p>
    <w:p>
      <w:pPr>
        <w:spacing w:after="150"/>
      </w:pPr>
      <w:r>
        <w:rPr/>
        <w:t xml:space="preserve">四、非人寿保险行业运营能力分析</w:t>
      </w:r>
    </w:p>
    <w:p>
      <w:pPr>
        <w:spacing w:after="150"/>
      </w:pPr>
      <w:r>
        <w:rPr/>
        <w:t xml:space="preserve">第三节 2019-2023年非人寿保险行业成本费用分析</w:t>
      </w:r>
    </w:p>
    <w:p>
      <w:pPr>
        <w:spacing w:after="150"/>
      </w:pPr>
      <w:r>
        <w:rPr/>
        <w:t xml:space="preserve">一、非人寿保险行业销售成本分析</w:t>
      </w:r>
    </w:p>
    <w:p>
      <w:pPr>
        <w:spacing w:after="150"/>
      </w:pPr>
      <w:r>
        <w:rPr/>
        <w:t xml:space="preserve">二、非人寿保险行业销售费用分析</w:t>
      </w:r>
    </w:p>
    <w:p>
      <w:pPr>
        <w:spacing w:after="150"/>
      </w:pPr>
      <w:r>
        <w:rPr/>
        <w:t xml:space="preserve">三、非人寿保险行业管理费用分析</w:t>
      </w:r>
    </w:p>
    <w:p>
      <w:pPr>
        <w:spacing w:after="150"/>
      </w:pPr>
      <w:r>
        <w:rPr/>
        <w:t xml:space="preserve">四、非人寿保险行业财务费用分析</w:t>
      </w:r>
    </w:p>
    <w:p>
      <w:pPr>
        <w:spacing w:after="150"/>
      </w:pPr>
      <w:r>
        <w:rPr>
          <w:b w:val="1"/>
          <w:bCs w:val="1"/>
        </w:rPr>
        <w:t xml:space="preserve">第三章 非人寿保险行业重点区域发展分析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二、长三角非人寿保险行业企业规模</w:t>
      </w:r>
    </w:p>
    <w:p>
      <w:pPr>
        <w:spacing w:after="150"/>
      </w:pPr>
      <w:r>
        <w:rPr/>
        <w:t xml:space="preserve">三、长三角非人寿保险行业收入利润</w:t>
      </w:r>
    </w:p>
    <w:p>
      <w:pPr>
        <w:spacing w:after="150"/>
      </w:pPr>
      <w:r>
        <w:rPr/>
        <w:t xml:space="preserve">四、长三角非人寿保险行业经营效益</w:t>
      </w:r>
    </w:p>
    <w:p>
      <w:pPr>
        <w:spacing w:after="150"/>
      </w:pPr>
      <w:r>
        <w:rPr/>
        <w:t xml:space="preserve">五、长三角非人寿保险行业市场前景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二、珠三角非人寿保险行业企业规模</w:t>
      </w:r>
    </w:p>
    <w:p>
      <w:pPr>
        <w:spacing w:after="150"/>
      </w:pPr>
      <w:r>
        <w:rPr/>
        <w:t xml:space="preserve">三、珠三角非人寿保险行业收入利润</w:t>
      </w:r>
    </w:p>
    <w:p>
      <w:pPr>
        <w:spacing w:after="150"/>
      </w:pPr>
      <w:r>
        <w:rPr/>
        <w:t xml:space="preserve">四、珠三角非人寿保险行业经营效益</w:t>
      </w:r>
    </w:p>
    <w:p>
      <w:pPr>
        <w:spacing w:after="150"/>
      </w:pPr>
      <w:r>
        <w:rPr/>
        <w:t xml:space="preserve">五、珠三角非人寿保险行业市场前景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二、环渤海湾非人寿保险行业企业规模</w:t>
      </w:r>
    </w:p>
    <w:p>
      <w:pPr>
        <w:spacing w:after="150"/>
      </w:pPr>
      <w:r>
        <w:rPr/>
        <w:t xml:space="preserve">三、环渤海湾非人寿保险行业收入利润</w:t>
      </w:r>
    </w:p>
    <w:p>
      <w:pPr>
        <w:spacing w:after="150"/>
      </w:pPr>
      <w:r>
        <w:rPr/>
        <w:t xml:space="preserve">四、环渤海湾非人寿保险行业经营效益</w:t>
      </w:r>
    </w:p>
    <w:p>
      <w:pPr>
        <w:spacing w:after="150"/>
      </w:pPr>
      <w:r>
        <w:rPr/>
        <w:t xml:space="preserve">五、环渤海湾非人寿保险行业市场前景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二、西部地区非人寿保险行业企业规模</w:t>
      </w:r>
    </w:p>
    <w:p>
      <w:pPr>
        <w:spacing w:after="150"/>
      </w:pPr>
      <w:r>
        <w:rPr/>
        <w:t xml:space="preserve">三、西部地区非人寿保险行业收入利润</w:t>
      </w:r>
    </w:p>
    <w:p>
      <w:pPr>
        <w:spacing w:after="150"/>
      </w:pPr>
      <w:r>
        <w:rPr/>
        <w:t xml:space="preserve">四、西部地区非人寿保险行业经营效益</w:t>
      </w:r>
    </w:p>
    <w:p>
      <w:pPr>
        <w:spacing w:after="150"/>
      </w:pPr>
      <w:r>
        <w:rPr/>
        <w:t xml:space="preserve">五、西部地区非人寿保险行业市场前景</w:t>
      </w:r>
    </w:p>
    <w:p>
      <w:pPr>
        <w:spacing w:after="150"/>
      </w:pPr>
      <w:r>
        <w:rPr>
          <w:b w:val="1"/>
          <w:bCs w:val="1"/>
        </w:rPr>
        <w:t xml:space="preserve">第四章 2019-2023年非人寿保险行业企业综合排名分析</w:t>
      </w:r>
    </w:p>
    <w:p>
      <w:pPr>
        <w:spacing w:after="150"/>
      </w:pPr>
      <w:r>
        <w:rPr/>
        <w:t xml:space="preserve">第一节 “十四五”非人寿保险行业企业十强排名</w:t>
      </w:r>
    </w:p>
    <w:p>
      <w:pPr>
        <w:spacing w:after="150"/>
      </w:pPr>
      <w:r>
        <w:rPr/>
        <w:t xml:space="preserve">一、非人寿保险行业企业资产规模十强企业</w:t>
      </w:r>
    </w:p>
    <w:p>
      <w:pPr>
        <w:spacing w:after="150"/>
      </w:pPr>
      <w:r>
        <w:rPr/>
        <w:t xml:space="preserve">二、非人寿保险行业企业销售收入十强企业</w:t>
      </w:r>
    </w:p>
    <w:p>
      <w:pPr>
        <w:spacing w:after="150"/>
      </w:pPr>
      <w:r>
        <w:rPr/>
        <w:t xml:space="preserve">三、非人寿保险行业企业利润总额十强企业</w:t>
      </w:r>
    </w:p>
    <w:p>
      <w:pPr>
        <w:spacing w:after="150"/>
      </w:pPr>
      <w:r>
        <w:rPr/>
        <w:t xml:space="preserve">第二节 “十四五”非人寿保险行业不同类型企业排名</w:t>
      </w:r>
    </w:p>
    <w:p>
      <w:pPr>
        <w:spacing w:after="150"/>
      </w:pPr>
      <w:r>
        <w:rPr/>
        <w:t xml:space="preserve">一、非人寿保险行业民营企业十强</w:t>
      </w:r>
    </w:p>
    <w:p>
      <w:pPr>
        <w:spacing w:after="150"/>
      </w:pPr>
      <w:r>
        <w:rPr/>
        <w:t xml:space="preserve">二、非人寿保险行业外资企业十强</w:t>
      </w:r>
    </w:p>
    <w:p>
      <w:pPr>
        <w:spacing w:after="150"/>
      </w:pPr>
      <w:r>
        <w:rPr/>
        <w:t xml:space="preserve">三、非人寿保险行业小型企业十强</w:t>
      </w:r>
    </w:p>
    <w:p>
      <w:pPr>
        <w:spacing w:after="150"/>
      </w:pPr>
      <w:r>
        <w:rPr/>
        <w:t xml:space="preserve">四、非人寿保险行业中型企业十强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“十四五”非人寿保险行业规划投资环境分析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非人寿保险行业社会环境分析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“十四五”非人寿保险行业发展规划思路</w:t>
      </w:r>
    </w:p>
    <w:p>
      <w:pPr>
        <w:spacing w:after="150"/>
      </w:pPr>
      <w:r>
        <w:rPr/>
        <w:t xml:space="preserve">第一节 “十四五”非人寿保险行业规划SWOT分析</w:t>
      </w:r>
    </w:p>
    <w:p>
      <w:pPr>
        <w:spacing w:after="150"/>
      </w:pPr>
      <w:r>
        <w:rPr/>
        <w:t xml:space="preserve">一、非人寿保险行业发展优势分析</w:t>
      </w:r>
    </w:p>
    <w:p>
      <w:pPr>
        <w:spacing w:after="150"/>
      </w:pPr>
      <w:r>
        <w:rPr/>
        <w:t xml:space="preserve">二、非人寿保险行业发展劣势分析</w:t>
      </w:r>
    </w:p>
    <w:p>
      <w:pPr>
        <w:spacing w:after="150"/>
      </w:pPr>
      <w:r>
        <w:rPr/>
        <w:t xml:space="preserve">三、非人寿保险行业发展机遇分析</w:t>
      </w:r>
    </w:p>
    <w:p>
      <w:pPr>
        <w:spacing w:after="150"/>
      </w:pPr>
      <w:r>
        <w:rPr/>
        <w:t xml:space="preserve">四、非人寿保险行业面临威胁分析</w:t>
      </w:r>
    </w:p>
    <w:p>
      <w:pPr>
        <w:spacing w:after="150"/>
      </w:pPr>
      <w:r>
        <w:rPr/>
        <w:t xml:space="preserve">第二节 “十四五”非人寿保险行业规划保障措施策略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第三节 非人寿保险行业国际竞争力比较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非人寿保险行业投资机会与风险</w:t>
      </w:r>
    </w:p>
    <w:p>
      <w:pPr>
        <w:spacing w:after="150"/>
      </w:pPr>
      <w:r>
        <w:rPr/>
        <w:t xml:space="preserve">第一节 非人寿保险行业投资效益分析</w:t>
      </w:r>
    </w:p>
    <w:p>
      <w:pPr>
        <w:spacing w:after="150"/>
      </w:pPr>
      <w:r>
        <w:rPr/>
        <w:t xml:space="preserve">一、2019-2023年非人寿保险行业投资状况分析</w:t>
      </w:r>
    </w:p>
    <w:p>
      <w:pPr>
        <w:spacing w:after="150"/>
      </w:pPr>
      <w:r>
        <w:rPr/>
        <w:t xml:space="preserve">二、2024-2029年非人寿保险行业投资效益分析</w:t>
      </w:r>
    </w:p>
    <w:p>
      <w:pPr>
        <w:spacing w:after="150"/>
      </w:pPr>
      <w:r>
        <w:rPr/>
        <w:t xml:space="preserve">三、2024-2029年非人寿保险行业的投资方向</w:t>
      </w:r>
    </w:p>
    <w:p>
      <w:pPr>
        <w:spacing w:after="150"/>
      </w:pPr>
      <w:r>
        <w:rPr/>
        <w:t xml:space="preserve">四、2024-2029年非人寿保险行业投资的建议</w:t>
      </w:r>
    </w:p>
    <w:p>
      <w:pPr>
        <w:spacing w:after="150"/>
      </w:pPr>
      <w:r>
        <w:rPr/>
        <w:t xml:space="preserve">六、新进入者应注意的障碍因素分析</w:t>
      </w:r>
    </w:p>
    <w:p>
      <w:pPr>
        <w:spacing w:after="150"/>
      </w:pPr>
      <w:r>
        <w:rPr/>
        <w:t xml:space="preserve">第二节 中国非人寿保险行业存在的问题及对策</w:t>
      </w:r>
    </w:p>
    <w:p>
      <w:pPr>
        <w:spacing w:after="150"/>
      </w:pPr>
      <w:r>
        <w:rPr/>
        <w:t xml:space="preserve">一、中国非人寿保险行业存在的问题</w:t>
      </w:r>
    </w:p>
    <w:p>
      <w:pPr>
        <w:spacing w:after="150"/>
      </w:pPr>
      <w:r>
        <w:rPr/>
        <w:t xml:space="preserve">二、非人寿保险行业发展的建议对策</w:t>
      </w:r>
    </w:p>
    <w:p>
      <w:pPr>
        <w:spacing w:after="150"/>
      </w:pPr>
      <w:r>
        <w:rPr/>
        <w:t xml:space="preserve">三、市场的重点客户战略实施</w:t>
      </w:r>
    </w:p>
    <w:p>
      <w:pPr>
        <w:spacing w:after="150"/>
      </w:pPr>
      <w:r>
        <w:rPr/>
        <w:t xml:space="preserve">第三节 非人寿保险行业投资风险及控制策略分析</w:t>
      </w:r>
    </w:p>
    <w:p>
      <w:pPr>
        <w:spacing w:after="150"/>
      </w:pPr>
      <w:r>
        <w:rPr/>
        <w:t xml:space="preserve">一、2024-2029年非人寿保险行业市场风险及控制策略</w:t>
      </w:r>
    </w:p>
    <w:p>
      <w:pPr>
        <w:spacing w:after="150"/>
      </w:pPr>
      <w:r>
        <w:rPr/>
        <w:t xml:space="preserve">二、2024-2029年非人寿保险行业政策风险及控制策略</w:t>
      </w:r>
    </w:p>
    <w:p>
      <w:pPr>
        <w:spacing w:after="150"/>
      </w:pPr>
      <w:r>
        <w:rPr/>
        <w:t xml:space="preserve">三、2024-2029年非人寿保险行业经营风险及控制策略</w:t>
      </w:r>
    </w:p>
    <w:p>
      <w:pPr>
        <w:spacing w:after="150"/>
      </w:pPr>
      <w:r>
        <w:rPr/>
        <w:t xml:space="preserve">四、2024-2029年非人寿保险行业同业竞争风险及控制策略</w:t>
      </w:r>
    </w:p>
    <w:p>
      <w:pPr>
        <w:spacing w:after="150"/>
      </w:pPr>
      <w:r>
        <w:rPr/>
        <w:t xml:space="preserve">五、2024-2029年非人寿保险行业其他风险及控制策略</w:t>
      </w:r>
    </w:p>
    <w:p>
      <w:pPr>
        <w:spacing w:after="150"/>
      </w:pPr>
      <w:r>
        <w:rPr>
          <w:b w:val="1"/>
          <w:bCs w:val="1"/>
        </w:rPr>
        <w:t xml:space="preserve">第九章 中国非寿险行业投资与发展前景分析</w:t>
      </w:r>
    </w:p>
    <w:p>
      <w:pPr>
        <w:spacing w:after="150"/>
      </w:pPr>
      <w:r>
        <w:rPr/>
        <w:t xml:space="preserve">第一节 中国非寿险行业投资机会分析</w:t>
      </w:r>
    </w:p>
    <w:p>
      <w:pPr>
        <w:spacing w:after="150"/>
      </w:pPr>
      <w:r>
        <w:rPr/>
        <w:t xml:space="preserve">一、可以投资的中国寿险模式</w:t>
      </w:r>
    </w:p>
    <w:p>
      <w:pPr>
        <w:spacing w:after="150"/>
      </w:pPr>
      <w:r>
        <w:rPr/>
        <w:t xml:space="preserve">二、2024-2029年中国寿险投资机会</w:t>
      </w:r>
    </w:p>
    <w:p>
      <w:pPr>
        <w:spacing w:after="150"/>
      </w:pPr>
      <w:r>
        <w:rPr/>
        <w:t xml:space="preserve">第二节 2024-2029年中国非寿险行业发展预测分析</w:t>
      </w:r>
    </w:p>
    <w:p>
      <w:pPr>
        <w:spacing w:after="150"/>
      </w:pPr>
      <w:r>
        <w:rPr/>
        <w:t xml:space="preserve">第三节 2024-2029年中国非寿险行业市场规模预测</w:t>
      </w:r>
    </w:p>
    <w:p>
      <w:pPr>
        <w:spacing w:after="150"/>
      </w:pPr>
      <w:r>
        <w:rPr>
          <w:b w:val="1"/>
          <w:bCs w:val="1"/>
        </w:rPr>
        <w:t xml:space="preserve">第十章 “十四五”规划非人寿保险行业重点企业分析</w:t>
      </w:r>
    </w:p>
    <w:p>
      <w:pPr>
        <w:spacing w:after="150"/>
      </w:pPr>
      <w:r>
        <w:rPr/>
        <w:t xml:space="preserve">第一节 中国人民财产保险股份有限公司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平安财产保险股份有限公司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中国太平洋财产保险股份有限公司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中国人寿财产保险股份有限公司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中银保险有限公司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中国大地财产保险股份有限公司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华安财产保险股份有限公司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国元农业保险股份有限公司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英大泰和财产保险股份有限公司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华泰财产保险股份有限公司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非人寿保险行业投资前景策略分析</w:t>
      </w:r>
    </w:p>
    <w:p>
      <w:pPr>
        <w:spacing w:after="150"/>
      </w:pPr>
      <w:r>
        <w:rPr/>
        <w:t xml:space="preserve">第一节 “十四五”非人寿保险行业规划发展前景预测</w:t>
      </w:r>
    </w:p>
    <w:p>
      <w:pPr>
        <w:spacing w:after="150"/>
      </w:pPr>
      <w:r>
        <w:rPr/>
        <w:t xml:space="preserve">一、非人寿保险行业投资前景预测分析</w:t>
      </w:r>
    </w:p>
    <w:p>
      <w:pPr>
        <w:spacing w:after="150"/>
      </w:pPr>
      <w:r>
        <w:rPr/>
        <w:t xml:space="preserve">二、非人寿保险行业需求规模预测分析</w:t>
      </w:r>
    </w:p>
    <w:p>
      <w:pPr>
        <w:spacing w:after="150"/>
      </w:pPr>
      <w:r>
        <w:rPr/>
        <w:t xml:space="preserve">三、非人寿保险行业市场前景预测分析</w:t>
      </w:r>
    </w:p>
    <w:p>
      <w:pPr>
        <w:spacing w:after="150"/>
      </w:pPr>
      <w:r>
        <w:rPr/>
        <w:t xml:space="preserve">第二节 “十四五”非人寿保险行业投资风险分析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“十四五”非人寿保险行业投资策略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“十四五”非人寿保险企业战略规划策略分析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“十四五”非人寿保险行业规划制定战略研究</w:t>
      </w:r>
    </w:p>
    <w:p>
      <w:pPr>
        <w:spacing w:after="150"/>
      </w:pPr>
      <w:r>
        <w:rPr/>
        <w:t xml:space="preserve">第一节 “十四五”非人寿保险行业战略规划的制定原则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“十四五”非人寿保险行业略规划制定依据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“十四五”非人寿保险行业规划分析工具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图表：“十四五”中国非人寿保险企业数量增长趋势图</w:t>
      </w:r>
    </w:p>
    <w:p>
      <w:pPr>
        <w:spacing w:after="150"/>
      </w:pPr>
      <w:r>
        <w:rPr/>
        <w:t xml:space="preserve">图表：“十四五”中国非人寿保险行业从业人员统计</w:t>
      </w:r>
    </w:p>
    <w:p>
      <w:pPr>
        <w:spacing w:after="150"/>
      </w:pPr>
      <w:r>
        <w:rPr/>
        <w:t xml:space="preserve">图表：“十四五”中国非人寿保险行业资产总额统计</w:t>
      </w:r>
    </w:p>
    <w:p>
      <w:pPr>
        <w:spacing w:after="150"/>
      </w:pPr>
      <w:r>
        <w:rPr/>
        <w:t xml:space="preserve">图表：“十四五”中国非人寿保险行业资产增长趋势图</w:t>
      </w:r>
    </w:p>
    <w:p>
      <w:pPr>
        <w:spacing w:after="150"/>
      </w:pPr>
      <w:r>
        <w:rPr/>
        <w:t xml:space="preserve">图表：“十四五”中国非人寿保险行业销售收入统计</w:t>
      </w:r>
    </w:p>
    <w:p>
      <w:pPr>
        <w:spacing w:after="150"/>
      </w:pPr>
      <w:r>
        <w:rPr/>
        <w:t xml:space="preserve">图表：“十四五”中国非人寿保险行业销售收入增长趋势图</w:t>
      </w:r>
    </w:p>
    <w:p>
      <w:pPr>
        <w:spacing w:after="150"/>
      </w:pPr>
      <w:r>
        <w:rPr/>
        <w:t xml:space="preserve">图表：“十四五”中国非人寿保险行业利润总额统计</w:t>
      </w:r>
    </w:p>
    <w:p>
      <w:pPr>
        <w:spacing w:after="150"/>
      </w:pPr>
      <w:r>
        <w:rPr/>
        <w:t xml:space="preserve">图表：“十四五”中国非人寿保险行业利润增长趋势图</w:t>
      </w:r>
    </w:p>
    <w:p>
      <w:pPr>
        <w:spacing w:after="150"/>
      </w:pPr>
      <w:r>
        <w:rPr/>
        <w:t xml:space="preserve">图表：“十四五”中国非人寿保险行业亏损面统计</w:t>
      </w:r>
    </w:p>
    <w:p>
      <w:pPr>
        <w:spacing w:after="150"/>
      </w:pPr>
      <w:r>
        <w:rPr/>
        <w:t xml:space="preserve">图表：“十四五”中国非人寿保险行业亏损总额统计</w:t>
      </w:r>
    </w:p>
    <w:p>
      <w:pPr>
        <w:spacing w:after="150"/>
      </w:pPr>
      <w:r>
        <w:rPr/>
        <w:t xml:space="preserve">图表：“十四五”中国非人寿保险行业资产负债率情况</w:t>
      </w:r>
    </w:p>
    <w:p>
      <w:pPr>
        <w:spacing w:after="150"/>
      </w:pPr>
      <w:r>
        <w:rPr/>
        <w:t xml:space="preserve">图表：“十四五”中国非人寿保险行业成本费用利润率情况</w:t>
      </w:r>
    </w:p>
    <w:p>
      <w:pPr>
        <w:spacing w:after="150"/>
      </w:pPr>
      <w:r>
        <w:rPr/>
        <w:t xml:space="preserve">图表：“十四五”中国非人寿保险行业销售利润率情况</w:t>
      </w:r>
    </w:p>
    <w:p>
      <w:pPr>
        <w:spacing w:after="150"/>
      </w:pPr>
      <w:r>
        <w:rPr/>
        <w:t xml:space="preserve">图表：“十四五”中国非人寿保险行业资产利润率情况</w:t>
      </w:r>
    </w:p>
    <w:p>
      <w:pPr>
        <w:spacing w:after="150"/>
      </w:pPr>
      <w:r>
        <w:rPr/>
        <w:t xml:space="preserve">图表：“十四五”中国非人寿保险行业毛利率情况</w:t>
      </w:r>
    </w:p>
    <w:p>
      <w:pPr>
        <w:spacing w:after="150"/>
      </w:pPr>
      <w:r>
        <w:rPr/>
        <w:t xml:space="preserve">图表：“十四五”中国非人寿保险行业应收账款周转率情况</w:t>
      </w:r>
    </w:p>
    <w:p>
      <w:pPr>
        <w:spacing w:after="150"/>
      </w:pPr>
      <w:r>
        <w:rPr/>
        <w:t xml:space="preserve">图表：“十四五”中国非人寿保险行业流动资产周转率情况</w:t>
      </w:r>
    </w:p>
    <w:p>
      <w:pPr>
        <w:spacing w:after="150"/>
      </w:pPr>
      <w:r>
        <w:rPr/>
        <w:t xml:space="preserve">图表：“十四五”中国非人寿保险行业总资产周转率情况</w:t>
      </w:r>
    </w:p>
    <w:p>
      <w:pPr>
        <w:spacing w:after="150"/>
      </w:pPr>
      <w:r>
        <w:rPr/>
        <w:t xml:space="preserve">图表：“十四五”中国非人寿保险行业成本费用结构构成情况</w:t>
      </w:r>
    </w:p>
    <w:p>
      <w:pPr>
        <w:spacing w:after="150"/>
      </w:pPr>
      <w:r>
        <w:rPr/>
        <w:t xml:space="preserve">图表：“十四五”中国非人寿保险行业销售成本统计</w:t>
      </w:r>
    </w:p>
    <w:p>
      <w:pPr>
        <w:spacing w:after="150"/>
      </w:pPr>
      <w:r>
        <w:rPr/>
        <w:t xml:space="preserve">图表：“十四五”中国非人寿保险行业销售费用统计</w:t>
      </w:r>
    </w:p>
    <w:p>
      <w:pPr>
        <w:spacing w:after="150"/>
      </w:pPr>
      <w:r>
        <w:rPr/>
        <w:t xml:space="preserve">图表：“十四五”中国非人寿保险行业管理费用统计</w:t>
      </w:r>
    </w:p>
    <w:p>
      <w:pPr>
        <w:spacing w:after="150"/>
      </w:pPr>
      <w:r>
        <w:rPr/>
        <w:t xml:space="preserve">图表：“十四五”中国非人寿保险行业财务费用统计</w:t>
      </w:r>
    </w:p>
    <w:p>
      <w:pPr>
        <w:spacing w:after="150"/>
      </w:pPr>
      <w:r>
        <w:rPr/>
        <w:t xml:space="preserve">图表：“十四五”中国非人寿保险行业销售收入预测趋势图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2024-2029年非人寿保险行业深度分析与战略规划研究报告</dc:title>
  <dc:description>2024-2029年非人寿保险行业深度分析与战略规划研究报告</dc:description>
  <dc:subject>2024-2029年非人寿保险行业深度分析与战略规划研究报告</dc:subject>
  <cp:keywords>研究报告</cp:keywords>
  <cp:category>研究报告</cp:category>
  <cp:lastModifiedBy>北京中道泰和信息咨询有限公司</cp:lastModifiedBy>
  <dcterms:created xsi:type="dcterms:W3CDTF">2024-01-23T20:16:20+08:00</dcterms:created>
  <dcterms:modified xsi:type="dcterms:W3CDTF">2024-01-23T20:16:20+08:00</dcterms:modified>
</cp:coreProperties>
</file>

<file path=docProps/custom.xml><?xml version="1.0" encoding="utf-8"?>
<Properties xmlns="http://schemas.openxmlformats.org/officeDocument/2006/custom-properties" xmlns:vt="http://schemas.openxmlformats.org/officeDocument/2006/docPropsVTypes"/>
</file>