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甘肃省生活垃圾清运和处理行业发展环境分析</w:t>
      </w:r>
    </w:p>
    <w:p>
      <w:pPr>
        <w:spacing w:after="150"/>
      </w:pPr>
      <w:r>
        <w:rPr/>
        <w:t xml:space="preserve">第一节 甘肃省生活垃圾清运和处理行业政策环境分析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甘肃省生活垃圾清运和处理行业经济环境分析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甘肃省生活垃圾清运和处理行业社会环境分析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甘肃省生活垃圾清运和处理行业发展现状分析</w:t>
      </w:r>
    </w:p>
    <w:p>
      <w:pPr>
        <w:spacing w:after="150"/>
      </w:pPr>
      <w:r>
        <w:rPr/>
        <w:t xml:space="preserve">第一节 甘肃省生活垃圾清运和处理市场运行情况分析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甘肃省生活垃圾清运和处理行业市场规模分析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甘肃省生活垃圾清运和处理行业产业链发展分析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1、甘肃省生活垃圾现状</w:t>
      </w:r>
    </w:p>
    <w:p>
      <w:pPr>
        <w:spacing w:after="150"/>
      </w:pPr>
      <w:r>
        <w:rPr/>
        <w:t xml:space="preserve">2、甘肃省生活垃圾产生量</w:t>
      </w:r>
    </w:p>
    <w:p>
      <w:pPr>
        <w:spacing w:after="150"/>
      </w:pPr>
      <w:r>
        <w:rPr/>
        <w:t xml:space="preserve">三、甘肃省生活垃圾清运和处理行业下游产业发展分析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甘肃省生活垃圾清运和处理行业市场竞争分析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甘肃省生活垃圾清运和处理行业竞争企业分析</w:t>
      </w:r>
    </w:p>
    <w:p>
      <w:pPr>
        <w:spacing w:after="150"/>
      </w:pPr>
      <w:r>
        <w:rPr/>
        <w:t xml:space="preserve">第一节 甘肃普城垃圾清运有限公司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甘肃平安垃圾清运有限公司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甘肃新海垃圾清运有限公司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兰州弘兴垃圾清运有限公司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华池县五更垃圾清运处理有限责任公司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甘肃省生活垃圾清运和处理行业发展前景和投融资分析</w:t>
      </w:r>
    </w:p>
    <w:p>
      <w:pPr>
        <w:spacing w:after="150"/>
      </w:pPr>
      <w:r>
        <w:rPr/>
        <w:t xml:space="preserve">第一节 2024-2029年甘肃省生活垃圾清运和处理行业发展趋势分析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甘肃省生活垃圾清运和处理行业投资机会与风险分析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甘肃省生活垃圾清运和处理行业兼并重组分析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甘肃省生活垃圾清运和处理处置行业融资分析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甘肃省生活垃圾清运和处理行业投资分析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甘肃省生活垃圾清运和处理行业投资风险及控制策略分析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甘肃省生活垃圾清运和处理行业发展建议分析</w:t>
      </w:r>
    </w:p>
    <w:p>
      <w:pPr>
        <w:spacing w:after="150"/>
      </w:pPr>
      <w:r>
        <w:rPr/>
        <w:t xml:space="preserve">第一节 甘肃省生活垃圾清运和处理行业研究结论及建议</w:t>
      </w:r>
    </w:p>
    <w:p>
      <w:pPr>
        <w:spacing w:after="150"/>
      </w:pPr>
      <w:r>
        <w:rPr/>
        <w:t xml:space="preserve">第二节 甘肃省生活垃圾清运和处理行业竞争策略总结及建议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图表：甘肃省无害化处理厂数量</w:t>
      </w:r>
    </w:p>
    <w:p>
      <w:pPr>
        <w:spacing w:after="150"/>
      </w:pPr>
      <w:r>
        <w:rPr/>
        <w:t xml:space="preserve">图表：甘肃省生活垃圾焚烧无害化处理厂数量</w:t>
      </w:r>
    </w:p>
    <w:p>
      <w:pPr>
        <w:spacing w:after="150"/>
      </w:pPr>
      <w:r>
        <w:rPr/>
        <w:t xml:space="preserve">图表：甘肃省生活垃圾无害化处理能力</w:t>
      </w:r>
    </w:p>
    <w:p>
      <w:pPr>
        <w:spacing w:after="150"/>
      </w:pPr>
      <w:r>
        <w:rPr/>
        <w:t xml:space="preserve">图表：甘肃省生活垃圾卫生填埋无害化处理能力</w:t>
      </w:r>
    </w:p>
    <w:p>
      <w:pPr>
        <w:spacing w:after="150"/>
      </w:pPr>
      <w:r>
        <w:rPr/>
        <w:t xml:space="preserve">图表：甘肃省生活垃圾堆肥无害化处理能力</w:t>
      </w:r>
    </w:p>
    <w:p>
      <w:pPr>
        <w:spacing w:after="150"/>
      </w:pPr>
      <w:r>
        <w:rPr/>
        <w:t xml:space="preserve">图表：甘肃省生活垃圾焚烧无害化处理能力</w:t>
      </w:r>
    </w:p>
    <w:p>
      <w:pPr>
        <w:spacing w:after="150"/>
      </w:pPr>
      <w:r>
        <w:rPr/>
        <w:t xml:space="preserve">图表：甘肃省生活垃圾无害化处理量</w:t>
      </w:r>
    </w:p>
    <w:p>
      <w:pPr>
        <w:spacing w:after="150"/>
      </w:pPr>
      <w:r>
        <w:rPr/>
        <w:t xml:space="preserve">图表：甘肃省生活垃圾卫生填埋无害化处理量</w:t>
      </w:r>
    </w:p>
    <w:p>
      <w:pPr>
        <w:spacing w:after="150"/>
      </w:pPr>
      <w:r>
        <w:rPr/>
        <w:t xml:space="preserve">图表：甘肃省生活垃圾焚烧无害化处理量</w:t>
      </w:r>
    </w:p>
    <w:p>
      <w:pPr>
        <w:spacing w:after="150"/>
      </w:pPr>
      <w:r>
        <w:rPr/>
        <w:t xml:space="preserve">图表：甘肃省粪便清运量</w:t>
      </w:r>
    </w:p>
    <w:p>
      <w:pPr>
        <w:spacing w:after="150"/>
      </w:pPr>
      <w:r>
        <w:rPr/>
        <w:t xml:space="preserve">图表：甘肃省粪便无害化处理量</w:t>
      </w:r>
    </w:p>
    <w:p>
      <w:pPr>
        <w:spacing w:after="150"/>
      </w:pPr>
      <w:r>
        <w:rPr/>
        <w:t xml:space="preserve">图表：甘肃省生活垃圾无害化处理率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2024-2029年甘肃省生活垃圾清运和处理行业市场调研及发展前景分析报告</dc:title>
  <dc:description>2024-2029年甘肃省生活垃圾清运和处理行业市场调研及发展前景分析报告</dc:description>
  <dc:subject>2024-2029年甘肃省生活垃圾清运和处理行业市场调研及发展前景分析报告</dc:subject>
  <cp:keywords>研究报告</cp:keywords>
  <cp:category>研究报告</cp:category>
  <cp:lastModifiedBy>北京中道泰和信息咨询有限公司</cp:lastModifiedBy>
  <dcterms:created xsi:type="dcterms:W3CDTF">2024-01-23T20:08:15+08:00</dcterms:created>
  <dcterms:modified xsi:type="dcterms:W3CDTF">2024-01-23T20:08:15+08:00</dcterms:modified>
</cp:coreProperties>
</file>

<file path=docProps/custom.xml><?xml version="1.0" encoding="utf-8"?>
<Properties xmlns="http://schemas.openxmlformats.org/officeDocument/2006/custom-properties" xmlns:vt="http://schemas.openxmlformats.org/officeDocument/2006/docPropsVTypes"/>
</file>