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2024-2029年中国仿古建筑行业市场深度调研与发展前景研究报告</w:t>
      </w:r>
    </w:p>
    <w:p>
      <w:pPr>
        <w:spacing w:after="150"/>
      </w:pPr>
      <w:r>
        <w:rPr>
          <w:b w:val="1"/>
          <w:bCs w:val="1"/>
        </w:rPr>
        <w:t xml:space="preserve">报告简介</w:t>
      </w:r>
    </w:p>
    <w:p>
      <w:pPr>
        <w:spacing w:after="150"/>
      </w:pPr>
      <w:r>
        <w:rPr/>
        <w:t xml:space="preserve">仿古建筑是指专门用于模仿与替代古代建筑、传统宗教寺观、传统造景、历史建筑、文物建筑、古村落群，还原历史风貌概况的建筑。近些年，国内旅游业蓬勃发展，为招揽游客，景区纷纷翻修、兴建古建筑或木结构、木石结构的仿古建筑。古建筑、仿古建筑保护与新城市建设并驾齐驱。古城在历史发展过程中一方面要保存它原有的历史文化和风土人情，另一方面也要顺应历史发展潮流，不断进行城市更新，在这个过程中要坚持古建筑保护与城市改建并重的原则，合理规划古建筑保护范围，在城市大规模改建过程中加强对古建筑本身及其周边文化的保护，城市建设在总体上应该与古建筑的风格保持协调。</w:t>
      </w:r>
    </w:p>
    <w:p>
      <w:pPr>
        <w:spacing w:after="150"/>
      </w:pPr>
      <w:r>
        <w:rPr/>
        <w:t xml:space="preserve">我国是一个悠久历史文化的国家。但是在近半年我们国家今已经过一段漫长而曲折的历史。这段历史是中国从最为发达的唐朝，到清代，慢慢落寞，再到近代，中国开始崛起。所以说在唐朝那个时代之前的一切时代我们的建筑，从一些从心里体会上能反映出我们人们对我们国家未来的希望和寄托。古建筑刚好能满足这一种寄托。现在我们国家在最近30年的50年，不断在进步，经济在飞速的发展我们国家各项素各项指标也在不断提高。古建筑的风格的发展和速度也是从内心来讲也反映出我们国家的人对于古建筑以及对过去那种美好的时代的一种回味和追求。也象征着我们国家正在走向伟大的复兴，而这些建筑正是企业的现在人民，内心的思想。所以说在未来一段时间至少五到十年我们国家的古建筑，这个行业发展趋势还是不可估量前途不可估量。把握好时机把握好机遇，巩固好知识，巩固好技术，在古建筑行业可以大有作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仿古建筑行业及各子行业的发展状况、上下游行业发展状况、市场供需形势、新产品与技术等进行了分析，并重点分析了我国仿古建筑行业发展状况和特点，以及中国仿古建筑行业将面临的挑战、企业的发展策略等。报告还对全球仿古建筑行业发展态势作了详细分析，并对仿古建筑行业进行了趋向研判，是仿古建筑行业生产、经营企业，科研、投资机构等单位准确了解目前仿古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中国仿古建筑产品品牌市场实地调研</w:t>
      </w:r>
    </w:p>
    <w:p>
      <w:pPr>
        <w:spacing w:after="150"/>
      </w:pPr>
      <w:r>
        <w:rPr/>
        <w:t xml:space="preserve">第一节 中国仿古建筑产品品牌市场价格走势</w:t>
      </w:r>
    </w:p>
    <w:p>
      <w:pPr>
        <w:spacing w:after="150"/>
      </w:pPr>
      <w:r>
        <w:rPr/>
        <w:t xml:space="preserve">一、价格形成机制分析</w:t>
      </w:r>
    </w:p>
    <w:p>
      <w:pPr>
        <w:spacing w:after="150"/>
      </w:pPr>
      <w:r>
        <w:rPr/>
        <w:t xml:space="preserve">二、仿古建筑产品品牌平均价格趋势分析</w:t>
      </w:r>
    </w:p>
    <w:p>
      <w:pPr>
        <w:spacing w:after="150"/>
      </w:pPr>
      <w:r>
        <w:rPr/>
        <w:t xml:space="preserve">三、2024-2029年中国仿古建筑产品品牌价格走势预测</w:t>
      </w:r>
    </w:p>
    <w:p>
      <w:pPr>
        <w:spacing w:after="150"/>
      </w:pPr>
      <w:r>
        <w:rPr/>
        <w:t xml:space="preserve">第二节 影响中国仿古建筑产品品牌价格因素分析</w:t>
      </w:r>
    </w:p>
    <w:p>
      <w:pPr>
        <w:spacing w:after="150"/>
      </w:pPr>
      <w:r>
        <w:rPr/>
        <w:t xml:space="preserve">一、消费税调整对仿古建筑产品品牌价格的影响</w:t>
      </w:r>
    </w:p>
    <w:p>
      <w:pPr>
        <w:spacing w:after="150"/>
      </w:pPr>
      <w:r>
        <w:rPr/>
        <w:t xml:space="preserve">二、零售环境的变化对仿古建筑产品品牌价格的影响</w:t>
      </w:r>
    </w:p>
    <w:p>
      <w:pPr>
        <w:spacing w:after="150"/>
      </w:pPr>
      <w:r>
        <w:rPr/>
        <w:t xml:space="preserve">第三节 中国仿古建筑产品品牌市场消费状况分析</w:t>
      </w:r>
    </w:p>
    <w:p>
      <w:pPr>
        <w:spacing w:after="150"/>
      </w:pPr>
      <w:r>
        <w:rPr/>
        <w:t xml:space="preserve">一、中国仿古建筑产品品牌市场消费结构</w:t>
      </w:r>
    </w:p>
    <w:p>
      <w:pPr>
        <w:spacing w:after="150"/>
      </w:pPr>
      <w:r>
        <w:rPr/>
        <w:t xml:space="preserve">二、中国仿古建筑产品品牌市场消费特点</w:t>
      </w:r>
    </w:p>
    <w:p>
      <w:pPr>
        <w:spacing w:after="150"/>
      </w:pPr>
      <w:r>
        <w:rPr/>
        <w:t xml:space="preserve">三、影响中国仿古建筑产品品牌市场消费因素</w:t>
      </w:r>
    </w:p>
    <w:p>
      <w:pPr>
        <w:spacing w:after="150"/>
      </w:pPr>
      <w:r>
        <w:rPr>
          <w:b w:val="1"/>
          <w:bCs w:val="1"/>
        </w:rPr>
        <w:t xml:space="preserve">第二章 2019-2023年中国仿古建筑产品品牌市场结构调研</w:t>
      </w:r>
    </w:p>
    <w:p>
      <w:pPr>
        <w:spacing w:after="150"/>
      </w:pPr>
      <w:r>
        <w:rPr/>
        <w:t xml:space="preserve">第一节 中国仿古建筑市场主要品牌发展分析</w:t>
      </w:r>
    </w:p>
    <w:p>
      <w:pPr>
        <w:spacing w:after="150"/>
      </w:pPr>
      <w:r>
        <w:rPr/>
        <w:t xml:space="preserve">一、中国仿古建筑市场主要品牌所占市场份额</w:t>
      </w:r>
    </w:p>
    <w:p>
      <w:pPr>
        <w:spacing w:after="150"/>
      </w:pPr>
      <w:r>
        <w:rPr/>
        <w:t xml:space="preserve">二、中国仿古建筑市场各品牌新动向监测</w:t>
      </w:r>
    </w:p>
    <w:p>
      <w:pPr>
        <w:spacing w:after="150"/>
      </w:pPr>
      <w:r>
        <w:rPr/>
        <w:t xml:space="preserve">第二节 中国仿古建筑市场品牌排名调查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中国仿古建筑市场品牌发展新特色分析</w:t>
      </w:r>
    </w:p>
    <w:p>
      <w:pPr>
        <w:spacing w:after="150"/>
      </w:pPr>
      <w:r>
        <w:rPr>
          <w:b w:val="1"/>
          <w:bCs w:val="1"/>
        </w:rPr>
        <w:t xml:space="preserve">第二部分 产业区域调研</w:t>
      </w:r>
    </w:p>
    <w:p>
      <w:pPr>
        <w:spacing w:after="150"/>
      </w:pPr>
      <w:r>
        <w:rPr>
          <w:b w:val="1"/>
          <w:bCs w:val="1"/>
        </w:rPr>
        <w:t xml:space="preserve">第三章 中国仿古建筑行业区域市场需求状况预测</w:t>
      </w:r>
    </w:p>
    <w:p>
      <w:pPr>
        <w:spacing w:after="150"/>
      </w:pPr>
      <w:r>
        <w:rPr/>
        <w:t xml:space="preserve">第一节 华北地区仿古建筑市场需求状况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第二节 东北地区仿古建筑市场规模研究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第三节 华东地区仿古建筑行业前景展望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第四节 华南地区仿古建筑市场需求预测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第五节 华中地区仿古建筑行业发展潜力分析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第六节 西南地区仿古建筑市场规模预测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第七节 西北地区仿古建筑行业发展预测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b w:val="1"/>
          <w:bCs w:val="1"/>
        </w:rPr>
        <w:t xml:space="preserve">第三部分 产业深度调研</w:t>
      </w:r>
    </w:p>
    <w:p>
      <w:pPr>
        <w:spacing w:after="150"/>
      </w:pPr>
      <w:r>
        <w:rPr>
          <w:b w:val="1"/>
          <w:bCs w:val="1"/>
        </w:rPr>
        <w:t xml:space="preserve">第四章 2019-2023年中国仿古建筑行业需求用户调研结果</w:t>
      </w:r>
    </w:p>
    <w:p>
      <w:pPr>
        <w:spacing w:after="150"/>
      </w:pPr>
      <w:r>
        <w:rPr/>
        <w:t xml:space="preserve">第一节 2019-2023年仿古建筑行业用户认知程度分析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2019-2023年中国仿古建筑行业用户需求特点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2019-2023年中国仿古建筑产品品牌上游市场调查情况</w:t>
      </w:r>
    </w:p>
    <w:p>
      <w:pPr>
        <w:spacing w:after="150"/>
      </w:pPr>
      <w:r>
        <w:rPr/>
        <w:t xml:space="preserve">第一节 2019-2023年中国仿古建筑产品原材料生产情况调查</w:t>
      </w:r>
    </w:p>
    <w:p>
      <w:pPr>
        <w:spacing w:after="150"/>
      </w:pPr>
      <w:r>
        <w:rPr/>
        <w:t xml:space="preserve">一、中国仿古建筑产品原材料产量调查分析</w:t>
      </w:r>
    </w:p>
    <w:p>
      <w:pPr>
        <w:spacing w:after="150"/>
      </w:pPr>
      <w:r>
        <w:rPr/>
        <w:t xml:space="preserve">二、中国仿古建筑产品原材料生产区域结构调查</w:t>
      </w:r>
    </w:p>
    <w:p>
      <w:pPr>
        <w:spacing w:after="150"/>
      </w:pPr>
      <w:r>
        <w:rPr/>
        <w:t xml:space="preserve">三、2024-2029年中国仿古建筑产品原材料生产规模预测</w:t>
      </w:r>
    </w:p>
    <w:p>
      <w:pPr>
        <w:spacing w:after="150"/>
      </w:pPr>
      <w:r>
        <w:rPr/>
        <w:t xml:space="preserve">第二节 中国仿古建筑产品原材料价格走势调查</w:t>
      </w:r>
    </w:p>
    <w:p>
      <w:pPr>
        <w:spacing w:after="150"/>
      </w:pPr>
      <w:r>
        <w:rPr/>
        <w:t xml:space="preserve">一、中国仿古建筑产品原材料历年价格趋势调查</w:t>
      </w:r>
    </w:p>
    <w:p>
      <w:pPr>
        <w:spacing w:after="150"/>
      </w:pPr>
      <w:r>
        <w:rPr/>
        <w:t xml:space="preserve">二、仿古建筑产品原材料未来走势预测</w:t>
      </w:r>
    </w:p>
    <w:p>
      <w:pPr>
        <w:spacing w:after="150"/>
      </w:pPr>
      <w:r>
        <w:rPr/>
        <w:t xml:space="preserve">三、仿古建筑产品原材料价格走势对企业影响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2019-2023年中国仿古建筑产品生产现状概况</w:t>
      </w:r>
    </w:p>
    <w:p>
      <w:pPr>
        <w:spacing w:after="150"/>
      </w:pPr>
      <w:r>
        <w:rPr/>
        <w:t xml:space="preserve">一、2019-2023年中国仿古建筑产品生产规模调查</w:t>
      </w:r>
    </w:p>
    <w:p>
      <w:pPr>
        <w:spacing w:after="150"/>
      </w:pPr>
      <w:r>
        <w:rPr/>
        <w:t xml:space="preserve">二、2019-2023年中国仿古建筑产品生产结构调查</w:t>
      </w:r>
    </w:p>
    <w:p>
      <w:pPr>
        <w:spacing w:after="150"/>
      </w:pPr>
      <w:r>
        <w:rPr/>
        <w:t xml:space="preserve">三、2024-2029年中国仿古建筑产品产量预测</w:t>
      </w:r>
    </w:p>
    <w:p>
      <w:pPr>
        <w:spacing w:after="150"/>
      </w:pPr>
      <w:r>
        <w:rPr>
          <w:b w:val="1"/>
          <w:bCs w:val="1"/>
        </w:rPr>
        <w:t xml:space="preserve">第六章 2019-2023年中国仿古建筑产品品牌下游经销商调查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2024-2029年中国仿古建筑行业品牌分销商渠道评估研究</w:t>
      </w:r>
    </w:p>
    <w:p>
      <w:pPr>
        <w:spacing w:after="150"/>
      </w:pPr>
      <w:r>
        <w:rPr/>
        <w:t xml:space="preserve">第一节 中国仿古建筑行业品牌有效铺货率分析</w:t>
      </w:r>
    </w:p>
    <w:p>
      <w:pPr>
        <w:spacing w:after="150"/>
      </w:pPr>
      <w:r>
        <w:rPr/>
        <w:t xml:space="preserve">第二节 主要仿古建筑行业品牌有效铺货率比较</w:t>
      </w:r>
    </w:p>
    <w:p>
      <w:pPr>
        <w:spacing w:after="150"/>
      </w:pPr>
      <w:r>
        <w:rPr/>
        <w:t xml:space="preserve">第三节 不同城市级别主要品牌有效铺货率</w:t>
      </w:r>
    </w:p>
    <w:p>
      <w:pPr>
        <w:spacing w:after="150"/>
      </w:pPr>
      <w:r>
        <w:rPr>
          <w:b w:val="1"/>
          <w:bCs w:val="1"/>
        </w:rPr>
        <w:t xml:space="preserve">第八章 2019-2023年中国仿古建筑产品品牌销售渠道与营销策略解析</w:t>
      </w:r>
    </w:p>
    <w:p>
      <w:pPr>
        <w:spacing w:after="150"/>
      </w:pPr>
      <w:r>
        <w:rPr/>
        <w:t xml:space="preserve">第一节 2019-2023年中国仿古建筑产品品牌销售渠道模式研究</w:t>
      </w:r>
    </w:p>
    <w:p>
      <w:pPr>
        <w:spacing w:after="150"/>
      </w:pPr>
      <w:r>
        <w:rPr/>
        <w:t xml:space="preserve">一、2019-2023年中国仿古建筑产品品牌渠道销售现状调查</w:t>
      </w:r>
    </w:p>
    <w:p>
      <w:pPr>
        <w:spacing w:after="150"/>
      </w:pPr>
      <w:r>
        <w:rPr/>
        <w:t xml:space="preserve">二、2019-2023年中国仿古建筑产品品牌营销渠道调研</w:t>
      </w:r>
    </w:p>
    <w:p>
      <w:pPr>
        <w:spacing w:after="150"/>
      </w:pPr>
      <w:r>
        <w:rPr/>
        <w:t xml:space="preserve">三、2019-2023年中国仿古建筑产品品牌渠道发展机遇</w:t>
      </w:r>
    </w:p>
    <w:p>
      <w:pPr>
        <w:spacing w:after="150"/>
      </w:pPr>
      <w:r>
        <w:rPr/>
        <w:t xml:space="preserve">四、2019-2023年中国仿古建筑产品品牌发展策略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2019-2023年中国仿古建筑产品品牌市场策略点评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2019-2023年中国仿古建筑产品品牌销售策略研究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2019-2023年中国仿古建筑产品品牌营销渠道探讨</w:t>
      </w:r>
    </w:p>
    <w:p>
      <w:pPr>
        <w:spacing w:after="150"/>
      </w:pPr>
      <w:r>
        <w:rPr/>
        <w:t xml:space="preserve">一、市场营销战术及管理</w:t>
      </w:r>
    </w:p>
    <w:p>
      <w:pPr>
        <w:spacing w:after="150"/>
      </w:pPr>
      <w:r>
        <w:rPr/>
        <w:t xml:space="preserve">二、仿古建筑产品品牌营销的发展之道</w:t>
      </w:r>
    </w:p>
    <w:p>
      <w:pPr>
        <w:spacing w:after="150"/>
      </w:pPr>
      <w:r>
        <w:rPr/>
        <w:t xml:space="preserve">三、中国仿古建筑品牌市场营销渠道探讨</w:t>
      </w:r>
    </w:p>
    <w:p>
      <w:pPr>
        <w:spacing w:after="150"/>
      </w:pPr>
      <w:r>
        <w:rPr>
          <w:b w:val="1"/>
          <w:bCs w:val="1"/>
        </w:rPr>
        <w:t xml:space="preserve">第九章 2019-2023年中国仿古建筑行业竞争对手渠道模式</w:t>
      </w:r>
    </w:p>
    <w:p>
      <w:pPr>
        <w:spacing w:after="150"/>
      </w:pPr>
      <w:r>
        <w:rPr/>
        <w:t xml:space="preserve">第一节 仿古建筑市场渠道情况</w:t>
      </w:r>
    </w:p>
    <w:p>
      <w:pPr>
        <w:spacing w:after="150"/>
      </w:pPr>
      <w:r>
        <w:rPr/>
        <w:t xml:space="preserve">第二节 仿古建筑竞争对手渠道模式</w:t>
      </w:r>
    </w:p>
    <w:p>
      <w:pPr>
        <w:spacing w:after="150"/>
      </w:pPr>
      <w:r>
        <w:rPr/>
        <w:t xml:space="preserve">第三节 仿古建筑直营代理分布情况</w:t>
      </w:r>
    </w:p>
    <w:p>
      <w:pPr>
        <w:spacing w:after="150"/>
      </w:pPr>
      <w:r>
        <w:rPr>
          <w:b w:val="1"/>
          <w:bCs w:val="1"/>
        </w:rPr>
        <w:t xml:space="preserve">第五部分 产业发展态势</w:t>
      </w:r>
    </w:p>
    <w:p>
      <w:pPr>
        <w:spacing w:after="150"/>
      </w:pPr>
      <w:r>
        <w:rPr>
          <w:b w:val="1"/>
          <w:bCs w:val="1"/>
        </w:rPr>
        <w:t xml:space="preserve">第十章 2019-2023年中国仿古建筑行业竞争力与发展态势研究</w:t>
      </w:r>
    </w:p>
    <w:p>
      <w:pPr>
        <w:spacing w:after="150"/>
      </w:pPr>
      <w:r>
        <w:rPr/>
        <w:t xml:space="preserve">第一节 2019-2023年中国仿古建筑行业集中度分析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2019-2023年中国仿古建筑企业竞争状况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2019-2023年中国仿古建筑行业竞争力分析</w:t>
      </w:r>
    </w:p>
    <w:p>
      <w:pPr>
        <w:spacing w:after="150"/>
      </w:pPr>
      <w:r>
        <w:rPr/>
        <w:t xml:space="preserve">一、2019-2023年仿古建筑行业竞争分析</w:t>
      </w:r>
    </w:p>
    <w:p>
      <w:pPr>
        <w:spacing w:after="150"/>
      </w:pPr>
      <w:r>
        <w:rPr/>
        <w:t xml:space="preserve">二、2019-2023年中外仿古建筑产品竞争力比较分析</w:t>
      </w:r>
    </w:p>
    <w:p>
      <w:pPr>
        <w:spacing w:after="150"/>
      </w:pPr>
      <w:r>
        <w:rPr/>
        <w:t xml:space="preserve">三、2019-2023年中国仿古建筑市场竞争格局分析</w:t>
      </w:r>
    </w:p>
    <w:p>
      <w:pPr>
        <w:spacing w:after="150"/>
      </w:pPr>
      <w:r>
        <w:rPr/>
        <w:t xml:space="preserve">四、2019-2023年国内主要仿古建筑企业动向研究</w:t>
      </w:r>
    </w:p>
    <w:p>
      <w:pPr>
        <w:spacing w:after="150"/>
      </w:pPr>
      <w:r>
        <w:rPr/>
        <w:t xml:space="preserve">第四节 2024-2029年仿古建筑行业竞争态势展望</w:t>
      </w:r>
    </w:p>
    <w:p>
      <w:pPr>
        <w:spacing w:after="150"/>
      </w:pPr>
      <w:r>
        <w:rPr>
          <w:b w:val="1"/>
          <w:bCs w:val="1"/>
        </w:rPr>
        <w:t xml:space="preserve">第十一章 中国仿古建筑行业重点企业经营分析</w:t>
      </w:r>
    </w:p>
    <w:p>
      <w:pPr>
        <w:spacing w:after="150"/>
      </w:pPr>
      <w:r>
        <w:rPr/>
        <w:t xml:space="preserve">第一节 苏州园林发展股份有限公司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苏州太湖古典园林建筑有限公司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苏州市新沧浪房地产开发有限公司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江苏江南园林建筑工程有限公司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南京园林建设总公司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无锡市园林古典建筑有限公司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浙江博大园林建设有限公司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浙江省东阳木雕古建园林工程有限公司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浙江省临海市古建筑工程公司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浙江双林古建园林工程有限公司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中国仿古建筑行业供需预测与发展趋势</w:t>
      </w:r>
    </w:p>
    <w:p>
      <w:pPr>
        <w:spacing w:after="150"/>
      </w:pPr>
      <w:r>
        <w:rPr/>
        <w:t xml:space="preserve">第一节 2024-2029年中国仿古建筑行业未来发展趋势研究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2024-2029年仿古建筑行业市场供需状况预测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2024-2029年仿古建筑行业总资产预测</w:t>
      </w:r>
    </w:p>
    <w:p>
      <w:pPr>
        <w:spacing w:after="150"/>
      </w:pPr>
      <w:r>
        <w:rPr/>
        <w:t xml:space="preserve">第四节 2024-2029年仿古建筑行业工业总产值预测</w:t>
      </w:r>
    </w:p>
    <w:p>
      <w:pPr>
        <w:spacing w:after="150"/>
      </w:pPr>
      <w:r>
        <w:rPr/>
        <w:t xml:space="preserve">第五节 2024-2029年仿古建筑行业销售收入预测</w:t>
      </w:r>
    </w:p>
    <w:p>
      <w:pPr>
        <w:spacing w:after="150"/>
      </w:pPr>
      <w:r>
        <w:rPr/>
        <w:t xml:space="preserve">第六节 2024-2029年中国仿古建筑行业盈利能力预测</w:t>
      </w:r>
    </w:p>
    <w:p>
      <w:pPr>
        <w:spacing w:after="150"/>
      </w:pPr>
      <w:r>
        <w:rPr>
          <w:b w:val="1"/>
          <w:bCs w:val="1"/>
        </w:rPr>
        <w:t xml:space="preserve">第六部分 产业投资策略</w:t>
      </w:r>
    </w:p>
    <w:p>
      <w:pPr>
        <w:spacing w:after="150"/>
      </w:pPr>
      <w:r>
        <w:rPr>
          <w:b w:val="1"/>
          <w:bCs w:val="1"/>
        </w:rPr>
        <w:t xml:space="preserve">第十三章 2024-2029年中国仿古建筑行业投资价值与投资策略研究</w:t>
      </w:r>
    </w:p>
    <w:p>
      <w:pPr>
        <w:spacing w:after="150"/>
      </w:pPr>
      <w:r>
        <w:rPr/>
        <w:t xml:space="preserve">第一节 中国仿古建筑行业SWOT模型分析</w:t>
      </w:r>
    </w:p>
    <w:p>
      <w:pPr>
        <w:spacing w:after="150"/>
      </w:pPr>
      <w:r>
        <w:rPr/>
        <w:t xml:space="preserve">第二节 中国仿古建筑行业投资价值分析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2024-2029年中国仿古建筑行业投资风险预警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中国仿古建筑行业投资策略研究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中国仿古建筑项目行业可行性分析研究</w:t>
      </w:r>
    </w:p>
    <w:p>
      <w:pPr>
        <w:spacing w:after="150"/>
      </w:pPr>
      <w:r>
        <w:rPr>
          <w:b w:val="1"/>
          <w:bCs w:val="1"/>
        </w:rPr>
        <w:t xml:space="preserve">第十四章 仿古建筑行业投资战略研究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对中国仿古建筑行业品牌的战略思考</w:t>
      </w:r>
    </w:p>
    <w:p>
      <w:pPr>
        <w:spacing w:after="150"/>
      </w:pPr>
      <w:r>
        <w:rPr/>
        <w:t xml:space="preserve">一、仿古建筑行业品牌的重要性</w:t>
      </w:r>
    </w:p>
    <w:p>
      <w:pPr>
        <w:spacing w:after="150"/>
      </w:pPr>
      <w:r>
        <w:rPr/>
        <w:t xml:space="preserve">二、仿古建筑行业实施品牌战略的意义</w:t>
      </w:r>
    </w:p>
    <w:p>
      <w:pPr>
        <w:spacing w:after="150"/>
      </w:pPr>
      <w:r>
        <w:rPr/>
        <w:t xml:space="preserve">三、仿古建筑行业企业品牌的现状分析</w:t>
      </w:r>
    </w:p>
    <w:p>
      <w:pPr>
        <w:spacing w:after="150"/>
      </w:pPr>
      <w:r>
        <w:rPr/>
        <w:t xml:space="preserve">四、中国仿古建筑行业企业的品牌战略</w:t>
      </w:r>
    </w:p>
    <w:p>
      <w:pPr>
        <w:spacing w:after="150"/>
      </w:pPr>
      <w:r>
        <w:rPr/>
        <w:t xml:space="preserve">五、仿古建筑行业品牌战略管理的策略</w:t>
      </w:r>
    </w:p>
    <w:p>
      <w:pPr>
        <w:spacing w:after="150"/>
      </w:pPr>
      <w:r>
        <w:rPr/>
        <w:t xml:space="preserve">第三节 仿古建筑行业经营策略分析</w:t>
      </w:r>
    </w:p>
    <w:p>
      <w:pPr>
        <w:spacing w:after="150"/>
      </w:pPr>
      <w:r>
        <w:rPr/>
        <w:t xml:space="preserve">一、仿古建筑行业市场细分策略</w:t>
      </w:r>
    </w:p>
    <w:p>
      <w:pPr>
        <w:spacing w:after="150"/>
      </w:pPr>
      <w:r>
        <w:rPr/>
        <w:t xml:space="preserve">二、仿古建筑行业市场创新策略</w:t>
      </w:r>
    </w:p>
    <w:p>
      <w:pPr>
        <w:spacing w:after="150"/>
      </w:pPr>
      <w:r>
        <w:rPr/>
        <w:t xml:space="preserve">三、品牌定位与品类规划</w:t>
      </w:r>
    </w:p>
    <w:p>
      <w:pPr>
        <w:spacing w:after="150"/>
      </w:pPr>
      <w:r>
        <w:rPr/>
        <w:t xml:space="preserve">四、仿古建筑行业新产品差异化战略</w:t>
      </w:r>
    </w:p>
    <w:p>
      <w:pPr>
        <w:spacing w:after="150"/>
      </w:pPr>
      <w:r>
        <w:rPr/>
        <w:t xml:space="preserve">第四节 仿古建筑行业投资战略研究</w:t>
      </w:r>
    </w:p>
    <w:p>
      <w:pPr>
        <w:spacing w:after="150"/>
      </w:pPr>
      <w:r>
        <w:rPr/>
        <w:t xml:space="preserve">一、2019-2023年仿古建筑行业投资战略</w:t>
      </w:r>
    </w:p>
    <w:p>
      <w:pPr>
        <w:spacing w:after="150"/>
      </w:pPr>
      <w:r>
        <w:rPr/>
        <w:t xml:space="preserve">二、2024-2029年仿古建筑行业投资战略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图表：2019-2023年中国仿古建筑市场主要品牌所占市场份额统计</w:t>
      </w:r>
    </w:p>
    <w:p>
      <w:pPr>
        <w:spacing w:after="150"/>
      </w:pPr>
      <w:r>
        <w:rPr/>
        <w:t xml:space="preserve">图表：2019-2023年中国仿古建筑市场各品牌新动向监测数据</w:t>
      </w:r>
    </w:p>
    <w:p>
      <w:pPr>
        <w:spacing w:after="150"/>
      </w:pPr>
      <w:r>
        <w:rPr/>
        <w:t xml:space="preserve">图表：2019-2023年中国仿古建筑市场品牌排名调查情况</w:t>
      </w:r>
    </w:p>
    <w:p>
      <w:pPr>
        <w:spacing w:after="150"/>
      </w:pPr>
      <w:r>
        <w:rPr/>
        <w:t xml:space="preserve">图表：2019-2023年中国仿古建筑品牌按照销售额排名</w:t>
      </w:r>
    </w:p>
    <w:p>
      <w:pPr>
        <w:spacing w:after="150"/>
      </w:pPr>
      <w:r>
        <w:rPr/>
        <w:t xml:space="preserve">图表：2019-2023年中国仿古建筑品牌按市场份额排名</w:t>
      </w:r>
    </w:p>
    <w:p>
      <w:pPr>
        <w:spacing w:after="150"/>
      </w:pPr>
      <w:r>
        <w:rPr/>
        <w:t xml:space="preserve">图表：2019-2023年中国仿古建筑品牌按品牌知名度排名</w:t>
      </w:r>
    </w:p>
    <w:p>
      <w:pPr>
        <w:spacing w:after="150"/>
      </w:pPr>
      <w:r>
        <w:rPr/>
        <w:t xml:space="preserve">图表：2019-2023年中国仿古建筑品牌按消费者认可度排名</w:t>
      </w:r>
    </w:p>
    <w:p>
      <w:pPr>
        <w:spacing w:after="150"/>
      </w:pPr>
      <w:r>
        <w:rPr/>
        <w:t xml:space="preserve">图表：2019-2023年中国仿古建筑行业市场规模调研</w:t>
      </w:r>
    </w:p>
    <w:p>
      <w:pPr>
        <w:spacing w:after="150"/>
      </w:pPr>
      <w:r>
        <w:rPr/>
        <w:t xml:space="preserve">图表：2019-2023年全球仿古建筑行业市场规模调研</w:t>
      </w:r>
    </w:p>
    <w:p>
      <w:pPr>
        <w:spacing w:after="150"/>
      </w:pPr>
      <w:r>
        <w:rPr/>
        <w:t xml:space="preserve">图表：2019-2023年中国仿古建筑重要数据指标比较</w:t>
      </w:r>
    </w:p>
    <w:p>
      <w:pPr>
        <w:spacing w:after="150"/>
      </w:pPr>
      <w:r>
        <w:rPr/>
        <w:t xml:space="preserve">图表：2019-2023年中国仿古建筑行业销售数据统计</w:t>
      </w:r>
    </w:p>
    <w:p>
      <w:pPr>
        <w:spacing w:after="150"/>
      </w:pPr>
      <w:r>
        <w:rPr/>
        <w:t xml:space="preserve">图表：2019-2023年中国仿古建筑行业利润走势表</w:t>
      </w:r>
    </w:p>
    <w:p>
      <w:pPr>
        <w:spacing w:after="150"/>
      </w:pPr>
      <w:r>
        <w:rPr/>
        <w:t xml:space="preserve">图表：2019-2023年中国仿古建筑行业资产数据情况</w:t>
      </w:r>
    </w:p>
    <w:p>
      <w:pPr>
        <w:spacing w:after="150"/>
      </w:pPr>
      <w:r>
        <w:rPr/>
        <w:t xml:space="preserve">图表：2019-2023年中国仿古建筑行业进口数据统计</w:t>
      </w:r>
    </w:p>
    <w:p>
      <w:pPr>
        <w:spacing w:after="150"/>
      </w:pPr>
      <w:r>
        <w:rPr/>
        <w:t xml:space="preserve">图表：2019-2023年中国仿古建筑行业出口数据统计</w:t>
      </w:r>
    </w:p>
    <w:p>
      <w:pPr>
        <w:spacing w:after="150"/>
      </w:pPr>
      <w:r>
        <w:rPr/>
        <w:t xml:space="preserve">图表：2019-2023年中国仿古建筑品牌竞争力前十名排名</w:t>
      </w:r>
    </w:p>
    <w:p>
      <w:pPr>
        <w:spacing w:after="150"/>
      </w:pPr>
      <w:r>
        <w:rPr/>
        <w:t xml:space="preserve">图表：2019-2023年中国仿古建筑品牌发展潜力前十名排名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2024-2029年中国仿古建筑行业市场深度调研与发展前景研究报告</dc:title>
  <dc:description>2024-2029年中国仿古建筑行业市场深度调研与发展前景研究报告</dc:description>
  <dc:subject>2024-2029年中国仿古建筑行业市场深度调研与发展前景研究报告</dc:subject>
  <cp:keywords>研究报告</cp:keywords>
  <cp:category>研究报告</cp:category>
  <cp:lastModifiedBy>北京中道泰和信息咨询有限公司</cp:lastModifiedBy>
  <dcterms:created xsi:type="dcterms:W3CDTF">2024-01-23T20:00:44+08:00</dcterms:created>
  <dcterms:modified xsi:type="dcterms:W3CDTF">2024-01-23T20:00:44+08:00</dcterms:modified>
</cp:coreProperties>
</file>

<file path=docProps/custom.xml><?xml version="1.0" encoding="utf-8"?>
<Properties xmlns="http://schemas.openxmlformats.org/officeDocument/2006/custom-properties" xmlns:vt="http://schemas.openxmlformats.org/officeDocument/2006/docPropsVTypes"/>
</file>