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2024-2029年中国数字新媒体行业市场现状调查及投资策略咨询报告</w:t>
      </w:r>
    </w:p>
    <w:p>
      <w:pPr>
        <w:spacing w:after="150"/>
      </w:pPr>
      <w:r>
        <w:rPr>
          <w:b w:val="1"/>
          <w:bCs w:val="1"/>
        </w:rPr>
        <w:t xml:space="preserve">报告简介</w:t>
      </w:r>
    </w:p>
    <w:p>
      <w:pPr>
        <w:spacing w:after="150"/>
      </w:pPr>
      <w:r>
        <w:rPr/>
        <w:t xml:space="preserve">数字媒体技术主要包含场景设计、角色形象设计、游戏程序设计、多媒体后期处理、人机交互技术。主要针对游戏开发和网站美工还有创意设计这类工作设计的专业。数字新媒体是以信息科学和数字技术为主导，以大众传播理论为依据，融合文化与艺术，将信息传播技术应用到文化、艺术、娱乐、商业、教育和管理等领域的科学与文化高度融合的综合交叉学科。数字新媒体包括了图像、文字以及音频、视频等各种形式，以及传播形式和传播内容中采用数字化，即信息的采集、存取、加工、管理和分发的数字化过程。数字新媒体已成为信息社会中最新也最广泛的信息载体，几乎渗透到人们生活与工作的方方面面。</w:t>
      </w:r>
    </w:p>
    <w:p>
      <w:pPr>
        <w:spacing w:after="150"/>
      </w:pPr>
      <w:r>
        <w:rPr/>
        <w:t xml:space="preserve">数字新媒体行业研究报告主要分析了数字新媒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字新媒体行业重点企业分析、子行业分析、区域市场分析、行业风险分析、行业发展前景预测及相关的经营、投资建议等。报告研究框架全面、严谨，分析内容客观、公正、系统，真实准确地反映了我国数字新媒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字新媒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数字新媒体行业概述</w:t>
      </w:r>
    </w:p>
    <w:p>
      <w:pPr>
        <w:spacing w:after="150"/>
      </w:pPr>
      <w:r>
        <w:rPr/>
        <w:t xml:space="preserve">第一节 数字新媒体行业定义</w:t>
      </w:r>
    </w:p>
    <w:p>
      <w:pPr>
        <w:spacing w:after="150"/>
      </w:pPr>
      <w:r>
        <w:rPr/>
        <w:t xml:space="preserve">第二节 数字新媒体行业市场特点分析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数字新媒体行业发展周期分析</w:t>
      </w:r>
    </w:p>
    <w:p>
      <w:pPr>
        <w:spacing w:after="150"/>
      </w:pPr>
      <w:r>
        <w:rPr>
          <w:b w:val="1"/>
          <w:bCs w:val="1"/>
        </w:rPr>
        <w:t xml:space="preserve">第二章 2019-2023年中国数字新媒体行业发展环境分析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数字新媒体行业主要法律法规及政策</w:t>
      </w:r>
    </w:p>
    <w:p>
      <w:pPr>
        <w:spacing w:after="150"/>
      </w:pPr>
      <w:r>
        <w:rPr/>
        <w:t xml:space="preserve">第三节 数字新媒体行业社会环境发展分析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2019-2023年中国数字新媒体行业现状分析</w:t>
      </w:r>
    </w:p>
    <w:p>
      <w:pPr>
        <w:spacing w:after="150"/>
      </w:pPr>
      <w:r>
        <w:rPr/>
        <w:t xml:space="preserve">第一节 数字新媒体行业概况</w:t>
      </w:r>
    </w:p>
    <w:p>
      <w:pPr>
        <w:spacing w:after="150"/>
      </w:pPr>
      <w:r>
        <w:rPr/>
        <w:t xml:space="preserve">一、数字新媒体行业发展分析</w:t>
      </w:r>
    </w:p>
    <w:p>
      <w:pPr>
        <w:spacing w:after="150"/>
      </w:pPr>
      <w:r>
        <w:rPr/>
        <w:t xml:space="preserve">二、2024-2029年中国数字新媒体行业发展预测</w:t>
      </w:r>
    </w:p>
    <w:p>
      <w:pPr>
        <w:spacing w:after="150"/>
      </w:pPr>
      <w:r>
        <w:rPr/>
        <w:t xml:space="preserve">第二节 数字新媒体行业市场现况分析</w:t>
      </w:r>
    </w:p>
    <w:p>
      <w:pPr>
        <w:spacing w:after="150"/>
      </w:pPr>
      <w:r>
        <w:rPr/>
        <w:t xml:space="preserve">一、数字新媒体行业市场分析</w:t>
      </w:r>
    </w:p>
    <w:p>
      <w:pPr>
        <w:spacing w:after="150"/>
      </w:pPr>
      <w:r>
        <w:rPr/>
        <w:t xml:space="preserve">二、2024-2029年中国数字新媒体行业市场发展预测</w:t>
      </w:r>
    </w:p>
    <w:p>
      <w:pPr>
        <w:spacing w:after="150"/>
      </w:pPr>
      <w:r>
        <w:rPr/>
        <w:t xml:space="preserve">第三节 影响数字新媒体行业供需状况的主要因素</w:t>
      </w:r>
    </w:p>
    <w:p>
      <w:pPr>
        <w:spacing w:after="150"/>
      </w:pPr>
      <w:r>
        <w:rPr/>
        <w:t xml:space="preserve">一、数字新媒体行业供需现状</w:t>
      </w:r>
    </w:p>
    <w:p>
      <w:pPr>
        <w:spacing w:after="150"/>
      </w:pPr>
      <w:r>
        <w:rPr/>
        <w:t xml:space="preserve">二、2024-2029年中国数字新媒体行业供需平衡趋势预测</w:t>
      </w:r>
    </w:p>
    <w:p>
      <w:pPr>
        <w:spacing w:after="150"/>
      </w:pPr>
      <w:r>
        <w:rPr>
          <w:b w:val="1"/>
          <w:bCs w:val="1"/>
        </w:rPr>
        <w:t xml:space="preserve">第四章 2019-2023年中国数字新媒体所属行业数据监测分析</w:t>
      </w:r>
    </w:p>
    <w:p>
      <w:pPr>
        <w:spacing w:after="150"/>
      </w:pPr>
      <w:r>
        <w:rPr/>
        <w:t xml:space="preserve">第一节 数字新媒体所属行业规模分析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数字新媒体所属行业运营效益分析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2019-2023年中国数字新媒体行业区域市场情况分析</w:t>
      </w:r>
    </w:p>
    <w:p>
      <w:pPr>
        <w:spacing w:after="150"/>
      </w:pPr>
      <w:r>
        <w:rPr/>
        <w:t xml:space="preserve">第一节 数字新媒体行业需求地域分布结构</w:t>
      </w:r>
    </w:p>
    <w:p>
      <w:pPr>
        <w:spacing w:after="150"/>
      </w:pPr>
      <w:r>
        <w:rPr/>
        <w:t xml:space="preserve">第二节 数字新媒体行业重点区域市场消费情况分析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数字新媒体行业渠道格局</w:t>
      </w:r>
    </w:p>
    <w:p>
      <w:pPr>
        <w:spacing w:after="150"/>
      </w:pPr>
      <w:r>
        <w:rPr/>
        <w:t xml:space="preserve">第四节 数字新媒体行业渠道形式</w:t>
      </w:r>
    </w:p>
    <w:p>
      <w:pPr>
        <w:spacing w:after="150"/>
      </w:pPr>
      <w:r>
        <w:rPr/>
        <w:t xml:space="preserve">第五节 数字新媒体行业渠道要素对比</w:t>
      </w:r>
    </w:p>
    <w:p>
      <w:pPr>
        <w:spacing w:after="150"/>
      </w:pPr>
      <w:r>
        <w:rPr>
          <w:b w:val="1"/>
          <w:bCs w:val="1"/>
        </w:rPr>
        <w:t xml:space="preserve">第六章 2019-2023年中国数字新媒体行业竞争情况分析</w:t>
      </w:r>
    </w:p>
    <w:p>
      <w:pPr>
        <w:spacing w:after="150"/>
      </w:pPr>
      <w:r>
        <w:rPr/>
        <w:t xml:space="preserve">第一节 数字新媒体行业经济指标分析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数字新媒体行业竞争结构分析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2024-2029年中国数字新媒体行业市场竞争策略展望分析</w:t>
      </w:r>
    </w:p>
    <w:p>
      <w:pPr>
        <w:spacing w:after="150"/>
      </w:pPr>
      <w:r>
        <w:rPr/>
        <w:t xml:space="preserve">一、数字新媒体行业市场竞争趋势分析</w:t>
      </w:r>
    </w:p>
    <w:p>
      <w:pPr>
        <w:spacing w:after="150"/>
      </w:pPr>
      <w:r>
        <w:rPr/>
        <w:t xml:space="preserve">二、数字新媒体行业市场竞争格局展望分析</w:t>
      </w:r>
    </w:p>
    <w:p>
      <w:pPr>
        <w:spacing w:after="150"/>
      </w:pPr>
      <w:r>
        <w:rPr/>
        <w:t xml:space="preserve">三、数字新媒体行业市场竞争策略分析</w:t>
      </w:r>
    </w:p>
    <w:p>
      <w:pPr>
        <w:spacing w:after="150"/>
      </w:pPr>
      <w:r>
        <w:rPr>
          <w:b w:val="1"/>
          <w:bCs w:val="1"/>
        </w:rPr>
        <w:t xml:space="preserve">第七章 2019-2023年中国数字新媒体主要企业发展概述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2024-2029年中国数字新媒体行业发展预测分析</w:t>
      </w:r>
    </w:p>
    <w:p>
      <w:pPr>
        <w:spacing w:after="150"/>
      </w:pPr>
      <w:r>
        <w:rPr/>
        <w:t xml:space="preserve">第一节 数字新媒体行业未来发展预测分析</w:t>
      </w:r>
    </w:p>
    <w:p>
      <w:pPr>
        <w:spacing w:after="150"/>
      </w:pPr>
      <w:r>
        <w:rPr/>
        <w:t xml:space="preserve">一、数字新媒体行业发展规模分析</w:t>
      </w:r>
    </w:p>
    <w:p>
      <w:pPr>
        <w:spacing w:after="150"/>
      </w:pPr>
      <w:r>
        <w:rPr/>
        <w:t xml:space="preserve">二、2024-2029年中国数字新媒体行业发展趋势分析</w:t>
      </w:r>
    </w:p>
    <w:p>
      <w:pPr>
        <w:spacing w:after="150"/>
      </w:pPr>
      <w:r>
        <w:rPr/>
        <w:t xml:space="preserve">第二节 数字新媒体行业供需预测分析</w:t>
      </w:r>
    </w:p>
    <w:p>
      <w:pPr>
        <w:spacing w:after="150"/>
      </w:pPr>
      <w:r>
        <w:rPr/>
        <w:t xml:space="preserve">一、数字新媒体行业供给预测分析</w:t>
      </w:r>
    </w:p>
    <w:p>
      <w:pPr>
        <w:spacing w:after="150"/>
      </w:pPr>
      <w:r>
        <w:rPr/>
        <w:t xml:space="preserve">二、数字新媒体行业需求预测分析</w:t>
      </w:r>
    </w:p>
    <w:p>
      <w:pPr>
        <w:spacing w:after="150"/>
      </w:pPr>
      <w:r>
        <w:rPr/>
        <w:t xml:space="preserve">第三节 数字新媒体行业市场盈利预测分析</w:t>
      </w:r>
    </w:p>
    <w:p>
      <w:pPr>
        <w:spacing w:after="150"/>
      </w:pPr>
      <w:r>
        <w:rPr>
          <w:b w:val="1"/>
          <w:bCs w:val="1"/>
        </w:rPr>
        <w:t xml:space="preserve">第九章 2024-2029年中国数字新媒体行业投资战略研究</w:t>
      </w:r>
    </w:p>
    <w:p>
      <w:pPr>
        <w:spacing w:after="150"/>
      </w:pPr>
      <w:r>
        <w:rPr/>
        <w:t xml:space="preserve">第一节 数字新媒体行业发展关键要素分析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数字新媒体行业投资策略分析</w:t>
      </w:r>
    </w:p>
    <w:p>
      <w:pPr>
        <w:spacing w:after="150"/>
      </w:pPr>
      <w:r>
        <w:rPr/>
        <w:t xml:space="preserve">一、数字新媒体行业投资规划</w:t>
      </w:r>
    </w:p>
    <w:p>
      <w:pPr>
        <w:spacing w:after="150"/>
      </w:pPr>
      <w:r>
        <w:rPr/>
        <w:t xml:space="preserve">二、数字新媒体行业投资策略</w:t>
      </w:r>
    </w:p>
    <w:p>
      <w:pPr>
        <w:spacing w:after="150"/>
      </w:pPr>
      <w:r>
        <w:rPr/>
        <w:t xml:space="preserve">三、数字新媒体行业成功之道</w:t>
      </w:r>
    </w:p>
    <w:p>
      <w:pPr>
        <w:spacing w:after="150"/>
      </w:pPr>
      <w:r>
        <w:rPr>
          <w:b w:val="1"/>
          <w:bCs w:val="1"/>
        </w:rPr>
        <w:t xml:space="preserve">第十章 2024-2029年中国数字新媒体行业投资机会与风险分析</w:t>
      </w:r>
    </w:p>
    <w:p>
      <w:pPr>
        <w:spacing w:after="150"/>
      </w:pPr>
      <w:r>
        <w:rPr/>
        <w:t xml:space="preserve">第一节 数字新媒体行业投资机会分析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数字新媒体行业投资风险分析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中道泰和对数字新媒体行业投资建议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图表：2019-2023年中国数字新媒体行业企业数量分析</w:t>
      </w:r>
    </w:p>
    <w:p>
      <w:pPr>
        <w:spacing w:after="150"/>
      </w:pPr>
      <w:r>
        <w:rPr/>
        <w:t xml:space="preserve">图表：2019-2023年中国数字新媒体行业资产规模分析</w:t>
      </w:r>
    </w:p>
    <w:p>
      <w:pPr>
        <w:spacing w:after="150"/>
      </w:pPr>
      <w:r>
        <w:rPr/>
        <w:t xml:space="preserve">图表：2019-2023年中国数字新媒体行业销售规模分析</w:t>
      </w:r>
    </w:p>
    <w:p>
      <w:pPr>
        <w:spacing w:after="150"/>
      </w:pPr>
      <w:r>
        <w:rPr/>
        <w:t xml:space="preserve">图表：2019-2023年中国数字新媒体行业利润规模分析</w:t>
      </w:r>
    </w:p>
    <w:p>
      <w:pPr>
        <w:spacing w:after="150"/>
      </w:pPr>
      <w:r>
        <w:rPr/>
        <w:t xml:space="preserve">图表：2019-2023年中国数字新媒体行业财务费用分析</w:t>
      </w:r>
    </w:p>
    <w:p>
      <w:pPr>
        <w:spacing w:after="150"/>
      </w:pPr>
      <w:r>
        <w:rPr/>
        <w:t xml:space="preserve">图表：2019-2023年中国数字新媒体行业盈利能力分析</w:t>
      </w:r>
    </w:p>
    <w:p>
      <w:pPr>
        <w:spacing w:after="150"/>
      </w:pPr>
      <w:r>
        <w:rPr/>
        <w:t xml:space="preserve">图表：2019-2023年中国数字新媒体行业偿债能力分析</w:t>
      </w:r>
    </w:p>
    <w:p>
      <w:pPr>
        <w:spacing w:after="150"/>
      </w:pPr>
      <w:r>
        <w:rPr/>
        <w:t xml:space="preserve">图表：2019-2023年中国数字新媒体行业运营能力分析</w:t>
      </w:r>
    </w:p>
    <w:p>
      <w:pPr>
        <w:spacing w:after="150"/>
      </w:pPr>
      <w:r>
        <w:rPr/>
        <w:t xml:space="preserve">图表：2019-2023年中国数字新媒体行业成长能力分析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图表：2024-2029年中国数字新媒体行业市场规模增长预测</w:t>
      </w:r>
    </w:p>
    <w:p>
      <w:pPr>
        <w:spacing w:after="150"/>
      </w:pPr>
      <w:r>
        <w:rPr/>
        <w:t xml:space="preserve">图表：2024-2029年中国数字新媒体行业需求规模增长预测</w:t>
      </w:r>
    </w:p>
    <w:p>
      <w:pPr>
        <w:spacing w:after="150"/>
      </w:pPr>
      <w:r>
        <w:rPr/>
        <w:t xml:space="preserve">图表：2024-2029年中国数字新媒体行业市场盈利能力趋势预测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2024-2029年中国数字新媒体行业市场现状调查及投资策略咨询报告</dc:title>
  <dc:description>2024-2029年中国数字新媒体行业市场现状调查及投资策略咨询报告</dc:description>
  <dc:subject>2024-2029年中国数字新媒体行业市场现状调查及投资策略咨询报告</dc:subject>
  <cp:keywords>研究报告</cp:keywords>
  <cp:category>研究报告</cp:category>
  <cp:lastModifiedBy>北京中道泰和信息咨询有限公司</cp:lastModifiedBy>
  <dcterms:created xsi:type="dcterms:W3CDTF">2024-01-23T19:08:43+08:00</dcterms:created>
  <dcterms:modified xsi:type="dcterms:W3CDTF">2024-01-23T19:08:43+08:00</dcterms:modified>
</cp:coreProperties>
</file>

<file path=docProps/custom.xml><?xml version="1.0" encoding="utf-8"?>
<Properties xmlns="http://schemas.openxmlformats.org/officeDocument/2006/custom-properties" xmlns:vt="http://schemas.openxmlformats.org/officeDocument/2006/docPropsVTypes"/>
</file>