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2024-2029年中国电致变色玻璃行业市场竞争分析及发展趋势预测报告</w:t>
      </w:r>
    </w:p>
    <w:p>
      <w:pPr>
        <w:spacing w:after="150"/>
      </w:pPr>
      <w:r>
        <w:rPr>
          <w:b w:val="1"/>
          <w:bCs w:val="1"/>
        </w:rPr>
        <w:t xml:space="preserve">报告简介</w:t>
      </w:r>
    </w:p>
    <w:p>
      <w:pPr>
        <w:spacing w:after="150"/>
      </w:pPr>
      <w:r>
        <w:rPr/>
        <w:t xml:space="preserve">预计到2020年，电致变色玻璃的市场价值将达到22亿美元，到2022年将超过30亿美元。电致变色玻璃也有相当多的机会应用到智能窗户市场。事实上，现在有一半的技术都开始涉入新兴的智能窗行业。</w:t>
      </w:r>
    </w:p>
    <w:p>
      <w:pPr>
        <w:spacing w:after="150"/>
      </w:pPr>
      <w:r>
        <w:rPr/>
        <w:t xml:space="preserve">在未来十年里，对于电致变色玻璃而言，受益最大的领域将是智能窗，以及一些新的应用，如智能手机的摄像头，电致变色显示器。</w:t>
      </w:r>
    </w:p>
    <w:p>
      <w:pPr>
        <w:spacing w:after="150"/>
      </w:pPr>
      <w:r>
        <w:rPr/>
        <w:t xml:space="preserve">电致变色玻璃行业研究报告主要分析了电致变色玻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致变色玻璃行业重点企业分析、子行业分析、区域市场分析、行业风险分析、行业发展前景预测及相关的经营、投资建议等。报告研究框架全面、严谨，分析内容客观、公正、系统，真实准确地反映了我国电致变色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致变色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电致变色玻璃行业现状</w:t>
      </w:r>
    </w:p>
    <w:p>
      <w:pPr>
        <w:spacing w:after="150"/>
      </w:pPr>
      <w:r>
        <w:rPr/>
        <w:t xml:space="preserve">第一节 行业介绍</w:t>
      </w:r>
    </w:p>
    <w:p>
      <w:pPr>
        <w:spacing w:after="150"/>
      </w:pPr>
      <w:r>
        <w:rPr/>
        <w:t xml:space="preserve">一、电致变色玻璃行业的描述及定义</w:t>
      </w:r>
    </w:p>
    <w:p>
      <w:pPr>
        <w:spacing w:after="150"/>
      </w:pPr>
      <w:r>
        <w:rPr/>
        <w:t xml:space="preserve">二、电致变色玻璃行业特点及主要问题</w:t>
      </w:r>
    </w:p>
    <w:p>
      <w:pPr>
        <w:spacing w:after="150"/>
      </w:pPr>
      <w:r>
        <w:rPr/>
        <w:t xml:space="preserve">第二节 国家产业政策及行业运行环境</w:t>
      </w:r>
    </w:p>
    <w:p>
      <w:pPr>
        <w:spacing w:after="150"/>
      </w:pPr>
      <w:r>
        <w:rPr/>
        <w:t xml:space="preserve">第三节 电致变色玻璃产品所处产业生命周期</w:t>
      </w:r>
    </w:p>
    <w:p>
      <w:pPr>
        <w:spacing w:after="150"/>
      </w:pPr>
      <w:r>
        <w:rPr/>
        <w:t xml:space="preserve">一、电致变色玻璃产品发展周期展示</w:t>
      </w:r>
    </w:p>
    <w:p>
      <w:pPr>
        <w:spacing w:after="150"/>
      </w:pPr>
      <w:r>
        <w:rPr/>
        <w:t xml:space="preserve">二、电致变色玻璃产品所处生命周期位置</w:t>
      </w:r>
    </w:p>
    <w:p>
      <w:pPr>
        <w:spacing w:after="150"/>
      </w:pPr>
      <w:r>
        <w:rPr/>
        <w:t xml:space="preserve">第四节 电致变色玻璃产品产业链现状及分析</w:t>
      </w:r>
    </w:p>
    <w:p>
      <w:pPr>
        <w:spacing w:after="150"/>
      </w:pPr>
      <w:r>
        <w:rPr/>
        <w:t xml:space="preserve">第五节 电致变色玻璃行业市场竞争分析</w:t>
      </w:r>
    </w:p>
    <w:p>
      <w:pPr>
        <w:spacing w:after="150"/>
      </w:pPr>
      <w:r>
        <w:rPr/>
        <w:t xml:space="preserve">第六节 电致变色玻璃行业市场进入/退出壁垒</w:t>
      </w:r>
    </w:p>
    <w:p>
      <w:pPr>
        <w:spacing w:after="150"/>
      </w:pPr>
      <w:r>
        <w:rPr>
          <w:b w:val="1"/>
          <w:bCs w:val="1"/>
        </w:rPr>
        <w:t xml:space="preserve">第二章 行业生产调查分析</w:t>
      </w:r>
    </w:p>
    <w:p>
      <w:pPr>
        <w:spacing w:after="150"/>
      </w:pPr>
      <w:r>
        <w:rPr/>
        <w:t xml:space="preserve">第一节 2019-2023年国内电致变色玻璃行业产量统计</w:t>
      </w:r>
    </w:p>
    <w:p>
      <w:pPr>
        <w:spacing w:after="150"/>
      </w:pPr>
      <w:r>
        <w:rPr/>
        <w:t xml:space="preserve">一、产品构成</w:t>
      </w:r>
    </w:p>
    <w:p>
      <w:pPr>
        <w:spacing w:after="150"/>
      </w:pPr>
      <w:r>
        <w:rPr/>
        <w:t xml:space="preserve">二、产量统计数据</w:t>
      </w:r>
    </w:p>
    <w:p>
      <w:pPr>
        <w:spacing w:after="150"/>
      </w:pPr>
      <w:r>
        <w:rPr/>
        <w:t xml:space="preserve">第二节 企业市场集中度</w:t>
      </w:r>
    </w:p>
    <w:p>
      <w:pPr>
        <w:spacing w:after="150"/>
      </w:pPr>
      <w:r>
        <w:rPr/>
        <w:t xml:space="preserve">一、主要产品市场分布</w:t>
      </w:r>
    </w:p>
    <w:p>
      <w:pPr>
        <w:spacing w:after="150"/>
      </w:pPr>
      <w:r>
        <w:rPr/>
        <w:t xml:space="preserve">二、整个市场区域划分</w:t>
      </w:r>
    </w:p>
    <w:p>
      <w:pPr>
        <w:spacing w:after="150"/>
      </w:pPr>
      <w:r>
        <w:rPr/>
        <w:t xml:space="preserve">第三节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第四节 近期电致变色玻璃产品发展动态与机会</w:t>
      </w:r>
    </w:p>
    <w:p>
      <w:pPr>
        <w:spacing w:after="150"/>
      </w:pPr>
      <w:r>
        <w:rPr/>
        <w:t xml:space="preserve">一、近期新兴产品动态以及其市场定位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第三章 电致变色玻璃产品消费调查分析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1、房地产门窗群体消费偏好及侧重点</w:t>
      </w:r>
    </w:p>
    <w:p>
      <w:pPr>
        <w:spacing w:after="150"/>
      </w:pPr>
      <w:r>
        <w:rPr/>
        <w:t xml:space="preserve">2、高端桥车飞机群体消费偏好及侧重点</w:t>
      </w:r>
    </w:p>
    <w:p>
      <w:pPr>
        <w:spacing w:after="150"/>
      </w:pPr>
      <w:r>
        <w:rPr/>
        <w:t xml:space="preserve">3、3C电子产品群体消费偏好及侧重点</w:t>
      </w:r>
    </w:p>
    <w:p>
      <w:pPr>
        <w:spacing w:after="150"/>
      </w:pPr>
      <w:r>
        <w:rPr/>
        <w:t xml:space="preserve">三、下游消费市场需求规模调查</w:t>
      </w:r>
    </w:p>
    <w:p>
      <w:pPr>
        <w:spacing w:after="150"/>
      </w:pPr>
      <w:r>
        <w:rPr/>
        <w:t xml:space="preserve">第四节 品牌满意度调查</w:t>
      </w:r>
    </w:p>
    <w:p>
      <w:pPr>
        <w:spacing w:after="150"/>
      </w:pPr>
      <w:r>
        <w:rPr/>
        <w:t xml:space="preserve">一、品牌构成</w:t>
      </w:r>
    </w:p>
    <w:p>
      <w:pPr>
        <w:spacing w:after="150"/>
      </w:pPr>
      <w:r>
        <w:rPr/>
        <w:t xml:space="preserve">A企业群体品牌分析</w:t>
      </w:r>
    </w:p>
    <w:p>
      <w:pPr>
        <w:spacing w:after="150"/>
      </w:pPr>
      <w:r>
        <w:rPr/>
        <w:t xml:space="preserve">B企业群体品牌分析</w:t>
      </w:r>
    </w:p>
    <w:p>
      <w:pPr>
        <w:spacing w:after="150"/>
      </w:pPr>
      <w:r>
        <w:rPr/>
        <w:t xml:space="preserve">C企业群体品牌分析</w:t>
      </w:r>
    </w:p>
    <w:p>
      <w:pPr>
        <w:spacing w:after="150"/>
      </w:pPr>
      <w:r>
        <w:rPr/>
        <w:t xml:space="preserve">二、品牌满意度</w:t>
      </w:r>
    </w:p>
    <w:p>
      <w:pPr>
        <w:spacing w:after="150"/>
      </w:pPr>
      <w:r>
        <w:rPr/>
        <w:t xml:space="preserve">A企业群体品牌满意度概况</w:t>
      </w:r>
    </w:p>
    <w:p>
      <w:pPr>
        <w:spacing w:after="150"/>
      </w:pPr>
      <w:r>
        <w:rPr/>
        <w:t xml:space="preserve">B企业群体品牌满意度概况</w:t>
      </w:r>
    </w:p>
    <w:p>
      <w:pPr>
        <w:spacing w:after="150"/>
      </w:pPr>
      <w:r>
        <w:rPr/>
        <w:t xml:space="preserve">C企业群体品牌满意度概况</w:t>
      </w:r>
    </w:p>
    <w:p>
      <w:pPr>
        <w:spacing w:after="150"/>
      </w:pPr>
      <w:r>
        <w:rPr>
          <w:b w:val="1"/>
          <w:bCs w:val="1"/>
        </w:rPr>
        <w:t xml:space="preserve">第四章 电致变色玻璃销售渠道分析</w:t>
      </w:r>
    </w:p>
    <w:p>
      <w:pPr>
        <w:spacing w:after="150"/>
      </w:pPr>
      <w:r>
        <w:rPr/>
        <w:t xml:space="preserve">第一节 行业产品销售的主要渠道</w:t>
      </w:r>
    </w:p>
    <w:p>
      <w:pPr>
        <w:spacing w:after="150"/>
      </w:pPr>
      <w:r>
        <w:rPr/>
        <w:t xml:space="preserve">一、A渠道分析</w:t>
      </w:r>
    </w:p>
    <w:p>
      <w:pPr>
        <w:spacing w:after="150"/>
      </w:pPr>
      <w:r>
        <w:rPr/>
        <w:t xml:space="preserve">二、B渠道分析</w:t>
      </w:r>
    </w:p>
    <w:p>
      <w:pPr>
        <w:spacing w:after="150"/>
      </w:pPr>
      <w:r>
        <w:rPr/>
        <w:t xml:space="preserve">第二节 不同企业群体的渠道方式分析</w:t>
      </w:r>
    </w:p>
    <w:p>
      <w:pPr>
        <w:spacing w:after="150"/>
      </w:pPr>
      <w:r>
        <w:rPr/>
        <w:t xml:space="preserve">一、A企业群体渠道分析</w:t>
      </w:r>
    </w:p>
    <w:p>
      <w:pPr>
        <w:spacing w:after="150"/>
      </w:pPr>
      <w:r>
        <w:rPr/>
        <w:t xml:space="preserve">二、B企业群体渠道分析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第五章 电致变色玻璃竞争调查分析</w:t>
      </w:r>
    </w:p>
    <w:p>
      <w:pPr>
        <w:spacing w:after="150"/>
      </w:pPr>
      <w:r>
        <w:rPr/>
        <w:t xml:space="preserve">第一节 竞争结构</w:t>
      </w:r>
    </w:p>
    <w:p>
      <w:pPr>
        <w:spacing w:after="150"/>
      </w:pPr>
      <w:r>
        <w:rPr/>
        <w:t xml:space="preserve">一、现有企业间竞争调研</w:t>
      </w:r>
    </w:p>
    <w:p>
      <w:pPr>
        <w:spacing w:after="150"/>
      </w:pPr>
      <w:r>
        <w:rPr/>
        <w:t xml:space="preserve">二、潜在进入者调研</w:t>
      </w:r>
    </w:p>
    <w:p>
      <w:pPr>
        <w:spacing w:after="150"/>
      </w:pPr>
      <w:r>
        <w:rPr/>
        <w:t xml:space="preserve">三、替代品调研</w:t>
      </w:r>
    </w:p>
    <w:p>
      <w:pPr>
        <w:spacing w:after="150"/>
      </w:pPr>
      <w:r>
        <w:rPr/>
        <w:t xml:space="preserve">四、供应商议价能力调研</w:t>
      </w:r>
    </w:p>
    <w:p>
      <w:pPr>
        <w:spacing w:after="150"/>
      </w:pPr>
      <w:r>
        <w:rPr/>
        <w:t xml:space="preserve">五、客户议价能力调研</w:t>
      </w:r>
    </w:p>
    <w:p>
      <w:pPr>
        <w:spacing w:after="150"/>
      </w:pPr>
      <w:r>
        <w:rPr/>
        <w:t xml:space="preserve">第二节 行业集中度调研</w:t>
      </w:r>
    </w:p>
    <w:p>
      <w:pPr>
        <w:spacing w:after="150"/>
      </w:pPr>
      <w:r>
        <w:rPr/>
        <w:t xml:space="preserve">一、市场集中度调研</w:t>
      </w:r>
    </w:p>
    <w:p>
      <w:pPr>
        <w:spacing w:after="150"/>
      </w:pPr>
      <w:r>
        <w:rPr/>
        <w:t xml:space="preserve">二、企业集中度调研</w:t>
      </w:r>
    </w:p>
    <w:p>
      <w:pPr>
        <w:spacing w:after="150"/>
      </w:pPr>
      <w:r>
        <w:rPr/>
        <w:t xml:space="preserve">三、区域集中度调研</w:t>
      </w:r>
    </w:p>
    <w:p>
      <w:pPr>
        <w:spacing w:after="150"/>
      </w:pPr>
      <w:r>
        <w:rPr/>
        <w:t xml:space="preserve">第三节 电致变色玻璃行业主要企业竞争调研</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第六章 2019-2023年电致变色玻璃进出口市场调研</w:t>
      </w:r>
    </w:p>
    <w:p>
      <w:pPr>
        <w:spacing w:after="150"/>
      </w:pPr>
      <w:r>
        <w:rPr/>
        <w:t xml:space="preserve">第一节 电致变色玻璃进口市场分析</w:t>
      </w:r>
    </w:p>
    <w:p>
      <w:pPr>
        <w:spacing w:after="150"/>
      </w:pPr>
      <w:r>
        <w:rPr/>
        <w:t xml:space="preserve">一、进口产品结构</w:t>
      </w:r>
    </w:p>
    <w:p>
      <w:pPr>
        <w:spacing w:after="150"/>
      </w:pPr>
      <w:r>
        <w:rPr/>
        <w:t xml:space="preserve">二、进口地域格局</w:t>
      </w:r>
    </w:p>
    <w:p>
      <w:pPr>
        <w:spacing w:after="150"/>
      </w:pPr>
      <w:r>
        <w:rPr/>
        <w:t xml:space="preserve">三、进口量与金额统计</w:t>
      </w:r>
    </w:p>
    <w:p>
      <w:pPr>
        <w:spacing w:after="150"/>
      </w:pPr>
      <w:r>
        <w:rPr/>
        <w:t xml:space="preserve">第二节 电致变色玻璃出口市场分析</w:t>
      </w:r>
    </w:p>
    <w:p>
      <w:pPr>
        <w:spacing w:after="150"/>
      </w:pPr>
      <w:r>
        <w:rPr/>
        <w:t xml:space="preserve">一、出口产品结构</w:t>
      </w:r>
    </w:p>
    <w:p>
      <w:pPr>
        <w:spacing w:after="150"/>
      </w:pPr>
      <w:r>
        <w:rPr/>
        <w:t xml:space="preserve">二、出口地域格局</w:t>
      </w:r>
    </w:p>
    <w:p>
      <w:pPr>
        <w:spacing w:after="150"/>
      </w:pPr>
      <w:r>
        <w:rPr/>
        <w:t xml:space="preserve">三、出口量与金额统计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第七章 电致变色玻璃重点企业与品牌分析</w:t>
      </w:r>
    </w:p>
    <w:p>
      <w:pPr>
        <w:spacing w:after="150"/>
      </w:pPr>
      <w:r>
        <w:rPr/>
        <w:t xml:space="preserve">第一节 珠海凯为光电科技有限公司</w:t>
      </w:r>
    </w:p>
    <w:p>
      <w:pPr>
        <w:spacing w:after="150"/>
      </w:pPr>
      <w:r>
        <w:rPr/>
        <w:t xml:space="preserve">一、企业简介</w:t>
      </w:r>
    </w:p>
    <w:p>
      <w:pPr>
        <w:spacing w:after="150"/>
      </w:pPr>
      <w:r>
        <w:rPr/>
        <w:t xml:space="preserve">二、组织架构及销售系统</w:t>
      </w:r>
    </w:p>
    <w:p>
      <w:pPr>
        <w:spacing w:after="150"/>
      </w:pPr>
      <w:r>
        <w:rPr/>
        <w:t xml:space="preserve">三、产销量统计</w:t>
      </w:r>
    </w:p>
    <w:p>
      <w:pPr>
        <w:spacing w:after="150"/>
      </w:pPr>
      <w:r>
        <w:rPr/>
        <w:t xml:space="preserve">四、公司主要财务指标分析</w:t>
      </w:r>
    </w:p>
    <w:p>
      <w:pPr>
        <w:spacing w:after="150"/>
      </w:pPr>
      <w:r>
        <w:rPr/>
        <w:t xml:space="preserve">五、产品线构成以及各产品市场定位</w:t>
      </w:r>
    </w:p>
    <w:p>
      <w:pPr>
        <w:spacing w:after="150"/>
      </w:pPr>
      <w:r>
        <w:rPr/>
        <w:t xml:space="preserve">六、渠道策略</w:t>
      </w:r>
    </w:p>
    <w:p>
      <w:pPr>
        <w:spacing w:after="150"/>
      </w:pPr>
      <w:r>
        <w:rPr/>
        <w:t xml:space="preserve">七、近期发展规划</w:t>
      </w:r>
    </w:p>
    <w:p>
      <w:pPr>
        <w:spacing w:after="150"/>
      </w:pPr>
      <w:r>
        <w:rPr/>
        <w:t xml:space="preserve">第二节 南玻集团</w:t>
      </w:r>
    </w:p>
    <w:p>
      <w:pPr>
        <w:spacing w:after="150"/>
      </w:pPr>
      <w:r>
        <w:rPr/>
        <w:t xml:space="preserve">一、企业简介</w:t>
      </w:r>
    </w:p>
    <w:p>
      <w:pPr>
        <w:spacing w:after="150"/>
      </w:pPr>
      <w:r>
        <w:rPr/>
        <w:t xml:space="preserve">二、组织架构及销售系统</w:t>
      </w:r>
    </w:p>
    <w:p>
      <w:pPr>
        <w:spacing w:after="150"/>
      </w:pPr>
      <w:r>
        <w:rPr/>
        <w:t xml:space="preserve">三、产销量统计</w:t>
      </w:r>
    </w:p>
    <w:p>
      <w:pPr>
        <w:spacing w:after="150"/>
      </w:pPr>
      <w:r>
        <w:rPr/>
        <w:t xml:space="preserve">四、公司主要财务指标分析</w:t>
      </w:r>
    </w:p>
    <w:p>
      <w:pPr>
        <w:spacing w:after="150"/>
      </w:pPr>
      <w:r>
        <w:rPr/>
        <w:t xml:space="preserve">五、产品线构成以及各产品市场定位</w:t>
      </w:r>
    </w:p>
    <w:p>
      <w:pPr>
        <w:spacing w:after="150"/>
      </w:pPr>
      <w:r>
        <w:rPr/>
        <w:t xml:space="preserve">六、渠道策略</w:t>
      </w:r>
    </w:p>
    <w:p>
      <w:pPr>
        <w:spacing w:after="150"/>
      </w:pPr>
      <w:r>
        <w:rPr/>
        <w:t xml:space="preserve">七、近期发展规划</w:t>
      </w:r>
    </w:p>
    <w:p>
      <w:pPr>
        <w:spacing w:after="150"/>
      </w:pPr>
      <w:r>
        <w:rPr/>
        <w:t xml:space="preserve">第三节 北京弘森创新真空镀膜技术有限公司</w:t>
      </w:r>
    </w:p>
    <w:p>
      <w:pPr>
        <w:spacing w:after="150"/>
      </w:pPr>
      <w:r>
        <w:rPr/>
        <w:t xml:space="preserve">一、企业简介</w:t>
      </w:r>
    </w:p>
    <w:p>
      <w:pPr>
        <w:spacing w:after="150"/>
      </w:pPr>
      <w:r>
        <w:rPr/>
        <w:t xml:space="preserve">二、组织架构及销售系统</w:t>
      </w:r>
    </w:p>
    <w:p>
      <w:pPr>
        <w:spacing w:after="150"/>
      </w:pPr>
      <w:r>
        <w:rPr/>
        <w:t xml:space="preserve">三、产销量统计</w:t>
      </w:r>
    </w:p>
    <w:p>
      <w:pPr>
        <w:spacing w:after="150"/>
      </w:pPr>
      <w:r>
        <w:rPr/>
        <w:t xml:space="preserve">四、公司主要财务指标分析</w:t>
      </w:r>
    </w:p>
    <w:p>
      <w:pPr>
        <w:spacing w:after="150"/>
      </w:pPr>
      <w:r>
        <w:rPr/>
        <w:t xml:space="preserve">五、产品线构成以及各产品市场定位</w:t>
      </w:r>
    </w:p>
    <w:p>
      <w:pPr>
        <w:spacing w:after="150"/>
      </w:pPr>
      <w:r>
        <w:rPr/>
        <w:t xml:space="preserve">六、渠道策略</w:t>
      </w:r>
    </w:p>
    <w:p>
      <w:pPr>
        <w:spacing w:after="150"/>
      </w:pPr>
      <w:r>
        <w:rPr/>
        <w:t xml:space="preserve">七、近期发展规划</w:t>
      </w:r>
    </w:p>
    <w:p>
      <w:pPr>
        <w:spacing w:after="150"/>
      </w:pPr>
      <w:r>
        <w:rPr/>
        <w:t xml:space="preserve">第四节 强势品牌调研</w:t>
      </w:r>
    </w:p>
    <w:p>
      <w:pPr>
        <w:spacing w:after="150"/>
      </w:pPr>
      <w:r>
        <w:rPr/>
        <w:t xml:space="preserve">一、品牌描述(1、2、3)</w:t>
      </w:r>
    </w:p>
    <w:p>
      <w:pPr>
        <w:spacing w:after="150"/>
      </w:pPr>
      <w:r>
        <w:rPr/>
        <w:t xml:space="preserve">二、品牌定位</w:t>
      </w:r>
    </w:p>
    <w:p>
      <w:pPr>
        <w:spacing w:after="150"/>
      </w:pPr>
      <w:r>
        <w:rPr/>
        <w:t xml:space="preserve">三、品牌影响力</w:t>
      </w:r>
    </w:p>
    <w:p>
      <w:pPr>
        <w:spacing w:after="150"/>
      </w:pPr>
      <w:r>
        <w:rPr/>
        <w:t xml:space="preserve">四、品牌价值评估</w:t>
      </w:r>
    </w:p>
    <w:p>
      <w:pPr>
        <w:spacing w:after="150"/>
      </w:pPr>
      <w:r>
        <w:rPr>
          <w:b w:val="1"/>
          <w:bCs w:val="1"/>
        </w:rPr>
        <w:t xml:space="preserve">第八章 电致变色玻璃行业上下游市场调研</w:t>
      </w:r>
    </w:p>
    <w:p>
      <w:pPr>
        <w:spacing w:after="150"/>
      </w:pPr>
      <w:r>
        <w:rPr/>
        <w:t xml:space="preserve">第一节 2019-2023年电致变色玻璃原材料市场分析</w:t>
      </w:r>
    </w:p>
    <w:p>
      <w:pPr>
        <w:spacing w:after="150"/>
      </w:pPr>
      <w:r>
        <w:rPr/>
        <w:t xml:space="preserve">一、电致变色玻璃上游原材料构成</w:t>
      </w:r>
    </w:p>
    <w:p>
      <w:pPr>
        <w:spacing w:after="150"/>
      </w:pPr>
      <w:r>
        <w:rPr/>
        <w:t xml:space="preserve">二、电致变色玻璃上游原材料最新市场动态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一、电致变色玻璃产品消费市场构成势</w:t>
      </w:r>
    </w:p>
    <w:p>
      <w:pPr>
        <w:spacing w:after="150"/>
      </w:pPr>
      <w:r>
        <w:rPr/>
        <w:t xml:space="preserve">二、电致变色玻璃产品消费市场结构变化趋势</w:t>
      </w:r>
    </w:p>
    <w:p>
      <w:pPr>
        <w:spacing w:after="150"/>
      </w:pPr>
      <w:r>
        <w:rPr/>
        <w:t xml:space="preserve">三、电致变色玻璃产品下游市场相关政策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一、电致变色玻璃产品的现有潜在用户分析</w:t>
      </w:r>
    </w:p>
    <w:p>
      <w:pPr>
        <w:spacing w:after="150"/>
      </w:pPr>
      <w:r>
        <w:rPr/>
        <w:t xml:space="preserve">二、电致变色玻璃产品的潜在用户挖掘</w:t>
      </w:r>
    </w:p>
    <w:p>
      <w:pPr>
        <w:spacing w:after="150"/>
      </w:pPr>
      <w:r>
        <w:rPr/>
        <w:t xml:space="preserve">第四节 产业链运行分析</w:t>
      </w:r>
    </w:p>
    <w:p>
      <w:pPr>
        <w:spacing w:after="150"/>
      </w:pPr>
      <w:r>
        <w:rPr/>
        <w:t xml:space="preserve">一、电致变色玻璃产品产业环境分析</w:t>
      </w:r>
    </w:p>
    <w:p>
      <w:pPr>
        <w:spacing w:after="150"/>
      </w:pPr>
      <w:r>
        <w:rPr/>
        <w:t xml:space="preserve">二、上下游关联度分析</w:t>
      </w:r>
    </w:p>
    <w:p>
      <w:pPr>
        <w:spacing w:after="150"/>
      </w:pPr>
      <w:r>
        <w:rPr/>
        <w:t xml:space="preserve">第五节 电致变色玻璃产品产业发展前景预测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第九章 电致变色玻璃细分市场调研</w:t>
      </w:r>
    </w:p>
    <w:p>
      <w:pPr>
        <w:spacing w:after="150"/>
      </w:pPr>
      <w:r>
        <w:rPr/>
        <w:t xml:space="preserve">第一节 细分市场——智能门窗</w:t>
      </w:r>
    </w:p>
    <w:p>
      <w:pPr>
        <w:spacing w:after="150"/>
      </w:pPr>
      <w:r>
        <w:rPr/>
        <w:t xml:space="preserve">一、产品特性</w:t>
      </w:r>
    </w:p>
    <w:p>
      <w:pPr>
        <w:spacing w:after="150"/>
      </w:pPr>
      <w:r>
        <w:rPr/>
        <w:t xml:space="preserve">二、市场前景</w:t>
      </w:r>
    </w:p>
    <w:p>
      <w:pPr>
        <w:spacing w:after="150"/>
      </w:pPr>
      <w:r>
        <w:rPr/>
        <w:t xml:space="preserve">三、消费模式</w:t>
      </w:r>
    </w:p>
    <w:p>
      <w:pPr>
        <w:spacing w:after="150"/>
      </w:pPr>
      <w:r>
        <w:rPr/>
        <w:t xml:space="preserve">四、消费者需求发展趋势</w:t>
      </w:r>
    </w:p>
    <w:p>
      <w:pPr>
        <w:spacing w:after="150"/>
      </w:pPr>
      <w:r>
        <w:rPr/>
        <w:t xml:space="preserve">第二节 细分市场——车窗、飞机窗玻璃</w:t>
      </w:r>
    </w:p>
    <w:p>
      <w:pPr>
        <w:spacing w:after="150"/>
      </w:pPr>
      <w:r>
        <w:rPr/>
        <w:t xml:space="preserve">一、产品特性</w:t>
      </w:r>
    </w:p>
    <w:p>
      <w:pPr>
        <w:spacing w:after="150"/>
      </w:pPr>
      <w:r>
        <w:rPr/>
        <w:t xml:space="preserve">二、市场前景</w:t>
      </w:r>
    </w:p>
    <w:p>
      <w:pPr>
        <w:spacing w:after="150"/>
      </w:pPr>
      <w:r>
        <w:rPr/>
        <w:t xml:space="preserve">三、消费模式</w:t>
      </w:r>
    </w:p>
    <w:p>
      <w:pPr>
        <w:spacing w:after="150"/>
      </w:pPr>
      <w:r>
        <w:rPr/>
        <w:t xml:space="preserve">四、消费者需求发展趋势</w:t>
      </w:r>
    </w:p>
    <w:p>
      <w:pPr>
        <w:spacing w:after="150"/>
      </w:pPr>
      <w:r>
        <w:rPr/>
        <w:t xml:space="preserve">第三节 细分市场——眼镜(护目镜)、电子产品</w:t>
      </w:r>
    </w:p>
    <w:p>
      <w:pPr>
        <w:spacing w:after="150"/>
      </w:pPr>
      <w:r>
        <w:rPr/>
        <w:t xml:space="preserve">一、产品特性</w:t>
      </w:r>
    </w:p>
    <w:p>
      <w:pPr>
        <w:spacing w:after="150"/>
      </w:pPr>
      <w:r>
        <w:rPr/>
        <w:t xml:space="preserve">二、市场前景</w:t>
      </w:r>
    </w:p>
    <w:p>
      <w:pPr>
        <w:spacing w:after="150"/>
      </w:pPr>
      <w:r>
        <w:rPr/>
        <w:t xml:space="preserve">三、消费模式</w:t>
      </w:r>
    </w:p>
    <w:p>
      <w:pPr>
        <w:spacing w:after="150"/>
      </w:pPr>
      <w:r>
        <w:rPr/>
        <w:t xml:space="preserve">四、消费者需求发展趋势</w:t>
      </w:r>
    </w:p>
    <w:p>
      <w:pPr>
        <w:spacing w:after="150"/>
      </w:pPr>
      <w:r>
        <w:rPr>
          <w:b w:val="1"/>
          <w:bCs w:val="1"/>
        </w:rPr>
        <w:t xml:space="preserve">第十章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图表：各国电致变色玻璃生产的特点</w:t>
      </w:r>
    </w:p>
    <w:p>
      <w:pPr>
        <w:spacing w:after="150"/>
      </w:pPr>
      <w:r>
        <w:rPr/>
        <w:t xml:space="preserve">图表：国内外电致变色玻璃市场需求情况</w:t>
      </w:r>
    </w:p>
    <w:p>
      <w:pPr>
        <w:spacing w:after="150"/>
      </w:pPr>
      <w:r>
        <w:rPr/>
        <w:t xml:space="preserve">图表：当前国内电致变色玻璃市场主要产品结构</w:t>
      </w:r>
    </w:p>
    <w:p>
      <w:pPr>
        <w:spacing w:after="150"/>
      </w:pPr>
      <w:r>
        <w:rPr/>
        <w:t xml:space="preserve">图表：国内外电致变色玻璃主要品牌厂商</w:t>
      </w:r>
    </w:p>
    <w:p>
      <w:pPr>
        <w:spacing w:after="150"/>
      </w:pPr>
      <w:r>
        <w:rPr/>
        <w:t xml:space="preserve">图表：国内外电致变色玻璃成长性品牌厂商</w:t>
      </w:r>
    </w:p>
    <w:p>
      <w:pPr>
        <w:spacing w:after="150"/>
      </w:pPr>
      <w:r>
        <w:rPr/>
        <w:t xml:space="preserve">图表：区域电致变色玻璃分布结构市场份额</w:t>
      </w:r>
    </w:p>
    <w:p>
      <w:pPr>
        <w:spacing w:after="150"/>
      </w:pPr>
      <w:r>
        <w:rPr/>
        <w:t xml:space="preserve">图表：中国电致变色玻璃行业的总产量、产值、销售收入、出口总额的增长趋势图</w:t>
      </w:r>
    </w:p>
    <w:p>
      <w:pPr>
        <w:spacing w:after="150"/>
      </w:pPr>
      <w:r>
        <w:rPr/>
        <w:t xml:space="preserve">图表：相关产品占市场的总体份额</w:t>
      </w:r>
    </w:p>
    <w:p>
      <w:pPr>
        <w:spacing w:after="150"/>
      </w:pPr>
      <w:r>
        <w:rPr/>
        <w:t xml:space="preserve">图表：十大电致变色玻璃企业市场份额图</w:t>
      </w:r>
    </w:p>
    <w:p>
      <w:pPr>
        <w:spacing w:after="150"/>
      </w:pPr>
      <w:r>
        <w:rPr/>
        <w:t xml:space="preserve">图表：区域电致变色玻璃市场占有率趋势图</w:t>
      </w:r>
    </w:p>
    <w:p>
      <w:pPr>
        <w:spacing w:after="150"/>
      </w:pPr>
      <w:r>
        <w:rPr/>
        <w:t xml:space="preserve">图表：电致变色玻璃企业采取各竞争策略所占比例</w:t>
      </w:r>
    </w:p>
    <w:p>
      <w:pPr>
        <w:spacing w:after="150"/>
      </w:pPr>
      <w:r>
        <w:rPr/>
        <w:t xml:space="preserve">图表：2019-2023年中国电致变色玻璃产量和销售额发展趋势图</w:t>
      </w:r>
    </w:p>
    <w:p>
      <w:pPr>
        <w:spacing w:after="150"/>
      </w:pPr>
      <w:r>
        <w:rPr/>
        <w:t xml:space="preserve">图表：2019-2023年中国电致变色玻璃行业市场规模及增速</w:t>
      </w:r>
    </w:p>
    <w:p>
      <w:pPr>
        <w:spacing w:after="150"/>
      </w:pPr>
      <w:r>
        <w:rPr/>
        <w:t xml:space="preserve">图表：2024-2029年中国电致变色玻璃行业市场规模及增速预测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2024-2029年中国电致变色玻璃行业市场竞争分析及发展趋势预测报告</dc:title>
  <dc:description>2024-2029年中国电致变色玻璃行业市场竞争分析及发展趋势预测报告</dc:description>
  <dc:subject>2024-2029年中国电致变色玻璃行业市场竞争分析及发展趋势预测报告</dc:subject>
  <cp:keywords>研究报告</cp:keywords>
  <cp:category>研究报告</cp:category>
  <cp:lastModifiedBy>北京中道泰和信息咨询有限公司</cp:lastModifiedBy>
  <dcterms:created xsi:type="dcterms:W3CDTF">2024-01-23T19:07:26+08:00</dcterms:created>
  <dcterms:modified xsi:type="dcterms:W3CDTF">2024-01-23T19:07:26+08:00</dcterms:modified>
</cp:coreProperties>
</file>

<file path=docProps/custom.xml><?xml version="1.0" encoding="utf-8"?>
<Properties xmlns="http://schemas.openxmlformats.org/officeDocument/2006/custom-properties" xmlns:vt="http://schemas.openxmlformats.org/officeDocument/2006/docPropsVTypes"/>
</file>