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2024-2029年中国移动通信室内覆盖系统市场供需预测及投资潜力研究报告</w:t>
      </w:r>
    </w:p>
    <w:p>
      <w:pPr>
        <w:spacing w:after="150"/>
      </w:pPr>
      <w:r>
        <w:rPr>
          <w:b w:val="1"/>
          <w:bCs w:val="1"/>
        </w:rPr>
        <w:t xml:space="preserve">报告简介</w:t>
      </w:r>
    </w:p>
    <w:p>
      <w:pPr>
        <w:spacing w:after="150"/>
      </w:pPr>
      <w:r>
        <w:rPr/>
        <w:t xml:space="preserve">在现今城市里移动用户的飞速增加以及高层建筑越来越多，话务密度和覆盖要求也不断上升。这些建筑物规模大、质量好，对移动电话信号有很强的屏蔽作用。移动通信室内覆盖系统为室内良好的通信质量提供了较佳的解决方案。室内覆盖系统的建设，可以较为全面地改善建筑物内的通话质量，提高移动电话接通率，开辟出高质量的室内移动通信区域;同时，使用微蜂窝系统可以分担室外宏蜂窝话务，扩大网络容量，从整体上提高移动网络的服务水平。</w:t>
      </w:r>
    </w:p>
    <w:p>
      <w:pPr>
        <w:spacing w:after="150"/>
      </w:pPr>
      <w:r>
        <w:rPr/>
        <w:t xml:space="preserve">移动通信室内覆盖系统是改善网络深度覆盖的重要手段，同时又能够有效吸收话务量并提升用户的感知，近年来获得了大力发展。尤其是我国5G的高速发展和国内城市高端写字楼等室内场所的快速建设，为移动通信室内覆盖系统的发展提供了条件，我国移动通信室内覆盖系统器件及系统集成服务市场得到快速发展。</w:t>
      </w:r>
    </w:p>
    <w:p>
      <w:pPr>
        <w:spacing w:after="150"/>
      </w:pPr>
      <w:r>
        <w:rPr/>
        <w:t xml:space="preserve">在我国，移动通信室内覆盖系统已经形成了从设备到集成的完备产业链，国内领先的移动通信室内覆盖系统参与厂家有京信、虹信、三元达、国人、奥维、三维等，场竞争较为激烈。室内覆盖设备供应商上游主要为原材料供应，涉及的原材料主要是钢材及结构件;室内覆盖集成行业的上游行业主要为施工设备、调试仪器仪表、辅助材料和交通运输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移动通信室内覆盖系统行业及各子行业的发展状况、上下游行业发展状况、市场供需形势、新产品与技术等进行了分析，并重点分析了我国移动通信室内覆盖系统行业发展状况和特点，以及中国移动通信室内覆盖系统行业将面临的挑战、企业的发展策略等。报告还对全球移动通信室内覆盖系统行业发展态势作了详细分析，并对移动通信室内覆盖系统行业进行了趋向研判，是移动通信室内覆盖系统生产、经营企业，科研、投资机构等单位准确了解目前移动通信室内覆盖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移动通信室内覆盖系统行业相关概述 1</w:t>
      </w:r>
    </w:p>
    <w:p>
      <w:pPr>
        <w:spacing w:after="150"/>
      </w:pPr>
      <w:r>
        <w:rPr/>
        <w:t xml:space="preserve">第一节 行业定义及相关概述 1</w:t>
      </w:r>
    </w:p>
    <w:p>
      <w:pPr>
        <w:spacing w:after="150"/>
      </w:pPr>
      <w:r>
        <w:rPr/>
        <w:t xml:space="preserve">一、行业产生背景介绍 1</w:t>
      </w:r>
    </w:p>
    <w:p>
      <w:pPr>
        <w:spacing w:after="150"/>
      </w:pPr>
      <w:r>
        <w:rPr/>
        <w:t xml:space="preserve">二、行业定义 1</w:t>
      </w:r>
    </w:p>
    <w:p>
      <w:pPr>
        <w:spacing w:after="150"/>
      </w:pPr>
      <w:r>
        <w:rPr/>
        <w:t xml:space="preserve">一、行业产品分类及特点 2</w:t>
      </w:r>
    </w:p>
    <w:p>
      <w:pPr>
        <w:spacing w:after="150"/>
      </w:pPr>
      <w:r>
        <w:rPr/>
        <w:t xml:space="preserve">第二节 行业发展历程分析 3</w:t>
      </w:r>
    </w:p>
    <w:p>
      <w:pPr>
        <w:spacing w:after="150"/>
      </w:pPr>
      <w:r>
        <w:rPr/>
        <w:t xml:space="preserve">一、补盲阶段 3</w:t>
      </w:r>
    </w:p>
    <w:p>
      <w:pPr>
        <w:spacing w:after="150"/>
      </w:pPr>
      <w:r>
        <w:rPr/>
        <w:t xml:space="preserve">二、优化阶段 3</w:t>
      </w:r>
    </w:p>
    <w:p>
      <w:pPr>
        <w:spacing w:after="150"/>
      </w:pPr>
      <w:r>
        <w:rPr/>
        <w:t xml:space="preserve">三、统一规划阶段 4</w:t>
      </w:r>
    </w:p>
    <w:p>
      <w:pPr>
        <w:spacing w:after="150"/>
      </w:pPr>
      <w:r>
        <w:rPr/>
        <w:t xml:space="preserve">四、网络的未来发展 4</w:t>
      </w:r>
    </w:p>
    <w:p>
      <w:pPr>
        <w:spacing w:after="150"/>
      </w:pPr>
      <w:r>
        <w:rPr>
          <w:b w:val="1"/>
          <w:bCs w:val="1"/>
        </w:rPr>
        <w:t xml:space="preserve">第二章 中国移动通信室内覆盖系统市场发展概况 5</w:t>
      </w:r>
    </w:p>
    <w:p>
      <w:pPr>
        <w:spacing w:after="150"/>
      </w:pPr>
      <w:r>
        <w:rPr/>
        <w:t xml:space="preserve">第一节 中国移动通信产业市场发展分析 5</w:t>
      </w:r>
    </w:p>
    <w:p>
      <w:pPr>
        <w:spacing w:after="150"/>
      </w:pPr>
      <w:r>
        <w:rPr/>
        <w:t xml:space="preserve">一、中国移动通信产业发展历程分析 5</w:t>
      </w:r>
    </w:p>
    <w:p>
      <w:pPr>
        <w:spacing w:after="150"/>
      </w:pPr>
      <w:r>
        <w:rPr/>
        <w:t xml:space="preserve">二、中国移动通信产业市场现状分析 6</w:t>
      </w:r>
    </w:p>
    <w:p>
      <w:pPr>
        <w:spacing w:after="150"/>
      </w:pPr>
      <w:r>
        <w:rPr/>
        <w:t xml:space="preserve">三、中国移动通信产业发展趋势分析 11</w:t>
      </w:r>
    </w:p>
    <w:p>
      <w:pPr>
        <w:spacing w:after="150"/>
      </w:pPr>
      <w:r>
        <w:rPr/>
        <w:t xml:space="preserve">第二节 中国移动通信室内覆盖系统市场发展分析 14</w:t>
      </w:r>
    </w:p>
    <w:p>
      <w:pPr>
        <w:spacing w:after="150"/>
      </w:pPr>
      <w:r>
        <w:rPr/>
        <w:t xml:space="preserve">一、我国移动通信室内覆盖系统发展基本情况 14</w:t>
      </w:r>
    </w:p>
    <w:p>
      <w:pPr>
        <w:spacing w:after="150"/>
      </w:pPr>
      <w:r>
        <w:rPr/>
        <w:t xml:space="preserve">1、我国移动通信室内覆盖系统产品基本情况 14</w:t>
      </w:r>
    </w:p>
    <w:p>
      <w:pPr>
        <w:spacing w:after="150"/>
      </w:pPr>
      <w:r>
        <w:rPr/>
        <w:t xml:space="preserve">2、我国移动通信室内覆盖系统商业模式分析 16</w:t>
      </w:r>
    </w:p>
    <w:p>
      <w:pPr>
        <w:spacing w:after="150"/>
      </w:pPr>
      <w:r>
        <w:rPr/>
        <w:t xml:space="preserve">3、我国移动通信室内覆盖系统行业壁垒分析 16</w:t>
      </w:r>
    </w:p>
    <w:p>
      <w:pPr>
        <w:spacing w:after="150"/>
      </w:pPr>
      <w:r>
        <w:rPr/>
        <w:t xml:space="preserve">二、移动通信室内覆盖系统总体市场现状 17</w:t>
      </w:r>
    </w:p>
    <w:p>
      <w:pPr>
        <w:spacing w:after="150"/>
      </w:pPr>
      <w:r>
        <w:rPr/>
        <w:t xml:space="preserve">三、影响移动通信室内覆盖系统市场发展的重要因素 18</w:t>
      </w:r>
    </w:p>
    <w:p>
      <w:pPr>
        <w:spacing w:after="150"/>
      </w:pPr>
      <w:r>
        <w:rPr/>
        <w:t xml:space="preserve">1、有利因素 18</w:t>
      </w:r>
    </w:p>
    <w:p>
      <w:pPr>
        <w:spacing w:after="150"/>
      </w:pPr>
      <w:r>
        <w:rPr/>
        <w:t xml:space="preserve">2、不利因素 19</w:t>
      </w:r>
    </w:p>
    <w:p>
      <w:pPr>
        <w:spacing w:after="150"/>
      </w:pPr>
      <w:r>
        <w:rPr>
          <w:b w:val="1"/>
          <w:bCs w:val="1"/>
        </w:rPr>
        <w:t xml:space="preserve">第三章 中国移动通信室内覆盖系统行业发展环境 20</w:t>
      </w:r>
    </w:p>
    <w:p>
      <w:pPr>
        <w:spacing w:after="150"/>
      </w:pPr>
      <w:r>
        <w:rPr/>
        <w:t xml:space="preserve">第一节 2019-2023年中国宏观经济发展环境分析 20</w:t>
      </w:r>
    </w:p>
    <w:p>
      <w:pPr>
        <w:spacing w:after="150"/>
      </w:pPr>
      <w:r>
        <w:rPr/>
        <w:t xml:space="preserve">一、工业生产平稳增长，企业效益明显好转 21</w:t>
      </w:r>
    </w:p>
    <w:p>
      <w:pPr>
        <w:spacing w:after="150"/>
      </w:pPr>
      <w:r>
        <w:rPr/>
        <w:t xml:space="preserve">二、固定资产投资缓中趋稳，商品房待售面积减少 21</w:t>
      </w:r>
    </w:p>
    <w:p>
      <w:pPr>
        <w:spacing w:after="150"/>
      </w:pPr>
      <w:r>
        <w:rPr/>
        <w:t xml:space="preserve">三、市场销售平稳较快增长，消费升级类商品增长较快 24</w:t>
      </w:r>
    </w:p>
    <w:p>
      <w:pPr>
        <w:spacing w:after="150"/>
      </w:pPr>
      <w:r>
        <w:rPr/>
        <w:t xml:space="preserve">四、出口降幅收窄，进口由负转正 25</w:t>
      </w:r>
    </w:p>
    <w:p>
      <w:pPr>
        <w:spacing w:after="150"/>
      </w:pPr>
      <w:r>
        <w:rPr/>
        <w:t xml:space="preserve">五、居民消费价格温和上涨，工业生产者价格月度同比由降转升 25</w:t>
      </w:r>
    </w:p>
    <w:p>
      <w:pPr>
        <w:spacing w:after="150"/>
      </w:pPr>
      <w:r>
        <w:rPr/>
        <w:t xml:space="preserve">六、居民收入稳定增长，城乡差距继续缩小 26</w:t>
      </w:r>
    </w:p>
    <w:p>
      <w:pPr>
        <w:spacing w:after="150"/>
      </w:pPr>
      <w:r>
        <w:rPr/>
        <w:t xml:space="preserve">七、供给侧结构性改革取得积极进展，经济结构继续优化 27</w:t>
      </w:r>
    </w:p>
    <w:p>
      <w:pPr>
        <w:spacing w:after="150"/>
      </w:pPr>
      <w:r>
        <w:rPr/>
        <w:t xml:space="preserve">八、货币信贷平稳增长，新增贷款同比多增 27</w:t>
      </w:r>
    </w:p>
    <w:p>
      <w:pPr>
        <w:spacing w:after="150"/>
      </w:pPr>
      <w:r>
        <w:rPr/>
        <w:t xml:space="preserve">第二节 中国移动通信室内覆盖行业政策环境分析 28</w:t>
      </w:r>
    </w:p>
    <w:p>
      <w:pPr>
        <w:spacing w:after="150"/>
      </w:pPr>
      <w:r>
        <w:rPr/>
        <w:t xml:space="preserve">一、行业监管管理体制 28</w:t>
      </w:r>
    </w:p>
    <w:p>
      <w:pPr>
        <w:spacing w:after="150"/>
      </w:pPr>
      <w:r>
        <w:rPr/>
        <w:t xml:space="preserve">二、行业相关政策分析 28</w:t>
      </w:r>
    </w:p>
    <w:p>
      <w:pPr>
        <w:spacing w:after="150"/>
      </w:pPr>
      <w:r>
        <w:rPr/>
        <w:t xml:space="preserve">第三节 电信业固定资产投资分析 30</w:t>
      </w:r>
    </w:p>
    <w:p>
      <w:pPr>
        <w:spacing w:after="150"/>
      </w:pPr>
      <w:r>
        <w:rPr>
          <w:b w:val="1"/>
          <w:bCs w:val="1"/>
        </w:rPr>
        <w:t xml:space="preserve">第二部分 行业深度分析</w:t>
      </w:r>
    </w:p>
    <w:p>
      <w:pPr>
        <w:spacing w:after="150"/>
      </w:pPr>
      <w:r>
        <w:rPr>
          <w:b w:val="1"/>
          <w:bCs w:val="1"/>
        </w:rPr>
        <w:t xml:space="preserve">第四章 中国移动通信室内覆盖系统市场分析 32</w:t>
      </w:r>
    </w:p>
    <w:p>
      <w:pPr>
        <w:spacing w:after="150"/>
      </w:pPr>
      <w:r>
        <w:rPr/>
        <w:t xml:space="preserve">第一节 我国移动通信室内覆盖系统市场发展现状 32</w:t>
      </w:r>
    </w:p>
    <w:p>
      <w:pPr>
        <w:spacing w:after="150"/>
      </w:pPr>
      <w:r>
        <w:rPr/>
        <w:t xml:space="preserve">一、我国移动通信室内覆盖系统市场竞争格局 32</w:t>
      </w:r>
    </w:p>
    <w:p>
      <w:pPr>
        <w:spacing w:after="150"/>
      </w:pPr>
      <w:r>
        <w:rPr/>
        <w:t xml:space="preserve">二、我国移动通信室内覆盖系统市场风险分析 32</w:t>
      </w:r>
    </w:p>
    <w:p>
      <w:pPr>
        <w:spacing w:after="150"/>
      </w:pPr>
      <w:r>
        <w:rPr/>
        <w:t xml:space="preserve">第二节 我国移动通信室内覆盖系统行业市场规模 33</w:t>
      </w:r>
    </w:p>
    <w:p>
      <w:pPr>
        <w:spacing w:after="150"/>
      </w:pPr>
      <w:r>
        <w:rPr>
          <w:b w:val="1"/>
          <w:bCs w:val="1"/>
        </w:rPr>
        <w:t xml:space="preserve">第五章 2019-2023年中国移动通信室内覆盖系统所属行业数据监测分析 34</w:t>
      </w:r>
    </w:p>
    <w:p>
      <w:pPr>
        <w:spacing w:after="150"/>
      </w:pPr>
      <w:r>
        <w:rPr/>
        <w:t xml:space="preserve">第一节 2019-2023年中国移动通信室内覆盖系统行业发展分析 34</w:t>
      </w:r>
    </w:p>
    <w:p>
      <w:pPr>
        <w:spacing w:after="150"/>
      </w:pPr>
      <w:r>
        <w:rPr/>
        <w:t xml:space="preserve">第二节 2019-2023年中国移动通信室内覆盖系统行业规模分析 35</w:t>
      </w:r>
    </w:p>
    <w:p>
      <w:pPr>
        <w:spacing w:after="150"/>
      </w:pPr>
      <w:r>
        <w:rPr/>
        <w:t xml:space="preserve">一、企业数量增长分析 35</w:t>
      </w:r>
    </w:p>
    <w:p>
      <w:pPr>
        <w:spacing w:after="150"/>
      </w:pPr>
      <w:r>
        <w:rPr/>
        <w:t xml:space="preserve">二、资产规模增长分析 36</w:t>
      </w:r>
    </w:p>
    <w:p>
      <w:pPr>
        <w:spacing w:after="150"/>
      </w:pPr>
      <w:r>
        <w:rPr/>
        <w:t xml:space="preserve">三、销售规模增长分析 36</w:t>
      </w:r>
    </w:p>
    <w:p>
      <w:pPr>
        <w:spacing w:after="150"/>
      </w:pPr>
      <w:r>
        <w:rPr/>
        <w:t xml:space="preserve">第三节 2019-2023年中国移动通信室内覆盖系统行业运营效益分析 37</w:t>
      </w:r>
    </w:p>
    <w:p>
      <w:pPr>
        <w:spacing w:after="150"/>
      </w:pPr>
      <w:r>
        <w:rPr/>
        <w:t xml:space="preserve">一、盈利能力分析 37</w:t>
      </w:r>
    </w:p>
    <w:p>
      <w:pPr>
        <w:spacing w:after="150"/>
      </w:pPr>
      <w:r>
        <w:rPr/>
        <w:t xml:space="preserve">二、偿债能力分析 37</w:t>
      </w:r>
    </w:p>
    <w:p>
      <w:pPr>
        <w:spacing w:after="150"/>
      </w:pPr>
      <w:r>
        <w:rPr/>
        <w:t xml:space="preserve">二、运营能力分析 38</w:t>
      </w:r>
    </w:p>
    <w:p>
      <w:pPr>
        <w:spacing w:after="150"/>
      </w:pPr>
      <w:r>
        <w:rPr/>
        <w:t xml:space="preserve">四、发展能力分析 38</w:t>
      </w:r>
    </w:p>
    <w:p>
      <w:pPr>
        <w:spacing w:after="150"/>
      </w:pPr>
      <w:r>
        <w:rPr>
          <w:b w:val="1"/>
          <w:bCs w:val="1"/>
        </w:rPr>
        <w:t xml:space="preserve">第六章 中国移动通信室内覆盖系统行业产业链分析 39</w:t>
      </w:r>
    </w:p>
    <w:p>
      <w:pPr>
        <w:spacing w:after="150"/>
      </w:pPr>
      <w:r>
        <w:rPr/>
        <w:t xml:space="preserve">第一节 移动通信室内覆盖系统行业产业链 39</w:t>
      </w:r>
    </w:p>
    <w:p>
      <w:pPr>
        <w:spacing w:after="150"/>
      </w:pPr>
      <w:r>
        <w:rPr/>
        <w:t xml:space="preserve">第二节 上游行业分析 40</w:t>
      </w:r>
    </w:p>
    <w:p>
      <w:pPr>
        <w:spacing w:after="150"/>
      </w:pPr>
      <w:r>
        <w:rPr/>
        <w:t xml:space="preserve">一、钢材行业 40</w:t>
      </w:r>
    </w:p>
    <w:p>
      <w:pPr>
        <w:spacing w:after="150"/>
      </w:pPr>
      <w:r>
        <w:rPr/>
        <w:t xml:space="preserve">二、通讯设备行业 43</w:t>
      </w:r>
    </w:p>
    <w:p>
      <w:pPr>
        <w:spacing w:after="150"/>
      </w:pPr>
      <w:r>
        <w:rPr/>
        <w:t xml:space="preserve">第三节 下游行业分析 45</w:t>
      </w:r>
    </w:p>
    <w:p>
      <w:pPr>
        <w:spacing w:after="150"/>
      </w:pPr>
      <w:r>
        <w:rPr>
          <w:b w:val="1"/>
          <w:bCs w:val="1"/>
        </w:rPr>
        <w:t xml:space="preserve">第三部分 行业竞争格局</w:t>
      </w:r>
    </w:p>
    <w:p>
      <w:pPr>
        <w:spacing w:after="150"/>
      </w:pPr>
      <w:r>
        <w:rPr>
          <w:b w:val="1"/>
          <w:bCs w:val="1"/>
        </w:rPr>
        <w:t xml:space="preserve">第七章 中国移动通信室内覆盖系统市场竞争格局分析 47</w:t>
      </w:r>
    </w:p>
    <w:p>
      <w:pPr>
        <w:spacing w:after="150"/>
      </w:pPr>
      <w:r>
        <w:rPr/>
        <w:t xml:space="preserve">第一节 行业竞争格局分析 47</w:t>
      </w:r>
    </w:p>
    <w:p>
      <w:pPr>
        <w:spacing w:after="150"/>
      </w:pPr>
      <w:r>
        <w:rPr/>
        <w:t xml:space="preserve">第二节 行业主要竞争企业 47</w:t>
      </w:r>
    </w:p>
    <w:p>
      <w:pPr>
        <w:spacing w:after="150"/>
      </w:pPr>
      <w:r>
        <w:rPr/>
        <w:t xml:space="preserve">第三节 行业竞争趋势分析 48</w:t>
      </w:r>
    </w:p>
    <w:p>
      <w:pPr>
        <w:spacing w:after="150"/>
      </w:pPr>
      <w:r>
        <w:rPr/>
        <w:t xml:space="preserve">第四节 行业竞争策略分析 48</w:t>
      </w:r>
    </w:p>
    <w:p>
      <w:pPr>
        <w:spacing w:after="150"/>
      </w:pPr>
      <w:r>
        <w:rPr/>
        <w:t xml:space="preserve">一、坚守核心主业 48</w:t>
      </w:r>
    </w:p>
    <w:p>
      <w:pPr>
        <w:spacing w:after="150"/>
      </w:pPr>
      <w:r>
        <w:rPr/>
        <w:t xml:space="preserve">二、构建优质渠道 48</w:t>
      </w:r>
    </w:p>
    <w:p>
      <w:pPr>
        <w:spacing w:after="150"/>
      </w:pPr>
      <w:r>
        <w:rPr/>
        <w:t xml:space="preserve">三、整合优质资源 49</w:t>
      </w:r>
    </w:p>
    <w:p>
      <w:pPr>
        <w:spacing w:after="150"/>
      </w:pPr>
      <w:r>
        <w:rPr/>
        <w:t xml:space="preserve">四、提升经营能力 49</w:t>
      </w:r>
    </w:p>
    <w:p>
      <w:pPr>
        <w:spacing w:after="150"/>
      </w:pPr>
      <w:r>
        <w:rPr/>
        <w:t xml:space="preserve">五、树立品牌形象 49</w:t>
      </w:r>
    </w:p>
    <w:p>
      <w:pPr>
        <w:spacing w:after="150"/>
      </w:pPr>
      <w:r>
        <w:rPr>
          <w:b w:val="1"/>
          <w:bCs w:val="1"/>
        </w:rPr>
        <w:t xml:space="preserve">第八章 中国移动通信室内覆盖系统行业发展影响因素分析 50</w:t>
      </w:r>
    </w:p>
    <w:p>
      <w:pPr>
        <w:spacing w:after="150"/>
      </w:pPr>
      <w:r>
        <w:rPr/>
        <w:t xml:space="preserve">第一节 影响行业发展的有利因素 50</w:t>
      </w:r>
    </w:p>
    <w:p>
      <w:pPr>
        <w:spacing w:after="150"/>
      </w:pPr>
      <w:r>
        <w:rPr/>
        <w:t xml:space="preserve">第二节 影响行业发展的不利因素 51</w:t>
      </w:r>
    </w:p>
    <w:p>
      <w:pPr>
        <w:spacing w:after="150"/>
      </w:pPr>
      <w:r>
        <w:rPr>
          <w:b w:val="1"/>
          <w:bCs w:val="1"/>
        </w:rPr>
        <w:t xml:space="preserve">第九章 中国移动通信室内覆盖系统产品动态分析 52</w:t>
      </w:r>
    </w:p>
    <w:p>
      <w:pPr>
        <w:spacing w:after="150"/>
      </w:pPr>
      <w:r>
        <w:rPr/>
        <w:t xml:space="preserve">第一节 亨鑫科技：漏泄电缆室内覆盖解决方案 52</w:t>
      </w:r>
    </w:p>
    <w:p>
      <w:pPr>
        <w:spacing w:after="150"/>
      </w:pPr>
      <w:r>
        <w:rPr/>
        <w:t xml:space="preserve">第二节 爱立信携手中国移动在移动通信上展示TD-LTE无线点系统 55</w:t>
      </w:r>
    </w:p>
    <w:p>
      <w:pPr>
        <w:spacing w:after="150"/>
      </w:pPr>
      <w:r>
        <w:rPr/>
        <w:t xml:space="preserve">第三节 华为SmallCell战略：不止于室内覆盖 55</w:t>
      </w:r>
    </w:p>
    <w:p>
      <w:pPr>
        <w:spacing w:after="150"/>
      </w:pPr>
      <w:r>
        <w:rPr>
          <w:b w:val="1"/>
          <w:bCs w:val="1"/>
        </w:rPr>
        <w:t xml:space="preserve">第十章 中国移动通信室内覆盖系统市场渠道分析 57</w:t>
      </w:r>
    </w:p>
    <w:p>
      <w:pPr>
        <w:spacing w:after="150"/>
      </w:pPr>
      <w:r>
        <w:rPr/>
        <w:t xml:space="preserve">第一节 移动通信室内覆盖系统市场销售渠道 57</w:t>
      </w:r>
    </w:p>
    <w:p>
      <w:pPr>
        <w:spacing w:after="150"/>
      </w:pPr>
      <w:r>
        <w:rPr/>
        <w:t xml:space="preserve">第二节 行业销售渠道优点分析 57</w:t>
      </w:r>
    </w:p>
    <w:p>
      <w:pPr>
        <w:spacing w:after="150"/>
      </w:pPr>
      <w:r>
        <w:rPr/>
        <w:t xml:space="preserve">第三节 竞争企业渠道策略研究 57</w:t>
      </w:r>
    </w:p>
    <w:p>
      <w:pPr>
        <w:spacing w:after="150"/>
      </w:pPr>
      <w:r>
        <w:rPr>
          <w:b w:val="1"/>
          <w:bCs w:val="1"/>
        </w:rPr>
        <w:t xml:space="preserve">第十一章 移动通信室内覆盖系统行业营销策略分析 59</w:t>
      </w:r>
    </w:p>
    <w:p>
      <w:pPr>
        <w:spacing w:after="150"/>
      </w:pPr>
      <w:r>
        <w:rPr/>
        <w:t xml:space="preserve">第一节 产品策略 59</w:t>
      </w:r>
    </w:p>
    <w:p>
      <w:pPr>
        <w:spacing w:after="150"/>
      </w:pPr>
      <w:r>
        <w:rPr/>
        <w:t xml:space="preserve">第二节 价格策略 59</w:t>
      </w:r>
    </w:p>
    <w:p>
      <w:pPr>
        <w:spacing w:after="150"/>
      </w:pPr>
      <w:r>
        <w:rPr/>
        <w:t xml:space="preserve">第三节 渠道策略 62</w:t>
      </w:r>
    </w:p>
    <w:p>
      <w:pPr>
        <w:spacing w:after="150"/>
      </w:pPr>
      <w:r>
        <w:rPr/>
        <w:t xml:space="preserve">第四节 推广策略 62</w:t>
      </w:r>
    </w:p>
    <w:p>
      <w:pPr>
        <w:spacing w:after="150"/>
      </w:pPr>
      <w:r>
        <w:rPr>
          <w:b w:val="1"/>
          <w:bCs w:val="1"/>
        </w:rPr>
        <w:t xml:space="preserve">第十二章 中国移动通信室内覆盖系统企业竞争力分析 64</w:t>
      </w:r>
    </w:p>
    <w:p>
      <w:pPr>
        <w:spacing w:after="150"/>
      </w:pPr>
      <w:r>
        <w:rPr/>
        <w:t xml:space="preserve">第一节 广州京信通信系统有限公司 64</w:t>
      </w:r>
    </w:p>
    <w:p>
      <w:pPr>
        <w:spacing w:after="150"/>
      </w:pPr>
      <w:r>
        <w:rPr/>
        <w:t xml:space="preserve">一、企业发展基本情况 64</w:t>
      </w:r>
    </w:p>
    <w:p>
      <w:pPr>
        <w:spacing w:after="150"/>
      </w:pPr>
      <w:r>
        <w:rPr/>
        <w:t xml:space="preserve">二、企业主要产品分析 64</w:t>
      </w:r>
    </w:p>
    <w:p>
      <w:pPr>
        <w:spacing w:after="150"/>
      </w:pPr>
      <w:r>
        <w:rPr/>
        <w:t xml:space="preserve">三、企业经营状况分析 68</w:t>
      </w:r>
    </w:p>
    <w:p>
      <w:pPr>
        <w:spacing w:after="150"/>
      </w:pPr>
      <w:r>
        <w:rPr/>
        <w:t xml:space="preserve">四、企业销售网络分析 69</w:t>
      </w:r>
    </w:p>
    <w:p>
      <w:pPr>
        <w:spacing w:after="150"/>
      </w:pPr>
      <w:r>
        <w:rPr/>
        <w:t xml:space="preserve">五、企业研发体系分析 70</w:t>
      </w:r>
    </w:p>
    <w:p>
      <w:pPr>
        <w:spacing w:after="150"/>
      </w:pPr>
      <w:r>
        <w:rPr/>
        <w:t xml:space="preserve">六、企业竞争优势分析 71</w:t>
      </w:r>
    </w:p>
    <w:p>
      <w:pPr>
        <w:spacing w:after="150"/>
      </w:pPr>
      <w:r>
        <w:rPr/>
        <w:t xml:space="preserve">第二节 星辰通信国际控股有限公司 71</w:t>
      </w:r>
    </w:p>
    <w:p>
      <w:pPr>
        <w:spacing w:after="150"/>
      </w:pPr>
      <w:r>
        <w:rPr/>
        <w:t xml:space="preserve">一、企业发展基本情况 71</w:t>
      </w:r>
    </w:p>
    <w:p>
      <w:pPr>
        <w:spacing w:after="150"/>
      </w:pPr>
      <w:r>
        <w:rPr/>
        <w:t xml:space="preserve">二、企业主要产品分析 72</w:t>
      </w:r>
    </w:p>
    <w:p>
      <w:pPr>
        <w:spacing w:after="150"/>
      </w:pPr>
      <w:r>
        <w:rPr/>
        <w:t xml:space="preserve">三、企业经营状况分析 73</w:t>
      </w:r>
    </w:p>
    <w:p>
      <w:pPr>
        <w:spacing w:after="150"/>
      </w:pPr>
      <w:r>
        <w:rPr/>
        <w:t xml:space="preserve">四、企业销售网络分析 75</w:t>
      </w:r>
    </w:p>
    <w:p>
      <w:pPr>
        <w:spacing w:after="150"/>
      </w:pPr>
      <w:r>
        <w:rPr/>
        <w:t xml:space="preserve">五、企业发展战略分析 76</w:t>
      </w:r>
    </w:p>
    <w:p>
      <w:pPr>
        <w:spacing w:after="150"/>
      </w:pPr>
      <w:r>
        <w:rPr/>
        <w:t xml:space="preserve">第三节 浙江三维通信股份有限公司 76</w:t>
      </w:r>
    </w:p>
    <w:p>
      <w:pPr>
        <w:spacing w:after="150"/>
      </w:pPr>
      <w:r>
        <w:rPr/>
        <w:t xml:space="preserve">一、企业发展基本情况 76</w:t>
      </w:r>
    </w:p>
    <w:p>
      <w:pPr>
        <w:spacing w:after="150"/>
      </w:pPr>
      <w:r>
        <w:rPr/>
        <w:t xml:space="preserve">二、企业主要产品分析 77</w:t>
      </w:r>
    </w:p>
    <w:p>
      <w:pPr>
        <w:spacing w:after="150"/>
      </w:pPr>
      <w:r>
        <w:rPr/>
        <w:t xml:space="preserve">三、企业经营状况分析 78</w:t>
      </w:r>
    </w:p>
    <w:p>
      <w:pPr>
        <w:spacing w:after="150"/>
      </w:pPr>
      <w:r>
        <w:rPr/>
        <w:t xml:space="preserve">四、企业销售网络分析 80</w:t>
      </w:r>
    </w:p>
    <w:p>
      <w:pPr>
        <w:spacing w:after="150"/>
      </w:pPr>
      <w:r>
        <w:rPr/>
        <w:t xml:space="preserve">五、企业竞争优势分析 80</w:t>
      </w:r>
    </w:p>
    <w:p>
      <w:pPr>
        <w:spacing w:after="150"/>
      </w:pPr>
      <w:r>
        <w:rPr/>
        <w:t xml:space="preserve">六、企业发展战略分析 82</w:t>
      </w:r>
    </w:p>
    <w:p>
      <w:pPr>
        <w:spacing w:after="150"/>
      </w:pPr>
      <w:r>
        <w:rPr/>
        <w:t xml:space="preserve">第四节 邦讯技术股份有限公司 82</w:t>
      </w:r>
    </w:p>
    <w:p>
      <w:pPr>
        <w:spacing w:after="150"/>
      </w:pPr>
      <w:r>
        <w:rPr/>
        <w:t xml:space="preserve">一、企业发展基本情况 82</w:t>
      </w:r>
    </w:p>
    <w:p>
      <w:pPr>
        <w:spacing w:after="150"/>
      </w:pPr>
      <w:r>
        <w:rPr/>
        <w:t xml:space="preserve">二、企业主要产品分析 83</w:t>
      </w:r>
    </w:p>
    <w:p>
      <w:pPr>
        <w:spacing w:after="150"/>
      </w:pPr>
      <w:r>
        <w:rPr/>
        <w:t xml:space="preserve">三、企业经营状况分析 84</w:t>
      </w:r>
    </w:p>
    <w:p>
      <w:pPr>
        <w:spacing w:after="150"/>
      </w:pPr>
      <w:r>
        <w:rPr/>
        <w:t xml:space="preserve">四、企业销售网络分析 85</w:t>
      </w:r>
    </w:p>
    <w:p>
      <w:pPr>
        <w:spacing w:after="150"/>
      </w:pPr>
      <w:r>
        <w:rPr/>
        <w:t xml:space="preserve">五、企业竞争优势分析 86</w:t>
      </w:r>
    </w:p>
    <w:p>
      <w:pPr>
        <w:spacing w:after="150"/>
      </w:pPr>
      <w:r>
        <w:rPr/>
        <w:t xml:space="preserve">六、企业发展战略分析 87</w:t>
      </w:r>
    </w:p>
    <w:p>
      <w:pPr>
        <w:spacing w:after="150"/>
      </w:pPr>
      <w:r>
        <w:rPr/>
        <w:t xml:space="preserve">第五节 福建三元达通讯股份有限公司 87</w:t>
      </w:r>
    </w:p>
    <w:p>
      <w:pPr>
        <w:spacing w:after="150"/>
      </w:pPr>
      <w:r>
        <w:rPr/>
        <w:t xml:space="preserve">一、企业发展基本情况 87</w:t>
      </w:r>
    </w:p>
    <w:p>
      <w:pPr>
        <w:spacing w:after="150"/>
      </w:pPr>
      <w:r>
        <w:rPr/>
        <w:t xml:space="preserve">二、企业主要产品分析 88</w:t>
      </w:r>
    </w:p>
    <w:p>
      <w:pPr>
        <w:spacing w:after="150"/>
      </w:pPr>
      <w:r>
        <w:rPr/>
        <w:t xml:space="preserve">三、企业经营状况分析 89</w:t>
      </w:r>
    </w:p>
    <w:p>
      <w:pPr>
        <w:spacing w:after="150"/>
      </w:pPr>
      <w:r>
        <w:rPr/>
        <w:t xml:space="preserve">四、企业销售网络分析 90</w:t>
      </w:r>
    </w:p>
    <w:p>
      <w:pPr>
        <w:spacing w:after="150"/>
      </w:pPr>
      <w:r>
        <w:rPr/>
        <w:t xml:space="preserve">五、企业竞争优势分析 90</w:t>
      </w:r>
    </w:p>
    <w:p>
      <w:pPr>
        <w:spacing w:after="150"/>
      </w:pPr>
      <w:r>
        <w:rPr/>
        <w:t xml:space="preserve">六、企业发展战略分析 91</w:t>
      </w:r>
    </w:p>
    <w:p>
      <w:pPr>
        <w:spacing w:after="150"/>
      </w:pPr>
      <w:r>
        <w:rPr/>
        <w:t xml:space="preserve">第六节 奥维通信股份有限公司 91</w:t>
      </w:r>
    </w:p>
    <w:p>
      <w:pPr>
        <w:spacing w:after="150"/>
      </w:pPr>
      <w:r>
        <w:rPr/>
        <w:t xml:space="preserve">一、企业发展基本情况 91</w:t>
      </w:r>
    </w:p>
    <w:p>
      <w:pPr>
        <w:spacing w:after="150"/>
      </w:pPr>
      <w:r>
        <w:rPr/>
        <w:t xml:space="preserve">二、企业主要产品分析 92</w:t>
      </w:r>
    </w:p>
    <w:p>
      <w:pPr>
        <w:spacing w:after="150"/>
      </w:pPr>
      <w:r>
        <w:rPr/>
        <w:t xml:space="preserve">三、企业经营状况分析 92</w:t>
      </w:r>
    </w:p>
    <w:p>
      <w:pPr>
        <w:spacing w:after="150"/>
      </w:pPr>
      <w:r>
        <w:rPr/>
        <w:t xml:space="preserve">四、企业销售网络分析 94</w:t>
      </w:r>
    </w:p>
    <w:p>
      <w:pPr>
        <w:spacing w:after="150"/>
      </w:pPr>
      <w:r>
        <w:rPr/>
        <w:t xml:space="preserve">五、企业竞争优势分析 94</w:t>
      </w:r>
    </w:p>
    <w:p>
      <w:pPr>
        <w:spacing w:after="150"/>
      </w:pPr>
      <w:r>
        <w:rPr/>
        <w:t xml:space="preserve">六、企业发展战略分析 95</w:t>
      </w:r>
    </w:p>
    <w:p>
      <w:pPr>
        <w:spacing w:after="150"/>
      </w:pPr>
      <w:r>
        <w:rPr/>
        <w:t xml:space="preserve">第七节 大唐移动通信设备有限公司 96</w:t>
      </w:r>
    </w:p>
    <w:p>
      <w:pPr>
        <w:spacing w:after="150"/>
      </w:pPr>
      <w:r>
        <w:rPr/>
        <w:t xml:space="preserve">一、企业发展基本情况 96</w:t>
      </w:r>
    </w:p>
    <w:p>
      <w:pPr>
        <w:spacing w:after="150"/>
      </w:pPr>
      <w:r>
        <w:rPr/>
        <w:t xml:space="preserve">二、企业主要产品分析 97</w:t>
      </w:r>
    </w:p>
    <w:p>
      <w:pPr>
        <w:spacing w:after="150"/>
      </w:pPr>
      <w:r>
        <w:rPr/>
        <w:t xml:space="preserve">三、企业主要经济指标 98</w:t>
      </w:r>
    </w:p>
    <w:p>
      <w:pPr>
        <w:spacing w:after="150"/>
      </w:pPr>
      <w:r>
        <w:rPr/>
        <w:t xml:space="preserve">四、企业经营效益分析 99</w:t>
      </w:r>
    </w:p>
    <w:p>
      <w:pPr>
        <w:spacing w:after="150"/>
      </w:pPr>
      <w:r>
        <w:rPr/>
        <w:t xml:space="preserve">五、企业销售网络分析 100</w:t>
      </w:r>
    </w:p>
    <w:p>
      <w:pPr>
        <w:spacing w:after="150"/>
      </w:pPr>
      <w:r>
        <w:rPr/>
        <w:t xml:space="preserve">六、企业竞争优势分析 100</w:t>
      </w:r>
    </w:p>
    <w:p>
      <w:pPr>
        <w:spacing w:after="150"/>
      </w:pPr>
      <w:r>
        <w:rPr/>
        <w:t xml:space="preserve">第八节 武汉虹信通信技术有限责任公司 102</w:t>
      </w:r>
    </w:p>
    <w:p>
      <w:pPr>
        <w:spacing w:after="150"/>
      </w:pPr>
      <w:r>
        <w:rPr/>
        <w:t xml:space="preserve">一、企业发展基本情况 102</w:t>
      </w:r>
    </w:p>
    <w:p>
      <w:pPr>
        <w:spacing w:after="150"/>
      </w:pPr>
      <w:r>
        <w:rPr/>
        <w:t xml:space="preserve">二、企业主要产品分析 103</w:t>
      </w:r>
    </w:p>
    <w:p>
      <w:pPr>
        <w:spacing w:after="150"/>
      </w:pPr>
      <w:r>
        <w:rPr/>
        <w:t xml:space="preserve">三、企业组织结构分析 103</w:t>
      </w:r>
    </w:p>
    <w:p>
      <w:pPr>
        <w:spacing w:after="150"/>
      </w:pPr>
      <w:r>
        <w:rPr/>
        <w:t xml:space="preserve">四、企业技术荣誉分析 103</w:t>
      </w:r>
    </w:p>
    <w:p>
      <w:pPr>
        <w:spacing w:after="150"/>
      </w:pPr>
      <w:r>
        <w:rPr/>
        <w:t xml:space="preserve">五、企业销售网络分析 104</w:t>
      </w:r>
    </w:p>
    <w:p>
      <w:pPr>
        <w:spacing w:after="150"/>
      </w:pPr>
      <w:r>
        <w:rPr/>
        <w:t xml:space="preserve">六、企业经营情况分析 104</w:t>
      </w:r>
    </w:p>
    <w:p>
      <w:pPr>
        <w:spacing w:after="150"/>
      </w:pPr>
      <w:r>
        <w:rPr/>
        <w:t xml:space="preserve">第九节 深圳国人通信有限公司 104</w:t>
      </w:r>
    </w:p>
    <w:p>
      <w:pPr>
        <w:spacing w:after="150"/>
      </w:pPr>
      <w:r>
        <w:rPr/>
        <w:t xml:space="preserve">一、企业发展基本情况 104</w:t>
      </w:r>
    </w:p>
    <w:p>
      <w:pPr>
        <w:spacing w:after="150"/>
      </w:pPr>
      <w:r>
        <w:rPr/>
        <w:t xml:space="preserve">二、企业主要产品分析 105</w:t>
      </w:r>
    </w:p>
    <w:p>
      <w:pPr>
        <w:spacing w:after="150"/>
      </w:pPr>
      <w:r>
        <w:rPr/>
        <w:t xml:space="preserve">三、企业主要经济指标 105</w:t>
      </w:r>
    </w:p>
    <w:p>
      <w:pPr>
        <w:spacing w:after="150"/>
      </w:pPr>
      <w:r>
        <w:rPr/>
        <w:t xml:space="preserve">四、企业销售网络分析 105</w:t>
      </w:r>
    </w:p>
    <w:p>
      <w:pPr>
        <w:spacing w:after="150"/>
      </w:pPr>
      <w:r>
        <w:rPr/>
        <w:t xml:space="preserve">第十节 珠海世纪鼎利通信科技股份有限公司 105</w:t>
      </w:r>
    </w:p>
    <w:p>
      <w:pPr>
        <w:spacing w:after="150"/>
      </w:pPr>
      <w:r>
        <w:rPr/>
        <w:t xml:space="preserve">一、企业发展基本情况 105</w:t>
      </w:r>
    </w:p>
    <w:p>
      <w:pPr>
        <w:spacing w:after="150"/>
      </w:pPr>
      <w:r>
        <w:rPr/>
        <w:t xml:space="preserve">二、企业主要产品分析 107</w:t>
      </w:r>
    </w:p>
    <w:p>
      <w:pPr>
        <w:spacing w:after="150"/>
      </w:pPr>
      <w:r>
        <w:rPr/>
        <w:t xml:space="preserve">三、企业主要经济指标 107</w:t>
      </w:r>
    </w:p>
    <w:p>
      <w:pPr>
        <w:spacing w:after="150"/>
      </w:pPr>
      <w:r>
        <w:rPr/>
        <w:t xml:space="preserve">四、企业经营效益分析 108</w:t>
      </w:r>
    </w:p>
    <w:p>
      <w:pPr>
        <w:spacing w:after="150"/>
      </w:pPr>
      <w:r>
        <w:rPr/>
        <w:t xml:space="preserve">五、企业销售网络分析 109</w:t>
      </w:r>
    </w:p>
    <w:p>
      <w:pPr>
        <w:spacing w:after="150"/>
      </w:pPr>
      <w:r>
        <w:rPr/>
        <w:t xml:space="preserve">六、企业发展战略分析 110</w:t>
      </w:r>
    </w:p>
    <w:p>
      <w:pPr>
        <w:spacing w:after="150"/>
      </w:pPr>
      <w:r>
        <w:rPr>
          <w:b w:val="1"/>
          <w:bCs w:val="1"/>
        </w:rPr>
        <w:t xml:space="preserve">第四部分 发展前景展望</w:t>
      </w:r>
    </w:p>
    <w:p>
      <w:pPr>
        <w:spacing w:after="150"/>
      </w:pPr>
      <w:r>
        <w:rPr>
          <w:b w:val="1"/>
          <w:bCs w:val="1"/>
        </w:rPr>
        <w:t xml:space="preserve">第十三章 2024-2029年中国移动通信室内覆盖系统市场前景与发展趋势预测 111</w:t>
      </w:r>
    </w:p>
    <w:p>
      <w:pPr>
        <w:spacing w:after="150"/>
      </w:pPr>
      <w:r>
        <w:rPr/>
        <w:t xml:space="preserve">第一节 中国移动通信室内覆盖系统行业市场前景分析 111</w:t>
      </w:r>
    </w:p>
    <w:p>
      <w:pPr>
        <w:spacing w:after="150"/>
      </w:pPr>
      <w:r>
        <w:rPr/>
        <w:t xml:space="preserve">第二节 中国移动通信室内覆盖系统行业市场规模预测 111</w:t>
      </w:r>
    </w:p>
    <w:p>
      <w:pPr>
        <w:spacing w:after="150"/>
      </w:pPr>
      <w:r>
        <w:rPr/>
        <w:t xml:space="preserve">第三节 中国移动通信室内覆盖系统行业发展趋势分析 112</w:t>
      </w:r>
    </w:p>
    <w:p>
      <w:pPr>
        <w:spacing w:after="150"/>
      </w:pPr>
      <w:r>
        <w:rPr>
          <w:b w:val="1"/>
          <w:bCs w:val="1"/>
        </w:rPr>
        <w:t xml:space="preserve">第五部分 行业投资分析</w:t>
      </w:r>
    </w:p>
    <w:p>
      <w:pPr>
        <w:spacing w:after="150"/>
      </w:pPr>
      <w:r>
        <w:rPr>
          <w:b w:val="1"/>
          <w:bCs w:val="1"/>
        </w:rPr>
        <w:t xml:space="preserve">第十四章 中国移动通信室内覆盖系统行业投资风险与壁垒 113</w:t>
      </w:r>
    </w:p>
    <w:p>
      <w:pPr>
        <w:spacing w:after="150"/>
      </w:pPr>
      <w:r>
        <w:rPr/>
        <w:t xml:space="preserve">第一节 投资风险分析 113</w:t>
      </w:r>
    </w:p>
    <w:p>
      <w:pPr>
        <w:spacing w:after="150"/>
      </w:pPr>
      <w:r>
        <w:rPr/>
        <w:t xml:space="preserve">一、市场竞争风险 113</w:t>
      </w:r>
    </w:p>
    <w:p>
      <w:pPr>
        <w:spacing w:after="150"/>
      </w:pPr>
      <w:r>
        <w:rPr/>
        <w:t xml:space="preserve">二、运营商采购政策风险 114</w:t>
      </w:r>
    </w:p>
    <w:p>
      <w:pPr>
        <w:spacing w:after="150"/>
      </w:pPr>
      <w:r>
        <w:rPr/>
        <w:t xml:space="preserve">第二节 投资壁垒分析 114</w:t>
      </w:r>
    </w:p>
    <w:p>
      <w:pPr>
        <w:spacing w:after="150"/>
      </w:pPr>
      <w:r>
        <w:rPr/>
        <w:t xml:space="preserve">一、营销服务渠道壁垒 114</w:t>
      </w:r>
    </w:p>
    <w:p>
      <w:pPr>
        <w:spacing w:after="150"/>
      </w:pPr>
      <w:r>
        <w:rPr/>
        <w:t xml:space="preserve">二、技术与人才壁垒 114</w:t>
      </w:r>
    </w:p>
    <w:p>
      <w:pPr>
        <w:spacing w:after="150"/>
      </w:pPr>
      <w:r>
        <w:rPr/>
        <w:t xml:space="preserve">三、品牌壁垒 115</w:t>
      </w:r>
    </w:p>
    <w:p>
      <w:pPr>
        <w:spacing w:after="150"/>
      </w:pPr>
      <w:r>
        <w:rPr/>
        <w:t xml:space="preserve">四、资质壁垒 115</w:t>
      </w:r>
    </w:p>
    <w:p>
      <w:pPr>
        <w:spacing w:after="150"/>
      </w:pPr>
      <w:r>
        <w:rPr/>
        <w:t xml:space="preserve">五、资金壁垒 115</w:t>
      </w:r>
    </w:p>
    <w:p>
      <w:pPr>
        <w:spacing w:after="150"/>
      </w:pPr>
      <w:r>
        <w:rPr>
          <w:b w:val="1"/>
          <w:bCs w:val="1"/>
        </w:rPr>
        <w:t xml:space="preserve">第十五章 移动通信室内覆盖系统企业投资战略与客户策略分析 116</w:t>
      </w:r>
    </w:p>
    <w:p>
      <w:pPr>
        <w:spacing w:after="150"/>
      </w:pPr>
      <w:r>
        <w:rPr/>
        <w:t xml:space="preserve">第一节 移动通信室内覆盖系统企业发展战略规划背景意义 116</w:t>
      </w:r>
    </w:p>
    <w:p>
      <w:pPr>
        <w:spacing w:after="150"/>
      </w:pPr>
      <w:r>
        <w:rPr/>
        <w:t xml:space="preserve">一、企业转型升级的需要 116</w:t>
      </w:r>
    </w:p>
    <w:p>
      <w:pPr>
        <w:spacing w:after="150"/>
      </w:pPr>
      <w:r>
        <w:rPr/>
        <w:t xml:space="preserve">二、企业做大做强的需要 117</w:t>
      </w:r>
    </w:p>
    <w:p>
      <w:pPr>
        <w:spacing w:after="150"/>
      </w:pPr>
      <w:r>
        <w:rPr/>
        <w:t xml:space="preserve">三、企业可持续发展需要 117</w:t>
      </w:r>
    </w:p>
    <w:p>
      <w:pPr>
        <w:spacing w:after="150"/>
      </w:pPr>
      <w:r>
        <w:rPr/>
        <w:t xml:space="preserve">第二节 移动通信室内覆盖系统企业战略规划制定依据 118</w:t>
      </w:r>
    </w:p>
    <w:p>
      <w:pPr>
        <w:spacing w:after="150"/>
      </w:pPr>
      <w:r>
        <w:rPr/>
        <w:t xml:space="preserve">一、国家产业政策 118</w:t>
      </w:r>
    </w:p>
    <w:p>
      <w:pPr>
        <w:spacing w:after="150"/>
      </w:pPr>
      <w:r>
        <w:rPr/>
        <w:t xml:space="preserve">二、企业资源与能力 119</w:t>
      </w:r>
    </w:p>
    <w:p>
      <w:pPr>
        <w:spacing w:after="150"/>
      </w:pPr>
      <w:r>
        <w:rPr/>
        <w:t xml:space="preserve">三、可预期的战略定位 121</w:t>
      </w:r>
    </w:p>
    <w:p>
      <w:pPr>
        <w:spacing w:after="150"/>
      </w:pPr>
      <w:r>
        <w:rPr/>
        <w:t xml:space="preserve">第三节 移动通信室内覆盖系统企业战略规划策略分析 122</w:t>
      </w:r>
    </w:p>
    <w:p>
      <w:pPr>
        <w:spacing w:after="150"/>
      </w:pPr>
      <w:r>
        <w:rPr/>
        <w:t xml:space="preserve">一、战略综合规划 122</w:t>
      </w:r>
    </w:p>
    <w:p>
      <w:pPr>
        <w:spacing w:after="150"/>
      </w:pPr>
      <w:r>
        <w:rPr/>
        <w:t xml:space="preserve">二、技术开发战略 122</w:t>
      </w:r>
    </w:p>
    <w:p>
      <w:pPr>
        <w:spacing w:after="150"/>
      </w:pPr>
      <w:r>
        <w:rPr/>
        <w:t xml:space="preserve">三、区域战略规划 124</w:t>
      </w:r>
    </w:p>
    <w:p>
      <w:pPr>
        <w:spacing w:after="150"/>
      </w:pPr>
      <w:r>
        <w:rPr/>
        <w:t xml:space="preserve">四、产业战略规划 125</w:t>
      </w:r>
    </w:p>
    <w:p>
      <w:pPr>
        <w:spacing w:after="150"/>
      </w:pPr>
      <w:r>
        <w:rPr/>
        <w:t xml:space="preserve">五、营销品牌战略 126</w:t>
      </w:r>
    </w:p>
    <w:p>
      <w:pPr>
        <w:spacing w:after="150"/>
      </w:pPr>
      <w:r>
        <w:rPr/>
        <w:t xml:space="preserve">六、竞争战略规划 134</w:t>
      </w:r>
    </w:p>
    <w:p>
      <w:pPr>
        <w:spacing w:after="150"/>
      </w:pPr>
      <w:r>
        <w:rPr/>
        <w:t xml:space="preserve">第四节 移动通信室内覆盖系统企业重点客户战略实施 135</w:t>
      </w:r>
    </w:p>
    <w:p>
      <w:pPr>
        <w:spacing w:after="150"/>
      </w:pPr>
      <w:r>
        <w:rPr/>
        <w:t xml:space="preserve">一、重点客户战略的必要性分析 135</w:t>
      </w:r>
    </w:p>
    <w:p>
      <w:pPr>
        <w:spacing w:after="150"/>
      </w:pPr>
      <w:r>
        <w:rPr/>
        <w:t xml:space="preserve">二、重点客户的鉴别与确定分析 136</w:t>
      </w:r>
    </w:p>
    <w:p>
      <w:pPr>
        <w:spacing w:after="150"/>
      </w:pPr>
      <w:r>
        <w:rPr/>
        <w:t xml:space="preserve">三、重点客户的开发与培育分析 137</w:t>
      </w:r>
    </w:p>
    <w:p>
      <w:pPr>
        <w:spacing w:after="150"/>
      </w:pPr>
      <w:r>
        <w:rPr/>
        <w:t xml:space="preserve">四、重点客户战略需要解决的问题 138</w:t>
      </w:r>
    </w:p>
    <w:p>
      <w:pPr>
        <w:spacing w:after="150"/>
      </w:pPr>
      <w:r>
        <w:rPr/>
        <w:t xml:space="preserve">五、重点客户的市场营销策略分析 139</w:t>
      </w:r>
    </w:p>
    <w:p>
      <w:pPr>
        <w:spacing w:after="150"/>
      </w:pPr>
      <w:r>
        <w:rPr>
          <w:b w:val="1"/>
          <w:bCs w:val="1"/>
        </w:rPr>
        <w:t xml:space="preserve">图表目录</w:t>
      </w:r>
    </w:p>
    <w:p>
      <w:pPr>
        <w:spacing w:after="150"/>
      </w:pPr>
      <w:r>
        <w:rPr/>
        <w:t xml:space="preserve">图表：2019-2023年电信业务总量与业务收入增长情况 7</w:t>
      </w:r>
    </w:p>
    <w:p>
      <w:pPr>
        <w:spacing w:after="150"/>
      </w:pPr>
      <w:r>
        <w:rPr/>
        <w:t xml:space="preserve">图表：2019-2023年话音业务和非话音业务收入占比变化情况 7</w:t>
      </w:r>
    </w:p>
    <w:p>
      <w:pPr>
        <w:spacing w:after="150"/>
      </w:pPr>
      <w:r>
        <w:rPr/>
        <w:t xml:space="preserve">图表：1949-2019-2023年固定电话、移动电话用户发展情况 8</w:t>
      </w:r>
    </w:p>
    <w:p>
      <w:pPr>
        <w:spacing w:after="150"/>
      </w:pPr>
      <w:r>
        <w:rPr/>
        <w:t xml:space="preserve">图表：2019-2023年移动电话普及率各省发展情况 9</w:t>
      </w:r>
    </w:p>
    <w:p>
      <w:pPr>
        <w:spacing w:after="150"/>
      </w:pPr>
      <w:r>
        <w:rPr/>
        <w:t xml:space="preserve">图表：2019-2023年各制式移动电话用户发展情况 9</w:t>
      </w:r>
    </w:p>
    <w:p>
      <w:pPr>
        <w:spacing w:after="150"/>
      </w:pPr>
      <w:r>
        <w:rPr/>
        <w:t xml:space="preserve">图表：2019-2023年5G/4G用户发展情况 10</w:t>
      </w:r>
    </w:p>
    <w:p>
      <w:pPr>
        <w:spacing w:after="150"/>
      </w:pPr>
      <w:r>
        <w:rPr/>
        <w:t xml:space="preserve">图表：2019-2023年移动互联网流量发展情况比较 10</w:t>
      </w:r>
    </w:p>
    <w:p>
      <w:pPr>
        <w:spacing w:after="150"/>
      </w:pPr>
      <w:r>
        <w:rPr/>
        <w:t xml:space="preserve">图表：2019-2023年电信收入结构(固定和移动)情况 11</w:t>
      </w:r>
    </w:p>
    <w:p>
      <w:pPr>
        <w:spacing w:after="150"/>
      </w:pPr>
      <w:r>
        <w:rPr/>
        <w:t xml:space="preserve">图表：室内覆盖系统整体组网图 15</w:t>
      </w:r>
    </w:p>
    <w:p>
      <w:pPr>
        <w:spacing w:after="150"/>
      </w:pPr>
      <w:r>
        <w:rPr/>
        <w:t xml:space="preserve">图表：2019-2023年中国GDP增长情况 20</w:t>
      </w:r>
    </w:p>
    <w:p>
      <w:pPr>
        <w:spacing w:after="150"/>
      </w:pPr>
      <w:r>
        <w:rPr/>
        <w:t xml:space="preserve">图表：2019-2023年中国规模以上工业增加值 21</w:t>
      </w:r>
    </w:p>
    <w:p>
      <w:pPr>
        <w:spacing w:after="150"/>
      </w:pPr>
      <w:r>
        <w:rPr/>
        <w:t xml:space="preserve">图表：2019-2023年中国固定资产投资(不含农户)统计 21</w:t>
      </w:r>
    </w:p>
    <w:p>
      <w:pPr>
        <w:spacing w:after="150"/>
      </w:pPr>
      <w:r>
        <w:rPr/>
        <w:t xml:space="preserve">图表：2019-2023年中国民间固定资产投资统计 22</w:t>
      </w:r>
    </w:p>
    <w:p>
      <w:pPr>
        <w:spacing w:after="150"/>
      </w:pPr>
      <w:r>
        <w:rPr/>
        <w:t xml:space="preserve">图表：2019-2023年中国房地产开发投资统计 23</w:t>
      </w:r>
    </w:p>
    <w:p>
      <w:pPr>
        <w:spacing w:after="150"/>
      </w:pPr>
      <w:r>
        <w:rPr/>
        <w:t xml:space="preserve">图表：2019-2023年中国社会消费品零售总额统计 24</w:t>
      </w:r>
    </w:p>
    <w:p>
      <w:pPr>
        <w:spacing w:after="150"/>
      </w:pPr>
      <w:r>
        <w:rPr/>
        <w:t xml:space="preserve">图表：2019-2023年中国进出口总额统计 25</w:t>
      </w:r>
    </w:p>
    <w:p>
      <w:pPr>
        <w:spacing w:after="150"/>
      </w:pPr>
      <w:r>
        <w:rPr/>
        <w:t xml:space="preserve">图表：2019-2023年中国居民人均可支配收入 26</w:t>
      </w:r>
    </w:p>
    <w:p>
      <w:pPr>
        <w:spacing w:after="150"/>
      </w:pPr>
      <w:r>
        <w:rPr/>
        <w:t xml:space="preserve">图表：中国移动通信室内覆盖行业相关政策分析 28</w:t>
      </w:r>
    </w:p>
    <w:p>
      <w:pPr>
        <w:spacing w:after="150"/>
      </w:pPr>
      <w:r>
        <w:rPr/>
        <w:t xml:space="preserve">图表：2019-2023年中国电信业固定资产投资规模及增长趋势 31</w:t>
      </w:r>
    </w:p>
    <w:p>
      <w:pPr>
        <w:spacing w:after="150"/>
      </w:pPr>
      <w:r>
        <w:rPr/>
        <w:t xml:space="preserve">图表：2019-2023年中国移动通信室内覆盖系统行业市场规模分析 33</w:t>
      </w:r>
    </w:p>
    <w:p>
      <w:pPr>
        <w:spacing w:after="150"/>
      </w:pPr>
      <w:r>
        <w:rPr/>
        <w:t xml:space="preserve">图表：2019-2023年中国移动通信室内覆盖系统行业销售规模及增长趋势 36</w:t>
      </w:r>
    </w:p>
    <w:p>
      <w:pPr>
        <w:spacing w:after="150"/>
      </w:pPr>
      <w:r>
        <w:rPr/>
        <w:t xml:space="preserve">图表：2019-2023年中国移动通信室内覆盖系统行业盈利能力分析 37</w:t>
      </w:r>
    </w:p>
    <w:p>
      <w:pPr>
        <w:spacing w:after="150"/>
      </w:pPr>
      <w:r>
        <w:rPr/>
        <w:t xml:space="preserve">图表：2019-2023年中国移动通信室内覆盖系统行业偿债能力分析 37</w:t>
      </w:r>
    </w:p>
    <w:p>
      <w:pPr>
        <w:spacing w:after="150"/>
      </w:pPr>
      <w:r>
        <w:rPr/>
        <w:t xml:space="preserve">图表：2019-2023年中国移动通信室内覆盖系统行业运营能力分析 38</w:t>
      </w:r>
    </w:p>
    <w:p>
      <w:pPr>
        <w:spacing w:after="150"/>
      </w:pPr>
      <w:r>
        <w:rPr/>
        <w:t xml:space="preserve">图表：2019-2023年中国移动通信室内覆盖系统行业发展能力分析 38</w:t>
      </w:r>
    </w:p>
    <w:p>
      <w:pPr>
        <w:spacing w:after="150"/>
      </w:pPr>
      <w:r>
        <w:rPr/>
        <w:t xml:space="preserve">图表：移动通信室内覆盖系统行业产业链分析 39</w:t>
      </w:r>
    </w:p>
    <w:p>
      <w:pPr>
        <w:spacing w:after="150"/>
      </w:pPr>
      <w:r>
        <w:rPr/>
        <w:t xml:space="preserve">图表：2019-2023年粗钢产量及同比增速变化 41</w:t>
      </w:r>
    </w:p>
    <w:p>
      <w:pPr>
        <w:spacing w:after="150"/>
      </w:pPr>
      <w:r>
        <w:rPr/>
        <w:t xml:space="preserve">图表：我国钢材进出口情况变化 42</w:t>
      </w:r>
    </w:p>
    <w:p>
      <w:pPr>
        <w:spacing w:after="150"/>
      </w:pPr>
      <w:r>
        <w:rPr/>
        <w:t xml:space="preserve">图表：2019-2023年三大运营商运营对比图 45</w:t>
      </w:r>
    </w:p>
    <w:p>
      <w:pPr>
        <w:spacing w:after="150"/>
      </w:pPr>
      <w:r>
        <w:rPr/>
        <w:t xml:space="preserve">图表：2019-2023年三大运营商用户数量对比图 46</w:t>
      </w:r>
    </w:p>
    <w:p>
      <w:pPr>
        <w:spacing w:after="150"/>
      </w:pPr>
      <w:r>
        <w:rPr/>
        <w:t xml:space="preserve">图表：漏缆结构图(辐射型) 52</w:t>
      </w:r>
    </w:p>
    <w:p>
      <w:pPr>
        <w:spacing w:after="150"/>
      </w:pPr>
      <w:r>
        <w:rPr/>
        <w:t xml:space="preserve">图表：URXLEV天线覆盖和漏缆覆盖测试图表 53</w:t>
      </w:r>
    </w:p>
    <w:p>
      <w:pPr>
        <w:spacing w:after="150"/>
      </w:pPr>
      <w:r>
        <w:rPr/>
        <w:t xml:space="preserve">图表：2019-2023年京信通信主要经营指标分析 68</w:t>
      </w:r>
    </w:p>
    <w:p>
      <w:pPr>
        <w:spacing w:after="150"/>
      </w:pPr>
      <w:r>
        <w:rPr/>
        <w:t xml:space="preserve">图表：2019-2023年京信通信营收利润表分析 68</w:t>
      </w:r>
    </w:p>
    <w:p>
      <w:pPr>
        <w:spacing w:after="150"/>
      </w:pPr>
      <w:r>
        <w:rPr/>
        <w:t xml:space="preserve">图表：2019-2023年京信通信资产负债表分析 69</w:t>
      </w:r>
    </w:p>
    <w:p>
      <w:pPr>
        <w:spacing w:after="150"/>
      </w:pPr>
      <w:r>
        <w:rPr/>
        <w:t xml:space="preserve">图表：2019-2023年京信通信现金流量表分析 69</w:t>
      </w:r>
    </w:p>
    <w:p>
      <w:pPr>
        <w:spacing w:after="150"/>
      </w:pPr>
      <w:r>
        <w:rPr/>
        <w:t xml:space="preserve">图表：2019-2023年星辰国际主要经营指标分析 73</w:t>
      </w:r>
    </w:p>
    <w:p>
      <w:pPr>
        <w:spacing w:after="150"/>
      </w:pPr>
      <w:r>
        <w:rPr/>
        <w:t xml:space="preserve">图表：2019-2023年星辰国际营收利润表分析 73</w:t>
      </w:r>
    </w:p>
    <w:p>
      <w:pPr>
        <w:spacing w:after="150"/>
      </w:pPr>
      <w:r>
        <w:rPr/>
        <w:t xml:space="preserve">图表：2019-2023年星辰国际资产负债表分析 74</w:t>
      </w:r>
    </w:p>
    <w:p>
      <w:pPr>
        <w:spacing w:after="150"/>
      </w:pPr>
      <w:r>
        <w:rPr/>
        <w:t xml:space="preserve">图表：2019-2023年星辰国际现金流量表分析 74</w:t>
      </w:r>
    </w:p>
    <w:p>
      <w:pPr>
        <w:spacing w:after="150"/>
      </w:pPr>
      <w:r>
        <w:rPr/>
        <w:t xml:space="preserve">图表：星辰国际国内市场营销网点布局 75</w:t>
      </w:r>
    </w:p>
    <w:p>
      <w:pPr>
        <w:spacing w:after="150"/>
      </w:pPr>
      <w:r>
        <w:rPr/>
        <w:t xml:space="preserve">图表：星辰国际全球市场营销网点布局 76</w:t>
      </w:r>
    </w:p>
    <w:p>
      <w:pPr>
        <w:spacing w:after="150"/>
      </w:pPr>
      <w:r>
        <w:rPr/>
        <w:t xml:space="preserve">图表：2019-2023年上半年三维通信应搜产品结构图 77</w:t>
      </w:r>
    </w:p>
    <w:p>
      <w:pPr>
        <w:spacing w:after="150"/>
      </w:pPr>
      <w:r>
        <w:rPr/>
        <w:t xml:space="preserve">图表：2019-2023年三维通信主要经营指标分析 78</w:t>
      </w:r>
    </w:p>
    <w:p>
      <w:pPr>
        <w:spacing w:after="150"/>
      </w:pPr>
      <w:r>
        <w:rPr/>
        <w:t xml:space="preserve">图表：2019-2023年三维通信盈利能力分析 78</w:t>
      </w:r>
    </w:p>
    <w:p>
      <w:pPr>
        <w:spacing w:after="150"/>
      </w:pPr>
      <w:r>
        <w:rPr/>
        <w:t xml:space="preserve">图表：2019-2023年三维通信偿债能力分析 79</w:t>
      </w:r>
    </w:p>
    <w:p>
      <w:pPr>
        <w:spacing w:after="150"/>
      </w:pPr>
      <w:r>
        <w:rPr/>
        <w:t xml:space="preserve">图表：2019-2023年三维通信运营能力分析 79</w:t>
      </w:r>
    </w:p>
    <w:p>
      <w:pPr>
        <w:spacing w:after="150"/>
      </w:pPr>
      <w:r>
        <w:rPr/>
        <w:t xml:space="preserve">图表：2019-2023年三维通信发展能力分析 79</w:t>
      </w:r>
    </w:p>
    <w:p>
      <w:pPr>
        <w:spacing w:after="150"/>
      </w:pPr>
      <w:r>
        <w:rPr/>
        <w:t xml:space="preserve">图表：2019-2023年上半年邦讯技术股份有限公司主营构成分析 83</w:t>
      </w:r>
    </w:p>
    <w:p>
      <w:pPr>
        <w:spacing w:after="150"/>
      </w:pPr>
      <w:r>
        <w:rPr/>
        <w:t xml:space="preserve">图表：2019-2023年邦讯技术股份有限公司偿债能力分析 84</w:t>
      </w:r>
    </w:p>
    <w:p>
      <w:pPr>
        <w:spacing w:after="150"/>
      </w:pPr>
      <w:r>
        <w:rPr/>
        <w:t xml:space="preserve">图表：2019-2023年邦讯技术股份有限公司运营能力分析 84</w:t>
      </w:r>
    </w:p>
    <w:p>
      <w:pPr>
        <w:spacing w:after="150"/>
      </w:pPr>
      <w:r>
        <w:rPr/>
        <w:t xml:space="preserve">图表：2019-2023年邦讯技术股份有限公司发展能力分析 85</w:t>
      </w:r>
    </w:p>
    <w:p>
      <w:pPr>
        <w:spacing w:after="150"/>
      </w:pPr>
      <w:r>
        <w:rPr/>
        <w:t xml:space="preserve">图表：2019-2023年邦讯技术股份有限公司盈利能力分析 85</w:t>
      </w:r>
    </w:p>
    <w:p>
      <w:pPr>
        <w:spacing w:after="150"/>
      </w:pPr>
      <w:r>
        <w:rPr/>
        <w:t xml:space="preserve">图表：邦讯技术2019-2023年上半年营收区域图 85</w:t>
      </w:r>
    </w:p>
    <w:p>
      <w:pPr>
        <w:spacing w:after="150"/>
      </w:pPr>
      <w:r>
        <w:rPr/>
        <w:t xml:space="preserve">图表：2019-2023年上半年福建三元达通讯股份有限公司主营构成分析 88</w:t>
      </w:r>
    </w:p>
    <w:p>
      <w:pPr>
        <w:spacing w:after="150"/>
      </w:pPr>
      <w:r>
        <w:rPr/>
        <w:t xml:space="preserve">图表：2019-2023年三元达公司偿债能力分析 89</w:t>
      </w:r>
    </w:p>
    <w:p>
      <w:pPr>
        <w:spacing w:after="150"/>
      </w:pPr>
      <w:r>
        <w:rPr/>
        <w:t xml:space="preserve">图表：2019-2023年三元达公司运营能力分析 89</w:t>
      </w:r>
    </w:p>
    <w:p>
      <w:pPr>
        <w:spacing w:after="150"/>
      </w:pPr>
      <w:r>
        <w:rPr/>
        <w:t xml:space="preserve">图表：2019-2023年三元达公司发展能力分析 90</w:t>
      </w:r>
    </w:p>
    <w:p>
      <w:pPr>
        <w:spacing w:after="150"/>
      </w:pPr>
      <w:r>
        <w:rPr/>
        <w:t xml:space="preserve">图表：2019-2023年9月三元达公司盈利能力分析 90</w:t>
      </w:r>
    </w:p>
    <w:p>
      <w:pPr>
        <w:spacing w:after="150"/>
      </w:pPr>
      <w:r>
        <w:rPr/>
        <w:t xml:space="preserve">图表：2019-2023年上半年奥维通信股份有限公司主营构成分析 92</w:t>
      </w:r>
    </w:p>
    <w:p>
      <w:pPr>
        <w:spacing w:after="150"/>
      </w:pPr>
      <w:r>
        <w:rPr/>
        <w:t xml:space="preserve">图表：2019-2023年奥维通信股份有限公司偿债能力分析 92</w:t>
      </w:r>
    </w:p>
    <w:p>
      <w:pPr>
        <w:spacing w:after="150"/>
      </w:pPr>
      <w:r>
        <w:rPr/>
        <w:t xml:space="preserve">图表：2019-2023年奥维通信股份有限公司运营能力分析 93</w:t>
      </w:r>
    </w:p>
    <w:p>
      <w:pPr>
        <w:spacing w:after="150"/>
      </w:pPr>
      <w:r>
        <w:rPr/>
        <w:t xml:space="preserve">图表：2019-2023年奥维通信股份有限公司发展能力分析 93</w:t>
      </w:r>
    </w:p>
    <w:p>
      <w:pPr>
        <w:spacing w:after="150"/>
      </w:pPr>
      <w:r>
        <w:rPr/>
        <w:t xml:space="preserve">图表：2019-2023年奥维通信股份有限公司盈利能力分析 93</w:t>
      </w:r>
    </w:p>
    <w:p>
      <w:pPr>
        <w:spacing w:after="150"/>
      </w:pPr>
      <w:r>
        <w:rPr/>
        <w:t xml:space="preserve">图表：2019-2023年上半年奥维通信股份有限公司营收区域结构 94</w:t>
      </w:r>
    </w:p>
    <w:p>
      <w:pPr>
        <w:spacing w:after="150"/>
      </w:pPr>
      <w:r>
        <w:rPr/>
        <w:t xml:space="preserve">图表：大唐移动产品结构图 97</w:t>
      </w:r>
    </w:p>
    <w:p>
      <w:pPr>
        <w:spacing w:after="150"/>
      </w:pPr>
      <w:r>
        <w:rPr/>
        <w:t xml:space="preserve">图表：2019-2023年大唐移动主要经营指标分析 98</w:t>
      </w:r>
    </w:p>
    <w:p>
      <w:pPr>
        <w:spacing w:after="150"/>
      </w:pPr>
      <w:r>
        <w:rPr/>
        <w:t xml:space="preserve">图表：2019-2023年大唐移动盈利能力分析 99</w:t>
      </w:r>
    </w:p>
    <w:p>
      <w:pPr>
        <w:spacing w:after="150"/>
      </w:pPr>
      <w:r>
        <w:rPr/>
        <w:t xml:space="preserve">图表：2019-2023年大唐移动偿债能力分析 99</w:t>
      </w:r>
    </w:p>
    <w:p>
      <w:pPr>
        <w:spacing w:after="150"/>
      </w:pPr>
      <w:r>
        <w:rPr/>
        <w:t xml:space="preserve">图表：2019-2023年大唐移动运营能力分析 100</w:t>
      </w:r>
    </w:p>
    <w:p>
      <w:pPr>
        <w:spacing w:after="150"/>
      </w:pPr>
      <w:r>
        <w:rPr/>
        <w:t xml:space="preserve">图表：2019-2023年大唐移动发展能力分析 100</w:t>
      </w:r>
    </w:p>
    <w:p>
      <w:pPr>
        <w:spacing w:after="150"/>
      </w:pPr>
      <w:r>
        <w:rPr/>
        <w:t xml:space="preserve">图表：武汉虹信通信技术有限责任公司组织结构图 103</w:t>
      </w:r>
    </w:p>
    <w:p>
      <w:pPr>
        <w:spacing w:after="150"/>
      </w:pPr>
      <w:r>
        <w:rPr/>
        <w:t xml:space="preserve">图表：2019-2023年上半年珠海世纪鼎利通信科技股份有限公司主营构成分析 107</w:t>
      </w:r>
    </w:p>
    <w:p>
      <w:pPr>
        <w:spacing w:after="150"/>
      </w:pPr>
      <w:r>
        <w:rPr/>
        <w:t xml:space="preserve">图表：2019-2023年世纪鼎利主要经营指标分析 107</w:t>
      </w:r>
    </w:p>
    <w:p>
      <w:pPr>
        <w:spacing w:after="150"/>
      </w:pPr>
      <w:r>
        <w:rPr/>
        <w:t xml:space="preserve">图表：2019-2023年珠海世纪鼎利通信科技股份有限公司偿债能力分析 108</w:t>
      </w:r>
    </w:p>
    <w:p>
      <w:pPr>
        <w:spacing w:after="150"/>
      </w:pPr>
      <w:r>
        <w:rPr/>
        <w:t xml:space="preserve">图表：2019-2023年珠海世纪鼎利通信科技股份有限公司运营能力指标 108</w:t>
      </w:r>
    </w:p>
    <w:p>
      <w:pPr>
        <w:spacing w:after="150"/>
      </w:pPr>
      <w:r>
        <w:rPr/>
        <w:t xml:space="preserve">图表：2019-2023年珠海世纪鼎利通信科技股份有限公司成长能力指标 109</w:t>
      </w:r>
    </w:p>
    <w:p>
      <w:pPr>
        <w:spacing w:after="150"/>
      </w:pPr>
      <w:r>
        <w:rPr/>
        <w:t xml:space="preserve">图表：2019-2023年珠海世纪鼎利通信科技股份有限公司盈利能力指标 109</w:t>
      </w:r>
    </w:p>
    <w:p>
      <w:pPr>
        <w:spacing w:after="150"/>
      </w:pPr>
      <w:r>
        <w:rPr/>
        <w:t xml:space="preserve">图表：2019-2023年上半年世纪鼎利营收区域结构 109</w:t>
      </w:r>
    </w:p>
    <w:p>
      <w:pPr>
        <w:spacing w:after="150"/>
      </w:pPr>
      <w:r>
        <w:rPr/>
        <w:t xml:space="preserve">图表：市场竞争战略规划分析 135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2024-2029年中国移动通信室内覆盖系统市场供需预测及投资潜力研究报告</dc:title>
  <dc:description>2024-2029年中国移动通信室内覆盖系统市场供需预测及投资潜力研究报告</dc:description>
  <dc:subject>2024-2029年中国移动通信室内覆盖系统市场供需预测及投资潜力研究报告</dc:subject>
  <cp:keywords>研究报告</cp:keywords>
  <cp:category>研究报告</cp:category>
  <cp:lastModifiedBy>北京中道泰和信息咨询有限公司</cp:lastModifiedBy>
  <dcterms:created xsi:type="dcterms:W3CDTF">2024-01-23T17:42:54+08:00</dcterms:created>
  <dcterms:modified xsi:type="dcterms:W3CDTF">2024-01-23T17:42:54+08:00</dcterms:modified>
</cp:coreProperties>
</file>

<file path=docProps/custom.xml><?xml version="1.0" encoding="utf-8"?>
<Properties xmlns="http://schemas.openxmlformats.org/officeDocument/2006/custom-properties" xmlns:vt="http://schemas.openxmlformats.org/officeDocument/2006/docPropsVTypes"/>
</file>