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2026-2031年中国移动支付行业未来发展趋势及投资战略规划分析报告</w:t>
      </w:r>
    </w:p>
    <w:p>
      <w:pPr>
        <w:spacing w:after="150"/>
      </w:pPr>
      <w:r>
        <w:rPr>
          <w:b w:val="1"/>
          <w:bCs w:val="1"/>
        </w:rPr>
        <w:t xml:space="preserve">报告简介</w:t>
      </w:r>
    </w:p>
    <w:p>
      <w:pPr>
        <w:spacing w:after="150"/>
      </w:pPr>
      <w:r>
        <w:rPr/>
        <w:t xml:space="preserve">移动支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支付市场进行了分析研究。报告在总结中国移动支付行业发展历程的基础上，结合新时期的各方面因素，对中国移动支付行业的发展趋势给予了细致和审慎的预测论证。报告资料详实，图表丰富，既有深入的分析，又有直观的比较，为移动支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NFC与移动支付行业概述12</w:t>
      </w:r>
    </w:p>
    <w:p>
      <w:pPr>
        <w:spacing w:before="75" w:after="0"/>
      </w:pPr>
      <w:r>
        <w:rPr/>
        <w:t xml:space="preserve">第一节 NFC与移动支付行业定义12</w:t>
      </w:r>
    </w:p>
    <w:p>
      <w:pPr>
        <w:spacing w:before="75" w:after="0"/>
      </w:pPr>
      <w:r>
        <w:rPr/>
        <w:t xml:space="preserve">第二节 NFC与移动支付行业发展历程13</w:t>
      </w:r>
    </w:p>
    <w:p>
      <w:pPr>
        <w:spacing w:before="75" w:after="0"/>
      </w:pPr>
      <w:r>
        <w:rPr/>
        <w:t xml:space="preserve">第三节 NFC与移动支付分类情况15</w:t>
      </w:r>
    </w:p>
    <w:p>
      <w:pPr>
        <w:spacing w:before="75" w:after="0"/>
      </w:pPr>
      <w:r>
        <w:rPr/>
        <w:t xml:space="preserve">一、按支付方式的移动支付分类15</w:t>
      </w:r>
    </w:p>
    <w:p>
      <w:pPr>
        <w:spacing w:before="75" w:after="0"/>
      </w:pPr>
      <w:r>
        <w:rPr/>
        <w:t xml:space="preserve">二、按运营模式的移动支付分类16</w:t>
      </w:r>
    </w:p>
    <w:p>
      <w:pPr>
        <w:spacing w:before="75" w:after="0"/>
      </w:pPr>
      <w:r>
        <w:rPr/>
        <w:t xml:space="preserve">三、按接入方式的移动支付分类16</w:t>
      </w:r>
    </w:p>
    <w:p>
      <w:pPr>
        <w:spacing w:before="75" w:after="0"/>
      </w:pPr>
      <w:r>
        <w:rPr/>
        <w:t xml:space="preserve">四、按业务模式的移动支付分类16</w:t>
      </w:r>
    </w:p>
    <w:p>
      <w:pPr>
        <w:spacing w:before="75" w:after="0"/>
      </w:pPr>
      <w:r>
        <w:rPr>
          <w:b w:val="1"/>
          <w:bCs w:val="1"/>
        </w:rPr>
        <w:t xml:space="preserve">第二章 中国NFC与移动支付行业发展环境分析17</w:t>
      </w:r>
    </w:p>
    <w:p>
      <w:pPr>
        <w:spacing w:before="75" w:after="0"/>
      </w:pPr>
      <w:r>
        <w:rPr/>
        <w:t xml:space="preserve">第一节 2021-2026年中国宏观经济环境分析17</w:t>
      </w:r>
    </w:p>
    <w:p>
      <w:pPr>
        <w:spacing w:before="75" w:after="0"/>
      </w:pPr>
      <w:r>
        <w:rPr/>
        <w:t xml:space="preserve">一、中国GDP增长情况分析17</w:t>
      </w:r>
    </w:p>
    <w:p>
      <w:pPr>
        <w:spacing w:before="75" w:after="0"/>
      </w:pPr>
      <w:r>
        <w:rPr/>
        <w:t xml:space="preserve">二、工业经济发展形势分析18</w:t>
      </w:r>
    </w:p>
    <w:p>
      <w:pPr>
        <w:spacing w:before="75" w:after="0"/>
      </w:pPr>
      <w:r>
        <w:rPr/>
        <w:t xml:space="preserve">三、社会固定资产投资分析19</w:t>
      </w:r>
    </w:p>
    <w:p>
      <w:pPr>
        <w:spacing w:before="75" w:after="0"/>
      </w:pPr>
      <w:r>
        <w:rPr/>
        <w:t xml:space="preserve">四、全社会消费品零售总额20</w:t>
      </w:r>
    </w:p>
    <w:p>
      <w:pPr>
        <w:spacing w:before="75" w:after="0"/>
      </w:pPr>
      <w:r>
        <w:rPr/>
        <w:t xml:space="preserve">五、城乡居民收入增长分析21</w:t>
      </w:r>
    </w:p>
    <w:p>
      <w:pPr>
        <w:spacing w:before="75" w:after="0"/>
      </w:pPr>
      <w:r>
        <w:rPr/>
        <w:t xml:space="preserve">六、居民消费价格变化分析22</w:t>
      </w:r>
    </w:p>
    <w:p>
      <w:pPr>
        <w:spacing w:before="75" w:after="0"/>
      </w:pPr>
      <w:r>
        <w:rPr/>
        <w:t xml:space="preserve">七、对外贸易发展形势分析23</w:t>
      </w:r>
    </w:p>
    <w:p>
      <w:pPr>
        <w:spacing w:before="75" w:after="0"/>
      </w:pPr>
      <w:r>
        <w:rPr/>
        <w:t xml:space="preserve">第二节 NFC与移动支付行业相关政策24</w:t>
      </w:r>
    </w:p>
    <w:p>
      <w:pPr>
        <w:spacing w:before="75" w:after="0"/>
      </w:pPr>
      <w:r>
        <w:rPr/>
        <w:t xml:space="preserve">一、电子商务“十四五”规划24</w:t>
      </w:r>
    </w:p>
    <w:p>
      <w:pPr>
        <w:spacing w:before="75" w:after="0"/>
      </w:pPr>
      <w:r>
        <w:rPr/>
        <w:t xml:space="preserve">二、中国人民银行关于手机支付业务的指导意见25</w:t>
      </w:r>
    </w:p>
    <w:p>
      <w:pPr>
        <w:spacing w:before="75" w:after="0"/>
      </w:pPr>
      <w:r>
        <w:rPr/>
        <w:t xml:space="preserve">三、非金融机构支付服务管理办法32</w:t>
      </w:r>
    </w:p>
    <w:p>
      <w:pPr>
        <w:spacing w:before="75" w:after="0"/>
      </w:pPr>
      <w:r>
        <w:rPr/>
        <w:t xml:space="preserve">第三节 NFC与移动支付行业发展社会环境42</w:t>
      </w:r>
    </w:p>
    <w:p>
      <w:pPr>
        <w:spacing w:before="75" w:after="0"/>
      </w:pPr>
      <w:r>
        <w:rPr/>
        <w:t xml:space="preserve">一、人口环境分析42</w:t>
      </w:r>
    </w:p>
    <w:p>
      <w:pPr>
        <w:spacing w:before="75" w:after="0"/>
      </w:pPr>
      <w:r>
        <w:rPr/>
        <w:t xml:space="preserve">二、中国城镇化率43</w:t>
      </w:r>
    </w:p>
    <w:p>
      <w:pPr>
        <w:spacing w:before="75" w:after="0"/>
      </w:pPr>
      <w:r>
        <w:rPr>
          <w:b w:val="1"/>
          <w:bCs w:val="1"/>
        </w:rPr>
        <w:t xml:space="preserve">第三章 中国NFC与移动支付行业环境分析45</w:t>
      </w:r>
    </w:p>
    <w:p>
      <w:pPr>
        <w:spacing w:before="75" w:after="0"/>
      </w:pPr>
      <w:r>
        <w:rPr/>
        <w:t xml:space="preserve">第一节 移动互联网发展情况45</w:t>
      </w:r>
    </w:p>
    <w:p>
      <w:pPr>
        <w:spacing w:before="75" w:after="0"/>
      </w:pPr>
      <w:r>
        <w:rPr/>
        <w:t xml:space="preserve">一、手机网民规模45</w:t>
      </w:r>
    </w:p>
    <w:p>
      <w:pPr>
        <w:spacing w:before="75" w:after="0"/>
      </w:pPr>
      <w:r>
        <w:rPr/>
        <w:t xml:space="preserve">二、移动互联网市场规模46</w:t>
      </w:r>
    </w:p>
    <w:p>
      <w:pPr>
        <w:spacing w:before="75" w:after="0"/>
      </w:pPr>
      <w:r>
        <w:rPr/>
        <w:t xml:space="preserve">第二节 电子支付发展情况46</w:t>
      </w:r>
    </w:p>
    <w:p>
      <w:pPr>
        <w:spacing w:before="75" w:after="0"/>
      </w:pPr>
      <w:r>
        <w:rPr/>
        <w:t xml:space="preserve">一、电子支付规模分析46</w:t>
      </w:r>
    </w:p>
    <w:p>
      <w:pPr>
        <w:spacing w:before="75" w:after="0"/>
      </w:pPr>
      <w:r>
        <w:rPr/>
        <w:t xml:space="preserve">二、网上支付情况分析47</w:t>
      </w:r>
    </w:p>
    <w:p>
      <w:pPr>
        <w:spacing w:before="75" w:after="0"/>
      </w:pPr>
      <w:r>
        <w:rPr/>
        <w:t xml:space="preserve">(一)网上支付用户规模分析47</w:t>
      </w:r>
    </w:p>
    <w:p>
      <w:pPr>
        <w:spacing w:before="75" w:after="0"/>
      </w:pPr>
      <w:r>
        <w:rPr/>
        <w:t xml:space="preserve">(二)网上支付金额分析47</w:t>
      </w:r>
    </w:p>
    <w:p>
      <w:pPr>
        <w:spacing w:before="75" w:after="0"/>
      </w:pPr>
      <w:r>
        <w:rPr/>
        <w:t xml:space="preserve">三、电话支付情况分析48</w:t>
      </w:r>
    </w:p>
    <w:p>
      <w:pPr>
        <w:spacing w:before="75" w:after="0"/>
      </w:pPr>
      <w:r>
        <w:rPr>
          <w:b w:val="1"/>
          <w:bCs w:val="1"/>
        </w:rPr>
        <w:t xml:space="preserve">第四章 中国NFC与移动支付行业总体发展状况49</w:t>
      </w:r>
    </w:p>
    <w:p>
      <w:pPr>
        <w:spacing w:before="75" w:after="0"/>
      </w:pPr>
      <w:r>
        <w:rPr/>
        <w:t xml:space="preserve">第一节 NFC与移动支付行业产业链变化分析49</w:t>
      </w:r>
    </w:p>
    <w:p>
      <w:pPr>
        <w:spacing w:before="75" w:after="0"/>
      </w:pPr>
      <w:r>
        <w:rPr/>
        <w:t xml:space="preserve">一、NFC与移动支付行业的流程49</w:t>
      </w:r>
    </w:p>
    <w:p>
      <w:pPr>
        <w:spacing w:before="75" w:after="0"/>
      </w:pPr>
      <w:r>
        <w:rPr/>
        <w:t xml:space="preserve">二、NFC与移动支付行业产业链简介50</w:t>
      </w:r>
    </w:p>
    <w:p>
      <w:pPr>
        <w:spacing w:before="75" w:after="0"/>
      </w:pPr>
      <w:r>
        <w:rPr/>
        <w:t xml:space="preserve">三、NFC产业链构成51</w:t>
      </w:r>
    </w:p>
    <w:p>
      <w:pPr>
        <w:spacing w:before="75" w:after="0"/>
      </w:pPr>
      <w:r>
        <w:rPr/>
        <w:t xml:space="preserve">四、POS终端情况分析52</w:t>
      </w:r>
    </w:p>
    <w:p>
      <w:pPr>
        <w:spacing w:before="75" w:after="0"/>
      </w:pPr>
      <w:r>
        <w:rPr/>
        <w:t xml:space="preserve">五、NFC手机市场占比情况分析53</w:t>
      </w:r>
    </w:p>
    <w:p>
      <w:pPr>
        <w:spacing w:before="75" w:after="0"/>
      </w:pPr>
      <w:r>
        <w:rPr/>
        <w:t xml:space="preserve">第二节 移动支付发展规模分析54</w:t>
      </w:r>
    </w:p>
    <w:p>
      <w:pPr>
        <w:spacing w:before="75" w:after="0"/>
      </w:pPr>
      <w:r>
        <w:rPr/>
        <w:t xml:space="preserve">一、移动支付用户规模分析54</w:t>
      </w:r>
    </w:p>
    <w:p>
      <w:pPr>
        <w:spacing w:before="75" w:after="0"/>
      </w:pPr>
      <w:r>
        <w:rPr/>
        <w:t xml:space="preserve">二、移动支付交易规模分析55</w:t>
      </w:r>
    </w:p>
    <w:p>
      <w:pPr>
        <w:spacing w:before="75" w:after="0"/>
      </w:pPr>
      <w:r>
        <w:rPr/>
        <w:t xml:space="preserve">第三节 移动支付产业商业模式分析56</w:t>
      </w:r>
    </w:p>
    <w:p>
      <w:pPr>
        <w:spacing w:before="75" w:after="0"/>
      </w:pPr>
      <w:r>
        <w:rPr/>
        <w:t xml:space="preserve">一、全球移动支付产业商业模式56</w:t>
      </w:r>
    </w:p>
    <w:p>
      <w:pPr>
        <w:spacing w:before="75" w:after="0"/>
      </w:pPr>
      <w:r>
        <w:rPr/>
        <w:t xml:space="preserve">(一)国外移动支付商业模式概述56</w:t>
      </w:r>
    </w:p>
    <w:p>
      <w:pPr>
        <w:spacing w:before="75" w:after="0"/>
      </w:pPr>
      <w:r>
        <w:rPr/>
        <w:t xml:space="preserve">(二)国外商业模式对我国移动支付发展的适用性57</w:t>
      </w:r>
    </w:p>
    <w:p>
      <w:pPr>
        <w:spacing w:before="75" w:after="0"/>
      </w:pPr>
      <w:r>
        <w:rPr/>
        <w:t xml:space="preserve">二、国内移动支付产业商业模式58</w:t>
      </w:r>
    </w:p>
    <w:p>
      <w:pPr>
        <w:spacing w:before="75" w:after="0"/>
      </w:pPr>
      <w:r>
        <w:rPr/>
        <w:t xml:space="preserve">(一)以移动运营商为运营主体58</w:t>
      </w:r>
    </w:p>
    <w:p>
      <w:pPr>
        <w:spacing w:before="75" w:after="0"/>
      </w:pPr>
      <w:r>
        <w:rPr/>
        <w:t xml:space="preserve">(二)以银行为运营主体59</w:t>
      </w:r>
    </w:p>
    <w:p>
      <w:pPr>
        <w:spacing w:before="75" w:after="0"/>
      </w:pPr>
      <w:r>
        <w:rPr/>
        <w:t xml:space="preserve">(三)以第三方服务提供商为运营主体59</w:t>
      </w:r>
    </w:p>
    <w:p>
      <w:pPr>
        <w:spacing w:before="75" w:after="0"/>
      </w:pPr>
      <w:r>
        <w:rPr/>
        <w:t xml:space="preserve">(四)移动支付三种价值链模式现状对比59</w:t>
      </w:r>
    </w:p>
    <w:p>
      <w:pPr>
        <w:spacing w:before="75" w:after="0"/>
      </w:pPr>
      <w:r>
        <w:rPr/>
        <w:t xml:space="preserve">第四节 移动支付产业盈利模式分析60</w:t>
      </w:r>
    </w:p>
    <w:p>
      <w:pPr>
        <w:spacing w:before="75" w:after="0"/>
      </w:pPr>
      <w:r>
        <w:rPr/>
        <w:t xml:space="preserve">一、全球移动支付产业盈利模式及应用60</w:t>
      </w:r>
    </w:p>
    <w:p>
      <w:pPr>
        <w:spacing w:before="75" w:after="0"/>
      </w:pPr>
      <w:r>
        <w:rPr/>
        <w:t xml:space="preserve">(一)Square模式61</w:t>
      </w:r>
    </w:p>
    <w:p>
      <w:pPr>
        <w:spacing w:before="75" w:after="0"/>
      </w:pPr>
      <w:r>
        <w:rPr/>
        <w:t xml:space="preserve">(二)PayPalHere模式62</w:t>
      </w:r>
    </w:p>
    <w:p>
      <w:pPr>
        <w:spacing w:before="75" w:after="0"/>
      </w:pPr>
      <w:r>
        <w:rPr/>
        <w:t xml:space="preserve">(三)GoogleWallet模式63</w:t>
      </w:r>
    </w:p>
    <w:p>
      <w:pPr>
        <w:spacing w:before="75" w:after="0"/>
      </w:pPr>
      <w:r>
        <w:rPr/>
        <w:t xml:space="preserve">(四)Zipmark模式64</w:t>
      </w:r>
    </w:p>
    <w:p>
      <w:pPr>
        <w:spacing w:before="75" w:after="0"/>
      </w:pPr>
      <w:r>
        <w:rPr/>
        <w:t xml:space="preserve">二、中国移动支付产业盈利模式65</w:t>
      </w:r>
    </w:p>
    <w:p>
      <w:pPr>
        <w:spacing w:before="75" w:after="0"/>
      </w:pPr>
      <w:r>
        <w:rPr/>
        <w:t xml:space="preserve">三、移动支付可借鉴的盈利模式65</w:t>
      </w:r>
    </w:p>
    <w:p>
      <w:pPr>
        <w:spacing w:before="75" w:after="0"/>
      </w:pPr>
      <w:r>
        <w:rPr>
          <w:b w:val="1"/>
          <w:bCs w:val="1"/>
        </w:rPr>
        <w:t xml:space="preserve">第五章 中国NFC与移动支付业务竞争分析67</w:t>
      </w:r>
    </w:p>
    <w:p>
      <w:pPr>
        <w:spacing w:before="75" w:after="0"/>
      </w:pPr>
      <w:r>
        <w:rPr/>
        <w:t xml:space="preserve">第一节 中国移动支付产业竞争综述67</w:t>
      </w:r>
    </w:p>
    <w:p>
      <w:pPr>
        <w:spacing w:before="75" w:after="0"/>
      </w:pPr>
      <w:r>
        <w:rPr/>
        <w:t xml:space="preserve">一、总体竞争分析67</w:t>
      </w:r>
    </w:p>
    <w:p>
      <w:pPr>
        <w:spacing w:before="75" w:after="0"/>
      </w:pPr>
      <w:r>
        <w:rPr/>
        <w:t xml:space="preserve">二、运营商竞争分析68</w:t>
      </w:r>
    </w:p>
    <w:p>
      <w:pPr>
        <w:spacing w:before="75" w:after="0"/>
      </w:pPr>
      <w:r>
        <w:rPr/>
        <w:t xml:space="preserve">三、金融机构竞争分析68</w:t>
      </w:r>
    </w:p>
    <w:p>
      <w:pPr>
        <w:spacing w:before="75" w:after="0"/>
      </w:pPr>
      <w:r>
        <w:rPr/>
        <w:t xml:space="preserve">四、第三方支付平台竞争分析69</w:t>
      </w:r>
    </w:p>
    <w:p>
      <w:pPr>
        <w:spacing w:before="75" w:after="0"/>
      </w:pPr>
      <w:r>
        <w:rPr/>
        <w:t xml:space="preserve">五、移动支付各方合作情况69</w:t>
      </w:r>
    </w:p>
    <w:p>
      <w:pPr>
        <w:spacing w:before="75" w:after="0"/>
      </w:pPr>
      <w:r>
        <w:rPr/>
        <w:t xml:space="preserve">第二节 运营商移动支付业务发展分析71</w:t>
      </w:r>
    </w:p>
    <w:p>
      <w:pPr>
        <w:spacing w:before="75" w:after="0"/>
      </w:pPr>
      <w:r>
        <w:rPr/>
        <w:t xml:space="preserve">一、移动运营商移动支付业务发展进程71</w:t>
      </w:r>
    </w:p>
    <w:p>
      <w:pPr>
        <w:spacing w:before="75" w:after="0"/>
      </w:pPr>
      <w:r>
        <w:rPr/>
        <w:t xml:space="preserve">二、移动运营商移动支付业务定位分析71</w:t>
      </w:r>
    </w:p>
    <w:p>
      <w:pPr>
        <w:spacing w:before="75" w:after="0"/>
      </w:pPr>
      <w:r>
        <w:rPr/>
        <w:t xml:space="preserve">三、移动运营商移动支付业务发展策略72</w:t>
      </w:r>
    </w:p>
    <w:p>
      <w:pPr>
        <w:spacing w:before="75" w:after="0"/>
      </w:pPr>
      <w:r>
        <w:rPr/>
        <w:t xml:space="preserve">第三节 金融机构移动银行业务发展分析72</w:t>
      </w:r>
    </w:p>
    <w:p>
      <w:pPr>
        <w:spacing w:before="75" w:after="0"/>
      </w:pPr>
      <w:r>
        <w:rPr/>
        <w:t xml:space="preserve">一、移动银行业务的界定72</w:t>
      </w:r>
    </w:p>
    <w:p>
      <w:pPr>
        <w:spacing w:before="75" w:after="0"/>
      </w:pPr>
      <w:r>
        <w:rPr/>
        <w:t xml:space="preserve">二、银行移动支付业务发展进程73</w:t>
      </w:r>
    </w:p>
    <w:p>
      <w:pPr>
        <w:spacing w:before="75" w:after="0"/>
      </w:pPr>
      <w:r>
        <w:rPr/>
        <w:t xml:space="preserve">三、银行移动支付业务发展定位73</w:t>
      </w:r>
    </w:p>
    <w:p>
      <w:pPr>
        <w:spacing w:before="75" w:after="0"/>
      </w:pPr>
      <w:r>
        <w:rPr/>
        <w:t xml:space="preserve">四、国内移动银行业务与国际差距对比74</w:t>
      </w:r>
    </w:p>
    <w:p>
      <w:pPr>
        <w:spacing w:before="75" w:after="0"/>
      </w:pPr>
      <w:r>
        <w:rPr/>
        <w:t xml:space="preserve">五、移动支付业务给商业银行带来的挑战与机会75</w:t>
      </w:r>
    </w:p>
    <w:p>
      <w:pPr>
        <w:spacing w:before="75" w:after="0"/>
      </w:pPr>
      <w:r>
        <w:rPr/>
        <w:t xml:space="preserve">六、商业银行移动支付面临多重风险及对策78</w:t>
      </w:r>
    </w:p>
    <w:p>
      <w:pPr>
        <w:spacing w:before="75" w:after="0"/>
      </w:pPr>
      <w:r>
        <w:rPr/>
        <w:t xml:space="preserve">七、移动银行业务的发展趋势分析80</w:t>
      </w:r>
    </w:p>
    <w:p>
      <w:pPr>
        <w:spacing w:before="75" w:after="0"/>
      </w:pPr>
      <w:r>
        <w:rPr/>
        <w:t xml:space="preserve">八、银行移动支付业务发展策略81</w:t>
      </w:r>
    </w:p>
    <w:p>
      <w:pPr>
        <w:spacing w:before="75" w:after="0"/>
      </w:pPr>
      <w:r>
        <w:rPr/>
        <w:t xml:space="preserve">第四节 银联移动支付业务发展分析82</w:t>
      </w:r>
    </w:p>
    <w:p>
      <w:pPr>
        <w:spacing w:before="75" w:after="0"/>
      </w:pPr>
      <w:r>
        <w:rPr/>
        <w:t xml:space="preserve">一、银联移动支付业务发展概况82</w:t>
      </w:r>
    </w:p>
    <w:p>
      <w:pPr>
        <w:spacing w:before="75" w:after="0"/>
      </w:pPr>
      <w:r>
        <w:rPr/>
        <w:t xml:space="preserve">二、银联移动支付业务合作动向82</w:t>
      </w:r>
    </w:p>
    <w:p>
      <w:pPr>
        <w:spacing w:before="75" w:after="0"/>
      </w:pPr>
      <w:r>
        <w:rPr/>
        <w:t xml:space="preserve">三、银联移动支付业务推广进程83</w:t>
      </w:r>
    </w:p>
    <w:p>
      <w:pPr>
        <w:spacing w:before="75" w:after="0"/>
      </w:pPr>
      <w:r>
        <w:rPr/>
        <w:t xml:space="preserve">四、银联移动支付竞争优势分析84</w:t>
      </w:r>
    </w:p>
    <w:p>
      <w:pPr>
        <w:spacing w:before="75" w:after="0"/>
      </w:pPr>
      <w:r>
        <w:rPr/>
        <w:t xml:space="preserve">第五节 第三方支付平台移动支付业务发展分析84</w:t>
      </w:r>
    </w:p>
    <w:p>
      <w:pPr>
        <w:spacing w:before="75" w:after="0"/>
      </w:pPr>
      <w:r>
        <w:rPr/>
        <w:t xml:space="preserve">一、第三方支付平台移动支付业务发展概况84</w:t>
      </w:r>
    </w:p>
    <w:p>
      <w:pPr>
        <w:spacing w:before="75" w:after="0"/>
      </w:pPr>
      <w:r>
        <w:rPr/>
        <w:t xml:space="preserve">二、第三方支付平台移动支付业务发展定位85</w:t>
      </w:r>
    </w:p>
    <w:p>
      <w:pPr>
        <w:spacing w:before="75" w:after="0"/>
      </w:pPr>
      <w:r>
        <w:rPr/>
        <w:t xml:space="preserve">三、第三方支付平台移动支付业务发展策略85</w:t>
      </w:r>
    </w:p>
    <w:p>
      <w:pPr>
        <w:spacing w:before="75" w:after="0"/>
      </w:pPr>
      <w:r>
        <w:rPr/>
        <w:t xml:space="preserve">四、第三方支付平台移动支付业务推广进程(以支付宝为例)86</w:t>
      </w:r>
    </w:p>
    <w:p>
      <w:pPr>
        <w:spacing w:before="75" w:after="0"/>
      </w:pPr>
      <w:r>
        <w:rPr>
          <w:b w:val="1"/>
          <w:bCs w:val="1"/>
        </w:rPr>
        <w:t xml:space="preserve">第六章 中国NFC与移动支付用户调研及消费行为分析87</w:t>
      </w:r>
    </w:p>
    <w:p>
      <w:pPr>
        <w:spacing w:before="75" w:after="0"/>
      </w:pPr>
      <w:r>
        <w:rPr/>
        <w:t xml:space="preserve">第一节 中国传统交易支付手段演进分析87</w:t>
      </w:r>
    </w:p>
    <w:p>
      <w:pPr>
        <w:spacing w:before="75" w:after="0"/>
      </w:pPr>
      <w:r>
        <w:rPr/>
        <w:t xml:space="preserve">第二节 中国移动购物App用户基本属性89</w:t>
      </w:r>
    </w:p>
    <w:p>
      <w:pPr>
        <w:spacing w:before="75" w:after="0"/>
      </w:pPr>
      <w:r>
        <w:rPr/>
        <w:t xml:space="preserve">一、用户年龄结构分析89</w:t>
      </w:r>
    </w:p>
    <w:p>
      <w:pPr>
        <w:spacing w:before="75" w:after="0"/>
      </w:pPr>
      <w:r>
        <w:rPr/>
        <w:t xml:space="preserve">二、用户性别结构分析89</w:t>
      </w:r>
    </w:p>
    <w:p>
      <w:pPr>
        <w:spacing w:before="75" w:after="0"/>
      </w:pPr>
      <w:r>
        <w:rPr/>
        <w:t xml:space="preserve">三、用户收入水平分析90</w:t>
      </w:r>
    </w:p>
    <w:p>
      <w:pPr>
        <w:spacing w:before="75" w:after="0"/>
      </w:pPr>
      <w:r>
        <w:rPr/>
        <w:t xml:space="preserve">第三节 中国移动购物App用户上网行为分析91</w:t>
      </w:r>
    </w:p>
    <w:p>
      <w:pPr>
        <w:spacing w:before="75" w:after="0"/>
      </w:pPr>
      <w:r>
        <w:rPr/>
        <w:t xml:space="preserve">一、用户使用操作系统情况91</w:t>
      </w:r>
    </w:p>
    <w:p>
      <w:pPr>
        <w:spacing w:before="75" w:after="0"/>
      </w:pPr>
      <w:r>
        <w:rPr/>
        <w:t xml:space="preserve">二、用户手机上网频次分析91</w:t>
      </w:r>
    </w:p>
    <w:p>
      <w:pPr>
        <w:spacing w:before="75" w:after="0"/>
      </w:pPr>
      <w:r>
        <w:rPr/>
        <w:t xml:space="preserve">三、用户手机上网使用场合分析92</w:t>
      </w:r>
    </w:p>
    <w:p>
      <w:pPr>
        <w:spacing w:before="75" w:after="0"/>
      </w:pPr>
      <w:r>
        <w:rPr/>
        <w:t xml:space="preserve">第四节 中国移动购物用户购物行为分析93</w:t>
      </w:r>
    </w:p>
    <w:p>
      <w:pPr>
        <w:spacing w:before="75" w:after="0"/>
      </w:pPr>
      <w:r>
        <w:rPr/>
        <w:t xml:space="preserve">一、用户使用移动购物情况93</w:t>
      </w:r>
    </w:p>
    <w:p>
      <w:pPr>
        <w:spacing w:before="75" w:after="0"/>
      </w:pPr>
      <w:r>
        <w:rPr/>
        <w:t xml:space="preserve">二、用户累计购物次数分析94</w:t>
      </w:r>
    </w:p>
    <w:p>
      <w:pPr>
        <w:spacing w:before="75" w:after="0"/>
      </w:pPr>
      <w:r>
        <w:rPr/>
        <w:t xml:space="preserve">三、用户通过移动设备购买商品情况95</w:t>
      </w:r>
    </w:p>
    <w:p>
      <w:pPr>
        <w:spacing w:before="75" w:after="0"/>
      </w:pPr>
      <w:r>
        <w:rPr/>
        <w:t xml:space="preserve">第五节 中国移动购物用户购物偏好分析95</w:t>
      </w:r>
    </w:p>
    <w:p>
      <w:pPr>
        <w:spacing w:before="75" w:after="0"/>
      </w:pPr>
      <w:r>
        <w:rPr/>
        <w:t xml:space="preserve">一、用户购物时段分布情况95</w:t>
      </w:r>
    </w:p>
    <w:p>
      <w:pPr>
        <w:spacing w:before="75" w:after="0"/>
      </w:pPr>
      <w:r>
        <w:rPr/>
        <w:t xml:space="preserve">二、用户查找商品方式情况96</w:t>
      </w:r>
    </w:p>
    <w:p>
      <w:pPr>
        <w:spacing w:before="75" w:after="0"/>
      </w:pPr>
      <w:r>
        <w:rPr/>
        <w:t xml:space="preserve">三、用户最经常使用的支付方式分析97</w:t>
      </w:r>
    </w:p>
    <w:p>
      <w:pPr>
        <w:spacing w:before="75" w:after="0"/>
      </w:pPr>
      <w:r>
        <w:rPr/>
        <w:t xml:space="preserve">四、用户选择货到付款的理由分析97</w:t>
      </w:r>
    </w:p>
    <w:p>
      <w:pPr>
        <w:spacing w:before="75" w:after="0"/>
      </w:pPr>
      <w:r>
        <w:rPr/>
        <w:t xml:space="preserve">五、用户对购物App的评价情况98</w:t>
      </w:r>
    </w:p>
    <w:p>
      <w:pPr>
        <w:spacing w:before="75" w:after="0"/>
      </w:pPr>
      <w:r>
        <w:rPr/>
        <w:t xml:space="preserve">六、用户没有在移动设备上下单的原因分析99</w:t>
      </w:r>
    </w:p>
    <w:p>
      <w:pPr>
        <w:spacing w:before="75" w:after="0"/>
      </w:pPr>
      <w:r>
        <w:rPr/>
        <w:t xml:space="preserve">第六节 中国移动支付用户消费调研分析99</w:t>
      </w:r>
    </w:p>
    <w:p>
      <w:pPr>
        <w:spacing w:before="75" w:after="0"/>
      </w:pPr>
      <w:r>
        <w:rPr/>
        <w:t xml:space="preserve">一、中国移动支付用户区域分布99</w:t>
      </w:r>
    </w:p>
    <w:p>
      <w:pPr>
        <w:spacing w:before="75" w:after="0"/>
      </w:pPr>
      <w:r>
        <w:rPr/>
        <w:t xml:space="preserve">二、消费者移动支付额外成本接受度调研100</w:t>
      </w:r>
    </w:p>
    <w:p>
      <w:pPr>
        <w:spacing w:before="75" w:after="0"/>
      </w:pPr>
      <w:r>
        <w:rPr/>
        <w:t xml:space="preserve">第七节 中国移动支付用户行为研究101</w:t>
      </w:r>
    </w:p>
    <w:p>
      <w:pPr>
        <w:spacing w:before="75" w:after="0"/>
      </w:pPr>
      <w:r>
        <w:rPr/>
        <w:t xml:space="preserve">一、中国移动支付用户认知程度分析101</w:t>
      </w:r>
    </w:p>
    <w:p>
      <w:pPr>
        <w:spacing w:before="75" w:after="0"/>
      </w:pPr>
      <w:r>
        <w:rPr/>
        <w:t xml:space="preserve">二、中国移动支付用户使用频率分析102</w:t>
      </w:r>
    </w:p>
    <w:p>
      <w:pPr>
        <w:spacing w:before="75" w:after="0"/>
      </w:pPr>
      <w:r>
        <w:rPr/>
        <w:t xml:space="preserve">三、中国移动支付用户使用单笔金额103</w:t>
      </w:r>
    </w:p>
    <w:p>
      <w:pPr>
        <w:spacing w:before="75" w:after="0"/>
      </w:pPr>
      <w:r>
        <w:rPr/>
        <w:t xml:space="preserve">四、中国手机网民移动支付提供商选择倾向103</w:t>
      </w:r>
    </w:p>
    <w:p>
      <w:pPr>
        <w:spacing w:before="75" w:after="0"/>
      </w:pPr>
      <w:r>
        <w:rPr/>
        <w:t xml:space="preserve">五、中国手机网民(不)使用移动支付影响因素104</w:t>
      </w:r>
    </w:p>
    <w:p>
      <w:pPr>
        <w:spacing w:before="75" w:after="0"/>
      </w:pPr>
      <w:r>
        <w:rPr/>
        <w:t xml:space="preserve">六、中国手机网民对移动支付的期望105</w:t>
      </w:r>
    </w:p>
    <w:p>
      <w:pPr>
        <w:spacing w:before="75" w:after="0"/>
      </w:pPr>
      <w:r>
        <w:rPr>
          <w:b w:val="1"/>
          <w:bCs w:val="1"/>
        </w:rPr>
        <w:t xml:space="preserve">第七章 NFC与移动支付国内重点生产厂家分析106</w:t>
      </w:r>
    </w:p>
    <w:p>
      <w:pPr>
        <w:spacing w:before="75" w:after="0"/>
      </w:pPr>
      <w:r>
        <w:rPr/>
        <w:t xml:space="preserve">第一节 中国移动支付产业领先设备供应商经营分析106</w:t>
      </w:r>
    </w:p>
    <w:p>
      <w:pPr>
        <w:spacing w:before="75" w:after="0"/>
      </w:pPr>
      <w:r>
        <w:rPr/>
        <w:t xml:space="preserve">一、国民技术股份有限公司106</w:t>
      </w:r>
    </w:p>
    <w:p>
      <w:pPr>
        <w:spacing w:before="75" w:after="0"/>
      </w:pPr>
      <w:r>
        <w:rPr/>
        <w:t xml:space="preserve">(一)企业基本情况106</w:t>
      </w:r>
    </w:p>
    <w:p>
      <w:pPr>
        <w:spacing w:before="75" w:after="0"/>
      </w:pPr>
      <w:r>
        <w:rPr/>
        <w:t xml:space="preserve">(二)企业经营情况分析107</w:t>
      </w:r>
    </w:p>
    <w:p>
      <w:pPr>
        <w:spacing w:before="75" w:after="0"/>
      </w:pPr>
      <w:r>
        <w:rPr/>
        <w:t xml:space="preserve">(三)企业经济指标分析108</w:t>
      </w:r>
    </w:p>
    <w:p>
      <w:pPr>
        <w:spacing w:before="75" w:after="0"/>
      </w:pPr>
      <w:r>
        <w:rPr/>
        <w:t xml:space="preserve">(四)企业盈利能力分析109</w:t>
      </w:r>
    </w:p>
    <w:p>
      <w:pPr>
        <w:spacing w:before="75" w:after="0"/>
      </w:pPr>
      <w:r>
        <w:rPr/>
        <w:t xml:space="preserve">(五)企业偿债能力分析109</w:t>
      </w:r>
    </w:p>
    <w:p>
      <w:pPr>
        <w:spacing w:before="75" w:after="0"/>
      </w:pPr>
      <w:r>
        <w:rPr/>
        <w:t xml:space="preserve">(六)企业运营能力分析110</w:t>
      </w:r>
    </w:p>
    <w:p>
      <w:pPr>
        <w:spacing w:before="75" w:after="0"/>
      </w:pPr>
      <w:r>
        <w:rPr/>
        <w:t xml:space="preserve">(七)企业成本费用分析110</w:t>
      </w:r>
    </w:p>
    <w:p>
      <w:pPr>
        <w:spacing w:before="75" w:after="0"/>
      </w:pPr>
      <w:r>
        <w:rPr/>
        <w:t xml:space="preserve">二、东信和平科技股份有限公司111</w:t>
      </w:r>
    </w:p>
    <w:p>
      <w:pPr>
        <w:spacing w:before="75" w:after="0"/>
      </w:pPr>
      <w:r>
        <w:rPr/>
        <w:t xml:space="preserve">(一)企业基本情况111</w:t>
      </w:r>
    </w:p>
    <w:p>
      <w:pPr>
        <w:spacing w:before="75" w:after="0"/>
      </w:pPr>
      <w:r>
        <w:rPr/>
        <w:t xml:space="preserve">(二)企业经营情况分析111</w:t>
      </w:r>
    </w:p>
    <w:p>
      <w:pPr>
        <w:spacing w:before="75" w:after="0"/>
      </w:pPr>
      <w:r>
        <w:rPr/>
        <w:t xml:space="preserve">(三)企业经济指标分析113</w:t>
      </w:r>
    </w:p>
    <w:p>
      <w:pPr>
        <w:spacing w:before="75" w:after="0"/>
      </w:pPr>
      <w:r>
        <w:rPr/>
        <w:t xml:space="preserve">(四)企业盈利能力分析113</w:t>
      </w:r>
    </w:p>
    <w:p>
      <w:pPr>
        <w:spacing w:before="75" w:after="0"/>
      </w:pPr>
      <w:r>
        <w:rPr/>
        <w:t xml:space="preserve">(五)企业偿债能力分析114</w:t>
      </w:r>
    </w:p>
    <w:p>
      <w:pPr>
        <w:spacing w:before="75" w:after="0"/>
      </w:pPr>
      <w:r>
        <w:rPr/>
        <w:t xml:space="preserve">(六)企业运营能力分析114</w:t>
      </w:r>
    </w:p>
    <w:p>
      <w:pPr>
        <w:spacing w:before="75" w:after="0"/>
      </w:pPr>
      <w:r>
        <w:rPr/>
        <w:t xml:space="preserve">(七)企业成本费用分析114</w:t>
      </w:r>
    </w:p>
    <w:p>
      <w:pPr>
        <w:spacing w:before="75" w:after="0"/>
      </w:pPr>
      <w:r>
        <w:rPr/>
        <w:t xml:space="preserve">三、福建新大陆电脑股份有限公司115</w:t>
      </w:r>
    </w:p>
    <w:p>
      <w:pPr>
        <w:spacing w:before="75" w:after="0"/>
      </w:pPr>
      <w:r>
        <w:rPr/>
        <w:t xml:space="preserve">(一)企业基本情况115</w:t>
      </w:r>
    </w:p>
    <w:p>
      <w:pPr>
        <w:spacing w:before="75" w:after="0"/>
      </w:pPr>
      <w:r>
        <w:rPr/>
        <w:t xml:space="preserve">(二)企业经营情况分析116</w:t>
      </w:r>
    </w:p>
    <w:p>
      <w:pPr>
        <w:spacing w:before="75" w:after="0"/>
      </w:pPr>
      <w:r>
        <w:rPr/>
        <w:t xml:space="preserve">(三)企业经济指标分析118</w:t>
      </w:r>
    </w:p>
    <w:p>
      <w:pPr>
        <w:spacing w:before="75" w:after="0"/>
      </w:pPr>
      <w:r>
        <w:rPr/>
        <w:t xml:space="preserve">(四)企业盈利能力分析118</w:t>
      </w:r>
    </w:p>
    <w:p>
      <w:pPr>
        <w:spacing w:before="75" w:after="0"/>
      </w:pPr>
      <w:r>
        <w:rPr/>
        <w:t xml:space="preserve">(五)企业偿债能力分析119</w:t>
      </w:r>
    </w:p>
    <w:p>
      <w:pPr>
        <w:spacing w:before="75" w:after="0"/>
      </w:pPr>
      <w:r>
        <w:rPr/>
        <w:t xml:space="preserve">(六)企业运营能力分析119</w:t>
      </w:r>
    </w:p>
    <w:p>
      <w:pPr>
        <w:spacing w:before="75" w:after="0"/>
      </w:pPr>
      <w:r>
        <w:rPr/>
        <w:t xml:space="preserve">(七)企业成本费用分析119</w:t>
      </w:r>
    </w:p>
    <w:p>
      <w:pPr>
        <w:spacing w:before="75" w:after="0"/>
      </w:pPr>
      <w:r>
        <w:rPr/>
        <w:t xml:space="preserve">四、恒宝股份有限公司120</w:t>
      </w:r>
    </w:p>
    <w:p>
      <w:pPr>
        <w:spacing w:before="75" w:after="0"/>
      </w:pPr>
      <w:r>
        <w:rPr/>
        <w:t xml:space="preserve">(一)企业基本情况120</w:t>
      </w:r>
    </w:p>
    <w:p>
      <w:pPr>
        <w:spacing w:before="75" w:after="0"/>
      </w:pPr>
      <w:r>
        <w:rPr/>
        <w:t xml:space="preserve">(二)企业经营情况分析120</w:t>
      </w:r>
    </w:p>
    <w:p>
      <w:pPr>
        <w:spacing w:before="75" w:after="0"/>
      </w:pPr>
      <w:r>
        <w:rPr/>
        <w:t xml:space="preserve">(三)企业经济指标分析122</w:t>
      </w:r>
    </w:p>
    <w:p>
      <w:pPr>
        <w:spacing w:before="75" w:after="0"/>
      </w:pPr>
      <w:r>
        <w:rPr/>
        <w:t xml:space="preserve">(四)企业盈利能力分析122</w:t>
      </w:r>
    </w:p>
    <w:p>
      <w:pPr>
        <w:spacing w:before="75" w:after="0"/>
      </w:pPr>
      <w:r>
        <w:rPr/>
        <w:t xml:space="preserve">(五)企业偿债能力分析123</w:t>
      </w:r>
    </w:p>
    <w:p>
      <w:pPr>
        <w:spacing w:before="75" w:after="0"/>
      </w:pPr>
      <w:r>
        <w:rPr/>
        <w:t xml:space="preserve">(六)企业运营能力分析123</w:t>
      </w:r>
    </w:p>
    <w:p>
      <w:pPr>
        <w:spacing w:before="75" w:after="0"/>
      </w:pPr>
      <w:r>
        <w:rPr/>
        <w:t xml:space="preserve">(七)企业成本费用分析124</w:t>
      </w:r>
    </w:p>
    <w:p>
      <w:pPr>
        <w:spacing w:before="75" w:after="0"/>
      </w:pPr>
      <w:r>
        <w:rPr/>
        <w:t xml:space="preserve">五、新开普电子股份有限公司124</w:t>
      </w:r>
    </w:p>
    <w:p>
      <w:pPr>
        <w:spacing w:before="75" w:after="0"/>
      </w:pPr>
      <w:r>
        <w:rPr/>
        <w:t xml:space="preserve">(一)企业基本情况124</w:t>
      </w:r>
    </w:p>
    <w:p>
      <w:pPr>
        <w:spacing w:before="75" w:after="0"/>
      </w:pPr>
      <w:r>
        <w:rPr/>
        <w:t xml:space="preserve">(二)企业经营情况分析125</w:t>
      </w:r>
    </w:p>
    <w:p>
      <w:pPr>
        <w:spacing w:before="75" w:after="0"/>
      </w:pPr>
      <w:r>
        <w:rPr/>
        <w:t xml:space="preserve">(三)企业经济指标分析127</w:t>
      </w:r>
    </w:p>
    <w:p>
      <w:pPr>
        <w:spacing w:before="75" w:after="0"/>
      </w:pPr>
      <w:r>
        <w:rPr/>
        <w:t xml:space="preserve">(四)企业盈利能力分析127</w:t>
      </w:r>
    </w:p>
    <w:p>
      <w:pPr>
        <w:spacing w:before="75" w:after="0"/>
      </w:pPr>
      <w:r>
        <w:rPr/>
        <w:t xml:space="preserve">(五)企业偿债能力分析128</w:t>
      </w:r>
    </w:p>
    <w:p>
      <w:pPr>
        <w:spacing w:before="75" w:after="0"/>
      </w:pPr>
      <w:r>
        <w:rPr/>
        <w:t xml:space="preserve">(六)企业运营能力分析128</w:t>
      </w:r>
    </w:p>
    <w:p>
      <w:pPr>
        <w:spacing w:before="75" w:after="0"/>
      </w:pPr>
      <w:r>
        <w:rPr/>
        <w:t xml:space="preserve">(七)企业成本费用分析128</w:t>
      </w:r>
    </w:p>
    <w:p>
      <w:pPr>
        <w:spacing w:before="75" w:after="0"/>
      </w:pPr>
      <w:r>
        <w:rPr/>
        <w:t xml:space="preserve">六、天喻信息产业股份有限公司129</w:t>
      </w:r>
    </w:p>
    <w:p>
      <w:pPr>
        <w:spacing w:before="75" w:after="0"/>
      </w:pPr>
      <w:r>
        <w:rPr/>
        <w:t xml:space="preserve">(一)企业基本情况129</w:t>
      </w:r>
    </w:p>
    <w:p>
      <w:pPr>
        <w:spacing w:before="75" w:after="0"/>
      </w:pPr>
      <w:r>
        <w:rPr/>
        <w:t xml:space="preserve">(二)企业经营情况分析129</w:t>
      </w:r>
    </w:p>
    <w:p>
      <w:pPr>
        <w:spacing w:before="75" w:after="0"/>
      </w:pPr>
      <w:r>
        <w:rPr/>
        <w:t xml:space="preserve">(三)企业经济指标分析131</w:t>
      </w:r>
    </w:p>
    <w:p>
      <w:pPr>
        <w:spacing w:before="75" w:after="0"/>
      </w:pPr>
      <w:r>
        <w:rPr/>
        <w:t xml:space="preserve">(四)企业盈利能力分析131</w:t>
      </w:r>
    </w:p>
    <w:p>
      <w:pPr>
        <w:spacing w:before="75" w:after="0"/>
      </w:pPr>
      <w:r>
        <w:rPr/>
        <w:t xml:space="preserve">(五)企业偿债能力分析131</w:t>
      </w:r>
    </w:p>
    <w:p>
      <w:pPr>
        <w:spacing w:before="75" w:after="0"/>
      </w:pPr>
      <w:r>
        <w:rPr/>
        <w:t xml:space="preserve">(六)企业运营能力分析132</w:t>
      </w:r>
    </w:p>
    <w:p>
      <w:pPr>
        <w:spacing w:before="75" w:after="0"/>
      </w:pPr>
      <w:r>
        <w:rPr/>
        <w:t xml:space="preserve">(七)企业成本费用分析132</w:t>
      </w:r>
    </w:p>
    <w:p>
      <w:pPr>
        <w:spacing w:before="75" w:after="0"/>
      </w:pPr>
      <w:r>
        <w:rPr/>
        <w:t xml:space="preserve">七、深圳市证通电子股份有限公司133</w:t>
      </w:r>
    </w:p>
    <w:p>
      <w:pPr>
        <w:spacing w:before="75" w:after="0"/>
      </w:pPr>
      <w:r>
        <w:rPr/>
        <w:t xml:space="preserve">(一)企业基本情况133</w:t>
      </w:r>
    </w:p>
    <w:p>
      <w:pPr>
        <w:spacing w:before="75" w:after="0"/>
      </w:pPr>
      <w:r>
        <w:rPr/>
        <w:t xml:space="preserve">(二)企业经营情况分析134</w:t>
      </w:r>
    </w:p>
    <w:p>
      <w:pPr>
        <w:spacing w:before="75" w:after="0"/>
      </w:pPr>
      <w:r>
        <w:rPr/>
        <w:t xml:space="preserve">(三)企业经济指标分析135</w:t>
      </w:r>
    </w:p>
    <w:p>
      <w:pPr>
        <w:spacing w:before="75" w:after="0"/>
      </w:pPr>
      <w:r>
        <w:rPr/>
        <w:t xml:space="preserve">(四)企业盈利能力分析136</w:t>
      </w:r>
    </w:p>
    <w:p>
      <w:pPr>
        <w:spacing w:before="75" w:after="0"/>
      </w:pPr>
      <w:r>
        <w:rPr/>
        <w:t xml:space="preserve">(五)企业偿债能力分析136</w:t>
      </w:r>
    </w:p>
    <w:p>
      <w:pPr>
        <w:spacing w:before="75" w:after="0"/>
      </w:pPr>
      <w:r>
        <w:rPr/>
        <w:t xml:space="preserve">(六)企业运营能力分析137</w:t>
      </w:r>
    </w:p>
    <w:p>
      <w:pPr>
        <w:spacing w:before="75" w:after="0"/>
      </w:pPr>
      <w:r>
        <w:rPr/>
        <w:t xml:space="preserve">(七)企业成本费用分析137</w:t>
      </w:r>
    </w:p>
    <w:p>
      <w:pPr>
        <w:spacing w:before="75" w:after="0"/>
      </w:pPr>
      <w:r>
        <w:rPr/>
        <w:t xml:space="preserve">八、南天电子信息产业股份有限公司138</w:t>
      </w:r>
    </w:p>
    <w:p>
      <w:pPr>
        <w:spacing w:before="75" w:after="0"/>
      </w:pPr>
      <w:r>
        <w:rPr/>
        <w:t xml:space="preserve">(一)企业基本情况138</w:t>
      </w:r>
    </w:p>
    <w:p>
      <w:pPr>
        <w:spacing w:before="75" w:after="0"/>
      </w:pPr>
      <w:r>
        <w:rPr/>
        <w:t xml:space="preserve">(二)企业经营情况分析139</w:t>
      </w:r>
    </w:p>
    <w:p>
      <w:pPr>
        <w:spacing w:before="75" w:after="0"/>
      </w:pPr>
      <w:r>
        <w:rPr/>
        <w:t xml:space="preserve">(三)企业经济指标分析141</w:t>
      </w:r>
    </w:p>
    <w:p>
      <w:pPr>
        <w:spacing w:before="75" w:after="0"/>
      </w:pPr>
      <w:r>
        <w:rPr/>
        <w:t xml:space="preserve">(四)企业盈利能力分析141</w:t>
      </w:r>
    </w:p>
    <w:p>
      <w:pPr>
        <w:spacing w:before="75" w:after="0"/>
      </w:pPr>
      <w:r>
        <w:rPr/>
        <w:t xml:space="preserve">(五)企业偿债能力分析142</w:t>
      </w:r>
    </w:p>
    <w:p>
      <w:pPr>
        <w:spacing w:before="75" w:after="0"/>
      </w:pPr>
      <w:r>
        <w:rPr/>
        <w:t xml:space="preserve">(六)企业运营能力分析142</w:t>
      </w:r>
    </w:p>
    <w:p>
      <w:pPr>
        <w:spacing w:before="75" w:after="0"/>
      </w:pPr>
      <w:r>
        <w:rPr/>
        <w:t xml:space="preserve">(七)企业成本费用分析143</w:t>
      </w:r>
    </w:p>
    <w:p>
      <w:pPr>
        <w:spacing w:before="75" w:after="0"/>
      </w:pPr>
      <w:r>
        <w:rPr/>
        <w:t xml:space="preserve">九、成都卫士通信息产业股份有限公司143</w:t>
      </w:r>
    </w:p>
    <w:p>
      <w:pPr>
        <w:spacing w:before="75" w:after="0"/>
      </w:pPr>
      <w:r>
        <w:rPr/>
        <w:t xml:space="preserve">(一)企业基本情况143</w:t>
      </w:r>
    </w:p>
    <w:p>
      <w:pPr>
        <w:spacing w:before="75" w:after="0"/>
      </w:pPr>
      <w:r>
        <w:rPr/>
        <w:t xml:space="preserve">(二)企业经营情况分析144</w:t>
      </w:r>
    </w:p>
    <w:p>
      <w:pPr>
        <w:spacing w:before="75" w:after="0"/>
      </w:pPr>
      <w:r>
        <w:rPr/>
        <w:t xml:space="preserve">(三)企业经济指标分析146</w:t>
      </w:r>
    </w:p>
    <w:p>
      <w:pPr>
        <w:spacing w:before="75" w:after="0"/>
      </w:pPr>
      <w:r>
        <w:rPr/>
        <w:t xml:space="preserve">(四)企业盈利能力分析146</w:t>
      </w:r>
    </w:p>
    <w:p>
      <w:pPr>
        <w:spacing w:before="75" w:after="0"/>
      </w:pPr>
      <w:r>
        <w:rPr/>
        <w:t xml:space="preserve">(五)企业偿债能力分析146</w:t>
      </w:r>
    </w:p>
    <w:p>
      <w:pPr>
        <w:spacing w:before="75" w:after="0"/>
      </w:pPr>
      <w:r>
        <w:rPr/>
        <w:t xml:space="preserve">(六)企业运营能力分析147</w:t>
      </w:r>
    </w:p>
    <w:p>
      <w:pPr>
        <w:spacing w:before="75" w:after="0"/>
      </w:pPr>
      <w:r>
        <w:rPr/>
        <w:t xml:space="preserve">(七)企业成本费用分析147</w:t>
      </w:r>
    </w:p>
    <w:p>
      <w:pPr>
        <w:spacing w:before="75" w:after="0"/>
      </w:pPr>
      <w:r>
        <w:rPr/>
        <w:t xml:space="preserve">第二节 中国移动支付产业电信运营服务商经营分析148</w:t>
      </w:r>
    </w:p>
    <w:p>
      <w:pPr>
        <w:spacing w:before="75" w:after="0"/>
      </w:pPr>
      <w:r>
        <w:rPr/>
        <w:t xml:space="preserve">一、中国移动通信集团公司148</w:t>
      </w:r>
    </w:p>
    <w:p>
      <w:pPr>
        <w:spacing w:before="75" w:after="0"/>
      </w:pPr>
      <w:r>
        <w:rPr/>
        <w:t xml:space="preserve">二、中国联合网络通信集团有限公司149</w:t>
      </w:r>
    </w:p>
    <w:p>
      <w:pPr>
        <w:spacing w:before="75" w:after="0"/>
      </w:pPr>
      <w:r>
        <w:rPr/>
        <w:t xml:space="preserve">三、中国电信集团公司150</w:t>
      </w:r>
    </w:p>
    <w:p>
      <w:pPr>
        <w:spacing w:before="75" w:after="0"/>
      </w:pPr>
      <w:r>
        <w:rPr/>
        <w:t xml:space="preserve">第三节 中国移动支付产业领先金融机构经营分析150</w:t>
      </w:r>
    </w:p>
    <w:p>
      <w:pPr>
        <w:spacing w:before="75" w:after="0"/>
      </w:pPr>
      <w:r>
        <w:rPr/>
        <w:t xml:space="preserve">一、中国银联股份有限公司150</w:t>
      </w:r>
    </w:p>
    <w:p>
      <w:pPr>
        <w:spacing w:before="75" w:after="0"/>
      </w:pPr>
      <w:r>
        <w:rPr/>
        <w:t xml:space="preserve">第四节 中国移动支付产业信息服务商及移动支付平台经营分析153</w:t>
      </w:r>
    </w:p>
    <w:p>
      <w:pPr>
        <w:spacing w:before="75" w:after="0"/>
      </w:pPr>
      <w:r>
        <w:rPr/>
        <w:t xml:space="preserve">一、联动优势科技有限公司153</w:t>
      </w:r>
    </w:p>
    <w:p>
      <w:pPr>
        <w:spacing w:before="75" w:after="0"/>
      </w:pPr>
      <w:r>
        <w:rPr/>
        <w:t xml:space="preserve">第五节 海外移动支付企业对中国移动支付产业启示分析155</w:t>
      </w:r>
    </w:p>
    <w:p>
      <w:pPr>
        <w:spacing w:before="75" w:after="0"/>
      </w:pPr>
      <w:r>
        <w:rPr/>
        <w:t xml:space="preserve">一、海外创新移动支付案例——Square155</w:t>
      </w:r>
    </w:p>
    <w:p>
      <w:pPr>
        <w:spacing w:before="75" w:after="0"/>
      </w:pPr>
      <w:r>
        <w:rPr/>
        <w:t xml:space="preserve">二、GoogleWallet161</w:t>
      </w:r>
    </w:p>
    <w:p>
      <w:pPr>
        <w:spacing w:before="75" w:after="0"/>
      </w:pPr>
      <w:r>
        <w:rPr>
          <w:b w:val="1"/>
          <w:bCs w:val="1"/>
        </w:rPr>
        <w:t xml:space="preserve">第八章 2026-2031年NFC与移动支付行业发展趋势及投资风险分析163</w:t>
      </w:r>
    </w:p>
    <w:p>
      <w:pPr>
        <w:spacing w:before="75" w:after="0"/>
      </w:pPr>
      <w:r>
        <w:rPr/>
        <w:t xml:space="preserve">第一节 NFC与移动支付未来发展预测分析163</w:t>
      </w:r>
    </w:p>
    <w:p>
      <w:pPr>
        <w:spacing w:before="75" w:after="0"/>
      </w:pPr>
      <w:r>
        <w:rPr/>
        <w:t xml:space="preserve">一、2026-2031年中国NFC与移动支付行业发展规模163</w:t>
      </w:r>
    </w:p>
    <w:p>
      <w:pPr>
        <w:spacing w:before="75" w:after="0"/>
      </w:pPr>
      <w:r>
        <w:rPr/>
        <w:t xml:space="preserve">二、2026-2031年中国NFC与移动支付行业发展趋势预测164</w:t>
      </w:r>
    </w:p>
    <w:p>
      <w:pPr>
        <w:spacing w:before="75" w:after="0"/>
      </w:pPr>
      <w:r>
        <w:rPr/>
        <w:t xml:space="preserve">第二节 中国NFC与移动支付行业投资机会分析165</w:t>
      </w:r>
    </w:p>
    <w:p>
      <w:pPr>
        <w:spacing w:before="75" w:after="0"/>
      </w:pPr>
      <w:r>
        <w:rPr/>
        <w:t xml:space="preserve">一、上游芯片/卡制造企业发展机会165</w:t>
      </w:r>
    </w:p>
    <w:p>
      <w:pPr>
        <w:spacing w:before="75" w:after="0"/>
      </w:pPr>
      <w:r>
        <w:rPr/>
        <w:t xml:space="preserve">二、中游支付平台设计及安全服务提供商发展机会166</w:t>
      </w:r>
    </w:p>
    <w:p>
      <w:pPr>
        <w:spacing w:before="75" w:after="0"/>
      </w:pPr>
      <w:r>
        <w:rPr/>
        <w:t xml:space="preserve">三、下游专用读卡器制造商发展机会166</w:t>
      </w:r>
    </w:p>
    <w:p>
      <w:pPr>
        <w:spacing w:before="75" w:after="0"/>
      </w:pPr>
      <w:r>
        <w:rPr/>
        <w:t xml:space="preserve">四、互联网企业、银行和运营商将受益167</w:t>
      </w:r>
    </w:p>
    <w:p>
      <w:pPr>
        <w:spacing w:before="75" w:after="0"/>
      </w:pPr>
      <w:r>
        <w:rPr/>
        <w:t xml:space="preserve">第三节 中国NFC与移动支付行业投资风险分析168</w:t>
      </w:r>
    </w:p>
    <w:p>
      <w:pPr>
        <w:spacing w:before="75" w:after="0"/>
      </w:pPr>
      <w:r>
        <w:rPr/>
        <w:t xml:space="preserve">一、移动支付产业市场风险168</w:t>
      </w:r>
    </w:p>
    <w:p>
      <w:pPr>
        <w:spacing w:before="75" w:after="0"/>
      </w:pPr>
      <w:r>
        <w:rPr/>
        <w:t xml:space="preserve">二、移动支付产业政策风险168</w:t>
      </w:r>
    </w:p>
    <w:p>
      <w:pPr>
        <w:spacing w:before="75" w:after="0"/>
      </w:pPr>
      <w:r>
        <w:rPr/>
        <w:t xml:space="preserve">三、移动支付产业技术风险169</w:t>
      </w:r>
    </w:p>
    <w:p>
      <w:pPr>
        <w:spacing w:before="75" w:after="0"/>
      </w:pPr>
      <w:r>
        <w:rPr/>
        <w:t xml:space="preserve">四、移动支付产业法律风险170</w:t>
      </w:r>
    </w:p>
    <w:p>
      <w:pPr>
        <w:spacing w:before="75" w:after="0"/>
      </w:pPr>
      <w:r>
        <w:rPr/>
        <w:t xml:space="preserve">第四节 中国NFC与移动支付行业发展战略建议170</w:t>
      </w:r>
    </w:p>
    <w:p>
      <w:pPr>
        <w:spacing w:before="75" w:after="0"/>
      </w:pPr>
      <w:r>
        <w:rPr>
          <w:b w:val="1"/>
          <w:bCs w:val="1"/>
        </w:rPr>
        <w:t xml:space="preserve">图表目录</w:t>
      </w:r>
    </w:p>
    <w:p>
      <w:pPr>
        <w:spacing w:before="75" w:after="0"/>
      </w:pPr>
      <w:r>
        <w:rPr/>
        <w:t xml:space="preserve">图表：远程支付与近场支付对比12</w:t>
      </w:r>
    </w:p>
    <w:p>
      <w:pPr>
        <w:spacing w:before="75" w:after="0"/>
      </w:pPr>
      <w:r>
        <w:rPr/>
        <w:t xml:space="preserve">图表：中国移动支付发展的四个阶段13</w:t>
      </w:r>
    </w:p>
    <w:p>
      <w:pPr>
        <w:spacing w:before="75" w:after="0"/>
      </w:pPr>
      <w:r>
        <w:rPr/>
        <w:t xml:space="preserve">图表：2021-2026年中国国内生产总值及增长变化趋势图17</w:t>
      </w:r>
    </w:p>
    <w:p>
      <w:pPr>
        <w:spacing w:before="75" w:after="0"/>
      </w:pPr>
      <w:r>
        <w:rPr/>
        <w:t xml:space="preserve">图表：2021-2026年国内生产总值构成及增长速度统计18</w:t>
      </w:r>
    </w:p>
    <w:p>
      <w:pPr>
        <w:spacing w:before="75" w:after="0"/>
      </w:pPr>
      <w:r>
        <w:rPr/>
        <w:t xml:space="preserve">图表：2021-2026年中国规模以上工业增加值及增长速度趋势图19</w:t>
      </w:r>
    </w:p>
    <w:p>
      <w:pPr>
        <w:spacing w:before="75" w:after="0"/>
      </w:pPr>
      <w:r>
        <w:rPr/>
        <w:t xml:space="preserve">图表：2021-2026年中国规模以上工业增加值及增长速度趋势图19</w:t>
      </w:r>
    </w:p>
    <w:p>
      <w:pPr>
        <w:spacing w:before="75" w:after="0"/>
      </w:pPr>
      <w:r>
        <w:rPr/>
        <w:t xml:space="preserve">图表：2021-2026年中国全社会固定资产投资增长趋势图20</w:t>
      </w:r>
    </w:p>
    <w:p>
      <w:pPr>
        <w:spacing w:before="75" w:after="0"/>
      </w:pPr>
      <w:r>
        <w:rPr/>
        <w:t xml:space="preserve">图表：2021-2026年中国社会消费品零售总额及增长速度趋势图21</w:t>
      </w:r>
    </w:p>
    <w:p>
      <w:pPr>
        <w:spacing w:before="75" w:after="0"/>
      </w:pPr>
      <w:r>
        <w:rPr/>
        <w:t xml:space="preserve">图表：2021-2026年城镇居民人均可支配收入及增长趋势图22</w:t>
      </w:r>
    </w:p>
    <w:p>
      <w:pPr>
        <w:spacing w:before="75" w:after="0"/>
      </w:pPr>
      <w:r>
        <w:rPr/>
        <w:t xml:space="preserve">图表：2021-2026年中国居民消费价格月度变化趋势图23</w:t>
      </w:r>
    </w:p>
    <w:p>
      <w:pPr>
        <w:spacing w:before="75" w:after="0"/>
      </w:pPr>
      <w:r>
        <w:rPr/>
        <w:t xml:space="preserve">图表：2021-2026年中国进出口总额增长趋势图24</w:t>
      </w:r>
    </w:p>
    <w:p>
      <w:pPr>
        <w:spacing w:before="75" w:after="0"/>
      </w:pPr>
      <w:r>
        <w:rPr/>
        <w:t xml:space="preserve">图表：2021-2026年中国人口总量增长趋势图42</w:t>
      </w:r>
    </w:p>
    <w:p>
      <w:pPr>
        <w:spacing w:before="75" w:after="0"/>
      </w:pPr>
      <w:r>
        <w:rPr/>
        <w:t xml:space="preserve">图表：2021-2026年中国人口数量及其构成情况统计43</w:t>
      </w:r>
    </w:p>
    <w:p>
      <w:pPr>
        <w:spacing w:before="75" w:after="0"/>
      </w:pPr>
      <w:r>
        <w:rPr/>
        <w:t xml:space="preserve">图表：2021-2026年中国城镇化率变化趋势图44</w:t>
      </w:r>
    </w:p>
    <w:p>
      <w:pPr>
        <w:spacing w:before="75" w:after="0"/>
      </w:pPr>
      <w:r>
        <w:rPr/>
        <w:t xml:space="preserve">图表：2021-2026年中国手机网民规模情况统计45</w:t>
      </w:r>
    </w:p>
    <w:p>
      <w:pPr>
        <w:spacing w:before="75" w:after="0"/>
      </w:pPr>
      <w:r>
        <w:rPr/>
        <w:t xml:space="preserve">图表：2021-2026年中国移动互联网市场规模46</w:t>
      </w:r>
    </w:p>
    <w:p>
      <w:pPr>
        <w:spacing w:before="75" w:after="0"/>
      </w:pPr>
      <w:r>
        <w:rPr/>
        <w:t xml:space="preserve">图表：2021-2026年中国电子支付情况统计47</w:t>
      </w:r>
    </w:p>
    <w:p>
      <w:pPr>
        <w:spacing w:before="75" w:after="0"/>
      </w:pPr>
      <w:r>
        <w:rPr/>
        <w:t xml:space="preserve">图表：2021-2026年中国网上支付用户规模情况统计47</w:t>
      </w:r>
    </w:p>
    <w:p>
      <w:pPr>
        <w:spacing w:before="75" w:after="0"/>
      </w:pPr>
      <w:r>
        <w:rPr/>
        <w:t xml:space="preserve">图表：2021-2026年中国网上支付情况统计48</w:t>
      </w:r>
    </w:p>
    <w:p>
      <w:pPr>
        <w:spacing w:before="75" w:after="0"/>
      </w:pPr>
      <w:r>
        <w:rPr/>
        <w:t xml:space="preserve">图表：2021-2026年中国电话支付情况统计48</w:t>
      </w:r>
    </w:p>
    <w:p>
      <w:pPr>
        <w:spacing w:before="75" w:after="0"/>
      </w:pPr>
      <w:r>
        <w:rPr/>
        <w:t xml:space="preserve">图表：典型NFC移动支付简化流程图50</w:t>
      </w:r>
    </w:p>
    <w:p>
      <w:pPr>
        <w:spacing w:before="75" w:after="0"/>
      </w:pPr>
      <w:r>
        <w:rPr/>
        <w:t xml:space="preserve">图表：NFC产业链50</w:t>
      </w:r>
    </w:p>
    <w:p>
      <w:pPr>
        <w:spacing w:before="75" w:after="0"/>
      </w:pPr>
      <w:r>
        <w:rPr/>
        <w:t xml:space="preserve">图表：2021-2026年“闪付”POS机渗透率情况统计53</w:t>
      </w:r>
    </w:p>
    <w:p>
      <w:pPr>
        <w:spacing w:before="75" w:after="0"/>
      </w:pPr>
      <w:r>
        <w:rPr/>
        <w:t xml:space="preserve">图表：2021-2026年上市手机中NFC手机占比54</w:t>
      </w:r>
    </w:p>
    <w:p>
      <w:pPr>
        <w:spacing w:before="75" w:after="0"/>
      </w:pPr>
      <w:r>
        <w:rPr/>
        <w:t xml:space="preserve">图表：2021-2026年中国移动支付用户规模情况统计54</w:t>
      </w:r>
    </w:p>
    <w:p>
      <w:pPr>
        <w:spacing w:before="75" w:after="0"/>
      </w:pPr>
      <w:r>
        <w:rPr/>
        <w:t xml:space="preserve">图表：2021-2026年网上支付/手机网上支付用户规模及使用率55</w:t>
      </w:r>
    </w:p>
    <w:p>
      <w:pPr>
        <w:spacing w:before="75" w:after="0"/>
      </w:pPr>
      <w:r>
        <w:rPr/>
        <w:t xml:space="preserve">图表：2021-2026年中国移动支付交易规模情况统计55</w:t>
      </w:r>
    </w:p>
    <w:p>
      <w:pPr>
        <w:spacing w:before="75" w:after="0"/>
      </w:pPr>
      <w:r>
        <w:rPr/>
        <w:t xml:space="preserve">图表：移动支付三种价值链模式现状对比60</w:t>
      </w:r>
    </w:p>
    <w:p>
      <w:pPr>
        <w:spacing w:before="75" w:after="0"/>
      </w:pPr>
      <w:r>
        <w:rPr/>
        <w:t xml:space="preserve">图表：中国移动支付领域争格局一览67</w:t>
      </w:r>
    </w:p>
    <w:p>
      <w:pPr>
        <w:spacing w:before="75" w:after="0"/>
      </w:pPr>
      <w:r>
        <w:rPr/>
        <w:t xml:space="preserve">图表：运营商、银联与银行联合推动基于NFC技术的移动支付业务70</w:t>
      </w:r>
    </w:p>
    <w:p>
      <w:pPr>
        <w:spacing w:before="75" w:after="0"/>
      </w:pPr>
      <w:r>
        <w:rPr/>
        <w:t xml:space="preserve">图表：第三方支付公司推行移动支付业务70</w:t>
      </w:r>
    </w:p>
    <w:p>
      <w:pPr>
        <w:spacing w:before="75" w:after="0"/>
      </w:pPr>
      <w:r>
        <w:rPr/>
        <w:t xml:space="preserve">图表：支付方式的转变示意图87</w:t>
      </w:r>
    </w:p>
    <w:p>
      <w:pPr>
        <w:spacing w:before="75" w:after="0"/>
      </w:pPr>
      <w:r>
        <w:rPr/>
        <w:t xml:space="preserve">图表：近场支付和远程支付对比示意图88</w:t>
      </w:r>
    </w:p>
    <w:p>
      <w:pPr>
        <w:spacing w:before="75" w:after="0"/>
      </w:pPr>
      <w:r>
        <w:rPr/>
        <w:t xml:space="preserve">图表：中国移动购物App用户年龄分布89</w:t>
      </w:r>
    </w:p>
    <w:p>
      <w:pPr>
        <w:spacing w:before="75" w:after="0"/>
      </w:pPr>
      <w:r>
        <w:rPr/>
        <w:t xml:space="preserve">图表：中国移动购物App用户性别分布90</w:t>
      </w:r>
    </w:p>
    <w:p>
      <w:pPr>
        <w:spacing w:before="75" w:after="0"/>
      </w:pPr>
      <w:r>
        <w:rPr/>
        <w:t xml:space="preserve">图表：中国移动购物App用户收入水平分布90</w:t>
      </w:r>
    </w:p>
    <w:p>
      <w:pPr>
        <w:spacing w:before="75" w:after="0"/>
      </w:pPr>
      <w:r>
        <w:rPr/>
        <w:t xml:space="preserve">图表：2021-2026年中国移动购物用户使用手机系统分布91</w:t>
      </w:r>
    </w:p>
    <w:p>
      <w:pPr>
        <w:spacing w:before="75" w:after="0"/>
      </w:pPr>
      <w:r>
        <w:rPr/>
        <w:t xml:space="preserve">图表：2021-2026年中国移动购物用户手机上网频次92</w:t>
      </w:r>
    </w:p>
    <w:p>
      <w:pPr>
        <w:spacing w:before="75" w:after="0"/>
      </w:pPr>
      <w:r>
        <w:rPr/>
        <w:t xml:space="preserve">图表：2021-2026年中国移动购物用户手机上网使用场合93</w:t>
      </w:r>
    </w:p>
    <w:p>
      <w:pPr>
        <w:spacing w:before="75" w:after="0"/>
      </w:pPr>
      <w:r>
        <w:rPr/>
        <w:t xml:space="preserve">图表：2021-2026年中国移动设备用户使用移动购物情况94</w:t>
      </w:r>
    </w:p>
    <w:p>
      <w:pPr>
        <w:spacing w:before="75" w:after="0"/>
      </w:pPr>
      <w:r>
        <w:rPr/>
        <w:t xml:space="preserve">图表：2021-2026年中国移动购物用户累计购物次数分布94</w:t>
      </w:r>
    </w:p>
    <w:p>
      <w:pPr>
        <w:spacing w:before="75" w:after="0"/>
      </w:pPr>
      <w:r>
        <w:rPr/>
        <w:t xml:space="preserve">图表：2021-2026年中国移动购物用户通过移动设备购买过的商品类型Top1095</w:t>
      </w:r>
    </w:p>
    <w:p>
      <w:pPr>
        <w:spacing w:before="75" w:after="0"/>
      </w:pPr>
      <w:r>
        <w:rPr/>
        <w:t xml:space="preserve">图表：2021-2026年中国移动购物用户购物时段分布96</w:t>
      </w:r>
    </w:p>
    <w:p>
      <w:pPr>
        <w:spacing w:before="75" w:after="0"/>
      </w:pPr>
      <w:r>
        <w:rPr/>
        <w:t xml:space="preserve">图表：2021-2026年中国移动购物用户最喜欢的查找商品方式96</w:t>
      </w:r>
    </w:p>
    <w:p>
      <w:pPr>
        <w:spacing w:before="75" w:after="0"/>
      </w:pPr>
      <w:r>
        <w:rPr/>
        <w:t xml:space="preserve">图表：2021-2026年中国移动购物用户最经常使用的支付方式97</w:t>
      </w:r>
    </w:p>
    <w:p>
      <w:pPr>
        <w:spacing w:before="75" w:after="0"/>
      </w:pPr>
      <w:r>
        <w:rPr/>
        <w:t xml:space="preserve">图表：2021-2026年中国移动购物用户选择货到付款的首要理由98</w:t>
      </w:r>
    </w:p>
    <w:p>
      <w:pPr>
        <w:spacing w:before="75" w:after="0"/>
      </w:pPr>
      <w:r>
        <w:rPr/>
        <w:t xml:space="preserve">图表：2021-2026年移动购物用户对购物App评价98</w:t>
      </w:r>
    </w:p>
    <w:p>
      <w:pPr>
        <w:spacing w:before="75" w:after="0"/>
      </w:pPr>
      <w:r>
        <w:rPr/>
        <w:t xml:space="preserve">图表：2021-2026年中国购物用户最终没有在移动设备上下单的原因99</w:t>
      </w:r>
    </w:p>
    <w:p>
      <w:pPr>
        <w:spacing w:before="75" w:after="0"/>
      </w:pPr>
      <w:r>
        <w:rPr/>
        <w:t xml:space="preserve">图表：中国移动支付用户地区分布图100</w:t>
      </w:r>
    </w:p>
    <w:p>
      <w:pPr>
        <w:spacing w:before="75" w:after="0"/>
      </w:pPr>
      <w:r>
        <w:rPr/>
        <w:t xml:space="preserve">图表：中国移动支付用户对手机硬件改造成本的接受度101</w:t>
      </w:r>
    </w:p>
    <w:p>
      <w:pPr>
        <w:spacing w:before="75" w:after="0"/>
      </w:pPr>
      <w:r>
        <w:rPr/>
        <w:t xml:space="preserve">图表：2021-2026年中国手机网民移动支付认知度及使用度102</w:t>
      </w:r>
    </w:p>
    <w:p>
      <w:pPr>
        <w:spacing w:before="75" w:after="0"/>
      </w:pPr>
      <w:r>
        <w:rPr/>
        <w:t xml:space="preserve">图表：2021-2026年中国手机网民移动支付使用频率102</w:t>
      </w:r>
    </w:p>
    <w:p>
      <w:pPr>
        <w:spacing w:before="75" w:after="0"/>
      </w:pPr>
      <w:r>
        <w:rPr/>
        <w:t xml:space="preserve">图表：2021-2026年中国手机网民移动支付单笔金额103</w:t>
      </w:r>
    </w:p>
    <w:p>
      <w:pPr>
        <w:spacing w:before="75" w:after="0"/>
      </w:pPr>
      <w:r>
        <w:rPr/>
        <w:t xml:space="preserve">图表：2021-2026年中国手机网民移动支付提供商选择倾向104</w:t>
      </w:r>
    </w:p>
    <w:p>
      <w:pPr>
        <w:spacing w:before="75" w:after="0"/>
      </w:pPr>
      <w:r>
        <w:rPr/>
        <w:t xml:space="preserve">图表：2021-2026年中国手机网民(不)使用移动支付影响因素105</w:t>
      </w:r>
    </w:p>
    <w:p>
      <w:pPr>
        <w:spacing w:before="75" w:after="0"/>
      </w:pPr>
      <w:r>
        <w:rPr/>
        <w:t xml:space="preserve">图表：2021-2026年中国手机网民对移动支付的期望105</w:t>
      </w:r>
    </w:p>
    <w:p>
      <w:pPr>
        <w:spacing w:before="75" w:after="0"/>
      </w:pPr>
      <w:r>
        <w:rPr/>
        <w:t xml:space="preserve">图表：2021-2026年国民技术股份有限公司分行业、分产品情况表107</w:t>
      </w:r>
    </w:p>
    <w:p>
      <w:pPr>
        <w:spacing w:before="75" w:after="0"/>
      </w:pPr>
      <w:r>
        <w:rPr/>
        <w:t xml:space="preserve">图表：2021-2026年国民技术股份有限公司业务结构情况108</w:t>
      </w:r>
    </w:p>
    <w:p>
      <w:pPr>
        <w:spacing w:before="75" w:after="0"/>
      </w:pPr>
      <w:r>
        <w:rPr/>
        <w:t xml:space="preserve">图表：2021-2026年国民技术股份有限公司分地区情况表108</w:t>
      </w:r>
    </w:p>
    <w:p>
      <w:pPr>
        <w:spacing w:before="75" w:after="0"/>
      </w:pPr>
      <w:r>
        <w:rPr/>
        <w:t xml:space="preserve">图表：2021-2026年国民技术股份有限公司收入与利润统计109</w:t>
      </w:r>
    </w:p>
    <w:p>
      <w:pPr>
        <w:spacing w:before="75" w:after="0"/>
      </w:pPr>
      <w:r>
        <w:rPr/>
        <w:t xml:space="preserve">图表：2021-2026年国民技术股份有限公司资产与负债统计109</w:t>
      </w:r>
    </w:p>
    <w:p>
      <w:pPr>
        <w:spacing w:before="75" w:after="0"/>
      </w:pPr>
      <w:r>
        <w:rPr/>
        <w:t xml:space="preserve">图表：2021-2026年国民技术股份有限公司盈利能力情况109</w:t>
      </w:r>
    </w:p>
    <w:p>
      <w:pPr>
        <w:spacing w:before="75" w:after="0"/>
      </w:pPr>
      <w:r>
        <w:rPr/>
        <w:t xml:space="preserve">图表：2021-2026年国民技术股份有限公司偿债能力情况110</w:t>
      </w:r>
    </w:p>
    <w:p>
      <w:pPr>
        <w:spacing w:before="75" w:after="0"/>
      </w:pPr>
      <w:r>
        <w:rPr/>
        <w:t xml:space="preserve">图表：2021-2026年国民技术股份有限公司运营能力情况110</w:t>
      </w:r>
    </w:p>
    <w:p>
      <w:pPr>
        <w:spacing w:before="75" w:after="0"/>
      </w:pPr>
      <w:r>
        <w:rPr/>
        <w:t xml:space="preserve">图表：2021-2026年国民技术股份有限公司成本费用统计110</w:t>
      </w:r>
    </w:p>
    <w:p>
      <w:pPr>
        <w:spacing w:before="75" w:after="0"/>
      </w:pPr>
      <w:r>
        <w:rPr/>
        <w:t xml:space="preserve">图表：2021-2026年东信和平科技股份有限公司分行业、分产品情况表112</w:t>
      </w:r>
    </w:p>
    <w:p>
      <w:pPr>
        <w:spacing w:before="75" w:after="0"/>
      </w:pPr>
      <w:r>
        <w:rPr/>
        <w:t xml:space="preserve">图表：2021-2026年东信和平科技股份有限公司业务结构情况112</w:t>
      </w:r>
    </w:p>
    <w:p>
      <w:pPr>
        <w:spacing w:before="75" w:after="0"/>
      </w:pPr>
      <w:r>
        <w:rPr/>
        <w:t xml:space="preserve">图表：2021-2026年东信和平科技股份有限公司分地区情况表113</w:t>
      </w:r>
    </w:p>
    <w:p>
      <w:pPr>
        <w:spacing w:before="75" w:after="0"/>
      </w:pPr>
      <w:r>
        <w:rPr/>
        <w:t xml:space="preserve">图表：2021-2026年东信和平科技股份有限公司收入与利润统计113</w:t>
      </w:r>
    </w:p>
    <w:p>
      <w:pPr>
        <w:spacing w:before="75" w:after="0"/>
      </w:pPr>
      <w:r>
        <w:rPr/>
        <w:t xml:space="preserve">图表：2021-2026年东信和平科技股份有限公司资产与负债统计113</w:t>
      </w:r>
    </w:p>
    <w:p>
      <w:pPr>
        <w:spacing w:before="75" w:after="0"/>
      </w:pPr>
      <w:r>
        <w:rPr/>
        <w:t xml:space="preserve">图表：2021-2026年东信和平科技股份有限公司盈利能力情况114</w:t>
      </w:r>
    </w:p>
    <w:p>
      <w:pPr>
        <w:spacing w:before="75" w:after="0"/>
      </w:pPr>
      <w:r>
        <w:rPr/>
        <w:t xml:space="preserve">图表：2021-2026年东信和平科技股份有限公司偿债能力情况114</w:t>
      </w:r>
    </w:p>
    <w:p>
      <w:pPr>
        <w:spacing w:before="75" w:after="0"/>
      </w:pPr>
      <w:r>
        <w:rPr/>
        <w:t xml:space="preserve">图表：2021-2026年东信和平科技股份有限公司运营能力情况114</w:t>
      </w:r>
    </w:p>
    <w:p>
      <w:pPr>
        <w:spacing w:before="75" w:after="0"/>
      </w:pPr>
      <w:r>
        <w:rPr/>
        <w:t xml:space="preserve">图表：2021-2026年东信和平科技股份有限公司成本费用统计115</w:t>
      </w:r>
    </w:p>
    <w:p>
      <w:pPr>
        <w:spacing w:before="75" w:after="0"/>
      </w:pPr>
      <w:r>
        <w:rPr/>
        <w:t xml:space="preserve">图表：2021-2026年福建新大陆电脑股份有限公司分行业、分产品情况表117</w:t>
      </w:r>
    </w:p>
    <w:p>
      <w:pPr>
        <w:spacing w:before="75" w:after="0"/>
      </w:pPr>
      <w:r>
        <w:rPr/>
        <w:t xml:space="preserve">图表：2021-2026年福建新大陆电脑股份有限公司业务结构情况117</w:t>
      </w:r>
    </w:p>
    <w:p>
      <w:pPr>
        <w:spacing w:before="75" w:after="0"/>
      </w:pPr>
      <w:r>
        <w:rPr/>
        <w:t xml:space="preserve">图表：2021-2026年福建新大陆电脑股份有限公司分地区情况表117</w:t>
      </w:r>
    </w:p>
    <w:p>
      <w:pPr>
        <w:spacing w:before="75" w:after="0"/>
      </w:pPr>
      <w:r>
        <w:rPr/>
        <w:t xml:space="preserve">图表：2021-2026年福建新大陆电脑股份有限公司收入与利润统计118</w:t>
      </w:r>
    </w:p>
    <w:p>
      <w:pPr>
        <w:spacing w:before="75" w:after="0"/>
      </w:pPr>
      <w:r>
        <w:rPr/>
        <w:t xml:space="preserve">图表：2021-2026年福建新大陆电脑股份有限公司资产与负债统计118</w:t>
      </w:r>
    </w:p>
    <w:p>
      <w:pPr>
        <w:spacing w:before="75" w:after="0"/>
      </w:pPr>
      <w:r>
        <w:rPr/>
        <w:t xml:space="preserve">图表：2021-2026年福建新大陆电脑股份有限公司盈利能力情况118</w:t>
      </w:r>
    </w:p>
    <w:p>
      <w:pPr>
        <w:spacing w:before="75" w:after="0"/>
      </w:pPr>
      <w:r>
        <w:rPr/>
        <w:t xml:space="preserve">图表：2021-2026年福建新大陆电脑股份有限公司偿债能力情况119</w:t>
      </w:r>
    </w:p>
    <w:p>
      <w:pPr>
        <w:spacing w:before="75" w:after="0"/>
      </w:pPr>
      <w:r>
        <w:rPr/>
        <w:t xml:space="preserve">图表：2021-2026年福建新大陆电脑股份有限公司运营能力情况119</w:t>
      </w:r>
    </w:p>
    <w:p>
      <w:pPr>
        <w:spacing w:before="75" w:after="0"/>
      </w:pPr>
      <w:r>
        <w:rPr/>
        <w:t xml:space="preserve">图表：2021-2026年福建新大陆电脑股份有限公司成本费用统计119</w:t>
      </w:r>
    </w:p>
    <w:p>
      <w:pPr>
        <w:spacing w:before="75" w:after="0"/>
      </w:pPr>
      <w:r>
        <w:rPr/>
        <w:t xml:space="preserve">图表：2021-2026年恒宝股份有限公司分产品情况表121</w:t>
      </w:r>
    </w:p>
    <w:p>
      <w:pPr>
        <w:spacing w:before="75" w:after="0"/>
      </w:pPr>
      <w:r>
        <w:rPr/>
        <w:t xml:space="preserve">图表：2021-2026年恒宝股份有限公司业务结构情况121</w:t>
      </w:r>
    </w:p>
    <w:p>
      <w:pPr>
        <w:spacing w:before="75" w:after="0"/>
      </w:pPr>
      <w:r>
        <w:rPr/>
        <w:t xml:space="preserve">图表：2021-2026年恒宝股份有限公司分地区情况表122</w:t>
      </w:r>
    </w:p>
    <w:p>
      <w:pPr>
        <w:spacing w:before="75" w:after="0"/>
      </w:pPr>
      <w:r>
        <w:rPr/>
        <w:t xml:space="preserve">图表：2021-2026年恒宝股份有限公司收入与利润统计122</w:t>
      </w:r>
    </w:p>
    <w:p>
      <w:pPr>
        <w:spacing w:before="75" w:after="0"/>
      </w:pPr>
      <w:r>
        <w:rPr/>
        <w:t xml:space="preserve">图表：2021-2026年恒宝股份有限公司资产与负债统计122</w:t>
      </w:r>
    </w:p>
    <w:p>
      <w:pPr>
        <w:spacing w:before="75" w:after="0"/>
      </w:pPr>
      <w:r>
        <w:rPr/>
        <w:t xml:space="preserve">图表：2021-2026年恒宝股份有限公司盈利能力情况123</w:t>
      </w:r>
    </w:p>
    <w:p>
      <w:pPr>
        <w:spacing w:before="75" w:after="0"/>
      </w:pPr>
      <w:r>
        <w:rPr/>
        <w:t xml:space="preserve">图表：2021-2026年恒宝股份有限公司偿债能力情况123</w:t>
      </w:r>
    </w:p>
    <w:p>
      <w:pPr>
        <w:spacing w:before="75" w:after="0"/>
      </w:pPr>
      <w:r>
        <w:rPr/>
        <w:t xml:space="preserve">图表：2021-2026年恒宝股份有限公司运营能力情况123</w:t>
      </w:r>
    </w:p>
    <w:p>
      <w:pPr>
        <w:spacing w:before="75" w:after="0"/>
      </w:pPr>
      <w:r>
        <w:rPr/>
        <w:t xml:space="preserve">图表：2021-2026年恒宝股份有限公司成本费用统计124</w:t>
      </w:r>
    </w:p>
    <w:p>
      <w:pPr>
        <w:spacing w:before="75" w:after="0"/>
      </w:pPr>
      <w:r>
        <w:rPr/>
        <w:t xml:space="preserve">图表：2021-2026年新开普电子股份有限公司分产品、分行业情况表126</w:t>
      </w:r>
    </w:p>
    <w:p>
      <w:pPr>
        <w:spacing w:before="75" w:after="0"/>
      </w:pPr>
      <w:r>
        <w:rPr/>
        <w:t xml:space="preserve">图表：2021-2026年新开普电子股份有限公司业务结构情况126</w:t>
      </w:r>
    </w:p>
    <w:p>
      <w:pPr>
        <w:spacing w:before="75" w:after="0"/>
      </w:pPr>
      <w:r>
        <w:rPr/>
        <w:t xml:space="preserve">图表：2021-2026年新开普电子股份有限公司分地区情况表127</w:t>
      </w:r>
    </w:p>
    <w:p>
      <w:pPr>
        <w:spacing w:before="75" w:after="0"/>
      </w:pPr>
      <w:r>
        <w:rPr/>
        <w:t xml:space="preserve">图表：2021-2026年新开普电子股份有限公司收入与利润统计127</w:t>
      </w:r>
    </w:p>
    <w:p>
      <w:pPr>
        <w:spacing w:before="75" w:after="0"/>
      </w:pPr>
      <w:r>
        <w:rPr/>
        <w:t xml:space="preserve">图表：2021-2026年新开普电子股份有限公司资产与负债统计127</w:t>
      </w:r>
    </w:p>
    <w:p>
      <w:pPr>
        <w:spacing w:before="75" w:after="0"/>
      </w:pPr>
      <w:r>
        <w:rPr/>
        <w:t xml:space="preserve">图表：2021-2026年新开普电子股份有限公司盈利能力情况128</w:t>
      </w:r>
    </w:p>
    <w:p>
      <w:pPr>
        <w:spacing w:before="75" w:after="0"/>
      </w:pPr>
      <w:r>
        <w:rPr/>
        <w:t xml:space="preserve">图表：2021-2026年新开普电子股份有限公司偿债能力情况128</w:t>
      </w:r>
    </w:p>
    <w:p>
      <w:pPr>
        <w:spacing w:before="75" w:after="0"/>
      </w:pPr>
      <w:r>
        <w:rPr/>
        <w:t xml:space="preserve">图表：2021-2026年新开普电子股份有限公司运营能力情况128</w:t>
      </w:r>
    </w:p>
    <w:p>
      <w:pPr>
        <w:spacing w:before="75" w:after="0"/>
      </w:pPr>
      <w:r>
        <w:rPr/>
        <w:t xml:space="preserve">图表：2021-2026年新开普电子股份有限公司成本费用统计129</w:t>
      </w:r>
    </w:p>
    <w:p>
      <w:pPr>
        <w:spacing w:before="75" w:after="0"/>
      </w:pPr>
      <w:r>
        <w:rPr/>
        <w:t xml:space="preserve">图表：2021-2026年天喻信息产业股份有限公司分产品情况表130</w:t>
      </w:r>
    </w:p>
    <w:p>
      <w:pPr>
        <w:spacing w:before="75" w:after="0"/>
      </w:pPr>
      <w:r>
        <w:rPr/>
        <w:t xml:space="preserve">图表：2021-2026年天喻信息产业股份有限公司业务结构情况130</w:t>
      </w:r>
    </w:p>
    <w:p>
      <w:pPr>
        <w:spacing w:before="75" w:after="0"/>
      </w:pPr>
      <w:r>
        <w:rPr/>
        <w:t xml:space="preserve">图表：2021-2026年天喻信息产业股份有限公司收入与利润统计131</w:t>
      </w:r>
    </w:p>
    <w:p>
      <w:pPr>
        <w:spacing w:before="75" w:after="0"/>
      </w:pPr>
      <w:r>
        <w:rPr/>
        <w:t xml:space="preserve">图表：2021-2026年天喻信息产业股份有限公司资产与负债统计131</w:t>
      </w:r>
    </w:p>
    <w:p>
      <w:pPr>
        <w:spacing w:before="75" w:after="0"/>
      </w:pPr>
      <w:r>
        <w:rPr/>
        <w:t xml:space="preserve">图表：2021-2026年天喻信息产业股份有限公司盈利能力情况131</w:t>
      </w:r>
    </w:p>
    <w:p>
      <w:pPr>
        <w:spacing w:before="75" w:after="0"/>
      </w:pPr>
      <w:r>
        <w:rPr/>
        <w:t xml:space="preserve">图表：2021-2026年天喻信息产业股份有限公司偿债能力情况132</w:t>
      </w:r>
    </w:p>
    <w:p>
      <w:pPr>
        <w:spacing w:before="75" w:after="0"/>
      </w:pPr>
      <w:r>
        <w:rPr/>
        <w:t xml:space="preserve">图表：2021-2026年天喻信息产业股份有限公司运营能力情况132</w:t>
      </w:r>
    </w:p>
    <w:p>
      <w:pPr>
        <w:spacing w:before="75" w:after="0"/>
      </w:pPr>
      <w:r>
        <w:rPr/>
        <w:t xml:space="preserve">图表：2021-2026年天喻信息产业股份有限公司成本费用统计132</w:t>
      </w:r>
    </w:p>
    <w:p>
      <w:pPr>
        <w:spacing w:before="75" w:after="0"/>
      </w:pPr>
      <w:r>
        <w:rPr/>
        <w:t xml:space="preserve">图表：2021-2026年深圳市证通电子股份有限公司成本费用结构图133</w:t>
      </w:r>
    </w:p>
    <w:p>
      <w:pPr>
        <w:spacing w:before="75" w:after="0"/>
      </w:pPr>
      <w:r>
        <w:rPr/>
        <w:t xml:space="preserve">图表：2021-2026年深圳市证通电子股份有限公司分产品情况表135</w:t>
      </w:r>
    </w:p>
    <w:p>
      <w:pPr>
        <w:spacing w:before="75" w:after="0"/>
      </w:pPr>
      <w:r>
        <w:rPr/>
        <w:t xml:space="preserve">图表：2021-2026年深圳市证通电子股份有限公司业务结构情况135</w:t>
      </w:r>
    </w:p>
    <w:p>
      <w:pPr>
        <w:spacing w:before="75" w:after="0"/>
      </w:pPr>
      <w:r>
        <w:rPr/>
        <w:t xml:space="preserve">图表：2021-2026年深圳市证通电子股份有限公司分地区情况表135</w:t>
      </w:r>
    </w:p>
    <w:p>
      <w:pPr>
        <w:spacing w:before="75" w:after="0"/>
      </w:pPr>
      <w:r>
        <w:rPr/>
        <w:t xml:space="preserve">图表：2021-2026年深圳市证通电子股份有限公司收入与利润统计136</w:t>
      </w:r>
    </w:p>
    <w:p>
      <w:pPr>
        <w:spacing w:before="75" w:after="0"/>
      </w:pPr>
      <w:r>
        <w:rPr/>
        <w:t xml:space="preserve">图表：2021-2026年深圳市证通电子股份有限公司资产与负债统计136</w:t>
      </w:r>
    </w:p>
    <w:p>
      <w:pPr>
        <w:spacing w:before="75" w:after="0"/>
      </w:pPr>
      <w:r>
        <w:rPr/>
        <w:t xml:space="preserve">图表：2021-2026年深圳市证通电子股份有限公司盈利能力情况136</w:t>
      </w:r>
    </w:p>
    <w:p>
      <w:pPr>
        <w:spacing w:before="75" w:after="0"/>
      </w:pPr>
      <w:r>
        <w:rPr/>
        <w:t xml:space="preserve">图表：2021-2026年深圳市证通电子股份有限公司偿债能力情况137</w:t>
      </w:r>
    </w:p>
    <w:p>
      <w:pPr>
        <w:spacing w:before="75" w:after="0"/>
      </w:pPr>
      <w:r>
        <w:rPr/>
        <w:t xml:space="preserve">图表：2021-2026年深圳市证通电子股份有限公司运营能力情况137</w:t>
      </w:r>
    </w:p>
    <w:p>
      <w:pPr>
        <w:spacing w:before="75" w:after="0"/>
      </w:pPr>
      <w:r>
        <w:rPr/>
        <w:t xml:space="preserve">图表：2021-2026年深圳市证通电子股份有限公司成本费用统计137</w:t>
      </w:r>
    </w:p>
    <w:p>
      <w:pPr>
        <w:spacing w:before="75" w:after="0"/>
      </w:pPr>
      <w:r>
        <w:rPr/>
        <w:t xml:space="preserve">图表：2021-2026年深圳市证通电子股份有限公司成本费用结构图138</w:t>
      </w:r>
    </w:p>
    <w:p>
      <w:pPr>
        <w:spacing w:before="75" w:after="0"/>
      </w:pPr>
      <w:r>
        <w:rPr/>
        <w:t xml:space="preserve">图表：2021-2026年南天电子信息产业股份有限公司分产品情况表140</w:t>
      </w:r>
    </w:p>
    <w:p>
      <w:pPr>
        <w:spacing w:before="75" w:after="0"/>
      </w:pPr>
      <w:r>
        <w:rPr/>
        <w:t xml:space="preserve">图表：2021-2026年南天电子信息产业股份有限公司业务结构情况140</w:t>
      </w:r>
    </w:p>
    <w:p>
      <w:pPr>
        <w:spacing w:before="75" w:after="0"/>
      </w:pPr>
      <w:r>
        <w:rPr/>
        <w:t xml:space="preserve">图表：2021-2026年南天电子信息产业股份有限公司分地区情况表141</w:t>
      </w:r>
    </w:p>
    <w:p>
      <w:pPr>
        <w:spacing w:before="75" w:after="0"/>
      </w:pPr>
      <w:r>
        <w:rPr/>
        <w:t xml:space="preserve">图表：2021-2026年南天电子信息产业股份有限公司收入与利润统计141</w:t>
      </w:r>
    </w:p>
    <w:p>
      <w:pPr>
        <w:spacing w:before="75" w:after="0"/>
      </w:pPr>
      <w:r>
        <w:rPr/>
        <w:t xml:space="preserve">图表：2021-2026年南天电子信息产业股份有限公司资产与负债统计141</w:t>
      </w:r>
    </w:p>
    <w:p>
      <w:pPr>
        <w:spacing w:before="75" w:after="0"/>
      </w:pPr>
      <w:r>
        <w:rPr/>
        <w:t xml:space="preserve">图表：2021-2026年南天电子信息产业股份有限公司盈利能力情况142</w:t>
      </w:r>
    </w:p>
    <w:p>
      <w:pPr>
        <w:spacing w:before="75" w:after="0"/>
      </w:pPr>
      <w:r>
        <w:rPr/>
        <w:t xml:space="preserve">图表：2021-2026年南天电子信息产业股份有限公司偿债能力情况142</w:t>
      </w:r>
    </w:p>
    <w:p>
      <w:pPr>
        <w:spacing w:before="75" w:after="0"/>
      </w:pPr>
      <w:r>
        <w:rPr/>
        <w:t xml:space="preserve">图表：2021-2026年南天电子信息产业股份有限公司运营能力情况142</w:t>
      </w:r>
    </w:p>
    <w:p>
      <w:pPr>
        <w:spacing w:before="75" w:after="0"/>
      </w:pPr>
      <w:r>
        <w:rPr/>
        <w:t xml:space="preserve">图表：2021-2026年南天电子信息产业股份有限公司成本费用统计143</w:t>
      </w:r>
    </w:p>
    <w:p>
      <w:pPr>
        <w:spacing w:before="75" w:after="0"/>
      </w:pPr>
      <w:r>
        <w:rPr/>
        <w:t xml:space="preserve">图表：2021-2026年南天电子信息产业股份有限公司成本费用结构图143</w:t>
      </w:r>
    </w:p>
    <w:p>
      <w:pPr>
        <w:spacing w:before="75" w:after="0"/>
      </w:pPr>
      <w:r>
        <w:rPr/>
        <w:t xml:space="preserve">图表：2021-2026年成都卫士通信息产业股份有限公司分产品情况表145</w:t>
      </w:r>
    </w:p>
    <w:p>
      <w:pPr>
        <w:spacing w:before="75" w:after="0"/>
      </w:pPr>
      <w:r>
        <w:rPr/>
        <w:t xml:space="preserve">图表：2021-2026年成都卫士通信息产业股份有限公司业务结构情况145</w:t>
      </w:r>
    </w:p>
    <w:p>
      <w:pPr>
        <w:spacing w:before="75" w:after="0"/>
      </w:pPr>
      <w:r>
        <w:rPr/>
        <w:t xml:space="preserve">图表：2021-2026年成都卫士通信息产业股份有限公司分地区情况表145</w:t>
      </w:r>
    </w:p>
    <w:p>
      <w:pPr>
        <w:spacing w:before="75" w:after="0"/>
      </w:pPr>
      <w:r>
        <w:rPr/>
        <w:t xml:space="preserve">图表：2021-2026年成都卫士通信息产业股份有限公司收入与利润统计146</w:t>
      </w:r>
    </w:p>
    <w:p>
      <w:pPr>
        <w:spacing w:before="75" w:after="0"/>
      </w:pPr>
      <w:r>
        <w:rPr/>
        <w:t xml:space="preserve">图表：2021-2026年成都卫士通信息产业股份有限公司资产与负债统计146</w:t>
      </w:r>
    </w:p>
    <w:p>
      <w:pPr>
        <w:spacing w:before="75" w:after="0"/>
      </w:pPr>
      <w:r>
        <w:rPr/>
        <w:t xml:space="preserve">图表：2021-2026年成都卫士通信息产业股份有限公司盈利能力情况146</w:t>
      </w:r>
    </w:p>
    <w:p>
      <w:pPr>
        <w:spacing w:before="75" w:after="0"/>
      </w:pPr>
      <w:r>
        <w:rPr/>
        <w:t xml:space="preserve">图表：2021-2026年成都卫士通信息产业股份有限公司偿债能力情况147</w:t>
      </w:r>
    </w:p>
    <w:p>
      <w:pPr>
        <w:spacing w:before="75" w:after="0"/>
      </w:pPr>
      <w:r>
        <w:rPr/>
        <w:t xml:space="preserve">图表：2021-2026年成都卫士通信息产业股份有限公司运营能力情况147</w:t>
      </w:r>
    </w:p>
    <w:p>
      <w:pPr>
        <w:spacing w:before="75" w:after="0"/>
      </w:pPr>
      <w:r>
        <w:rPr/>
        <w:t xml:space="preserve">图表：2021-2026年成都卫士通信息产业股份有限公司成本费用统计147</w:t>
      </w:r>
    </w:p>
    <w:p>
      <w:pPr>
        <w:spacing w:before="75" w:after="0"/>
      </w:pPr>
      <w:r>
        <w:rPr/>
        <w:t xml:space="preserve">图表：北京联动优势科技移动支付业务竞争力SWOT分析154</w:t>
      </w:r>
    </w:p>
    <w:p>
      <w:pPr>
        <w:spacing w:before="75" w:after="0"/>
      </w:pPr>
      <w:r>
        <w:rPr/>
        <w:t xml:space="preserve">图表：Square公司高管架构156</w:t>
      </w:r>
    </w:p>
    <w:p>
      <w:pPr>
        <w:spacing w:before="75" w:after="0"/>
      </w:pPr>
      <w:r>
        <w:rPr/>
        <w:t xml:space="preserve">图表：Square模式支付流程图157</w:t>
      </w:r>
    </w:p>
    <w:p>
      <w:pPr>
        <w:spacing w:before="75" w:after="0"/>
      </w:pPr>
      <w:r>
        <w:rPr/>
        <w:t xml:space="preserve">图表：Square支付产业链示意图159</w:t>
      </w:r>
    </w:p>
    <w:p>
      <w:pPr>
        <w:spacing w:before="75" w:after="0"/>
      </w:pPr>
      <w:r>
        <w:rPr/>
        <w:t xml:space="preserve">图表：Square模式收益分配示意图160</w:t>
      </w:r>
    </w:p>
    <w:p>
      <w:pPr>
        <w:spacing w:before="75" w:after="0"/>
      </w:pPr>
      <w:r>
        <w:rPr/>
        <w:t xml:space="preserve">图表：Square与日韩现场支付交易额发展速度对比160</w:t>
      </w:r>
    </w:p>
    <w:p>
      <w:pPr>
        <w:spacing w:before="75" w:after="0"/>
      </w:pPr>
      <w:r>
        <w:rPr/>
        <w:t xml:space="preserve">图表：2026-2031年中国移动支付交易规模预测趋势图163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2026-2031年中国移动支付行业未来发展趋势及投资战略规划分析报告</dc:title>
  <dc:description>2026-2031年中国移动支付行业未来发展趋势及投资战略规划分析报告</dc:description>
  <dc:subject>2026-2031年中国移动支付行业未来发展趋势及投资战略规划分析报告</dc:subject>
  <cp:keywords>研究报告</cp:keywords>
  <cp:category>研究报告</cp:category>
  <cp:lastModifiedBy>北京中道泰和信息咨询有限公司</cp:lastModifiedBy>
  <dcterms:created xsi:type="dcterms:W3CDTF">2026-03-27T13:25:44+08:00</dcterms:created>
  <dcterms:modified xsi:type="dcterms:W3CDTF">2026-03-27T13:25:44+08:00</dcterms:modified>
</cp:coreProperties>
</file>

<file path=docProps/custom.xml><?xml version="1.0" encoding="utf-8"?>
<Properties xmlns="http://schemas.openxmlformats.org/officeDocument/2006/custom-properties" xmlns:vt="http://schemas.openxmlformats.org/officeDocument/2006/docPropsVTypes"/>
</file>