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2024-2029年中国体外循环及血液处理设备行业规划分析及投资契机研究报告</w:t>
      </w:r>
    </w:p>
    <w:p>
      <w:pPr>
        <w:spacing w:after="150"/>
      </w:pPr>
      <w:r>
        <w:rPr>
          <w:b w:val="1"/>
          <w:bCs w:val="1"/>
        </w:rPr>
        <w:t xml:space="preserve">报告简介</w:t>
      </w:r>
    </w:p>
    <w:p>
      <w:pPr>
        <w:spacing w:after="150"/>
      </w:pPr>
      <w:r>
        <w:rPr/>
        <w:t xml:space="preserve">体外循环及血液处理设备行业研究报告主要分析了体外循环及血液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外循环及血液处理设备行业重点企业分析、子行业分析、区域市场分析、行业风险分析、行业发展前景预测及相关的经营、投资建议等。报告研究框架全面、严谨，分析内容客观、公正、系统，真实准确地反映了我国体外循环及血液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外循环及血液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体外循环及血液处理设备产品概述17</w:t>
      </w:r>
    </w:p>
    <w:p>
      <w:pPr>
        <w:spacing w:after="150"/>
      </w:pPr>
      <w:r>
        <w:rPr/>
        <w:t xml:space="preserve">第一节 产品定义17</w:t>
      </w:r>
    </w:p>
    <w:p>
      <w:pPr>
        <w:spacing w:after="150"/>
      </w:pPr>
      <w:r>
        <w:rPr/>
        <w:t xml:space="preserve">第二节 产品用途17</w:t>
      </w:r>
    </w:p>
    <w:p>
      <w:pPr>
        <w:spacing w:after="150"/>
      </w:pPr>
      <w:r>
        <w:rPr/>
        <w:t xml:space="preserve">第三节 体外循环及血液处理设备市场特点分析17</w:t>
      </w:r>
    </w:p>
    <w:p>
      <w:pPr>
        <w:spacing w:after="150"/>
      </w:pPr>
      <w:r>
        <w:rPr/>
        <w:t xml:space="preserve">一、产品特征17</w:t>
      </w:r>
    </w:p>
    <w:p>
      <w:pPr>
        <w:spacing w:after="150"/>
      </w:pPr>
      <w:r>
        <w:rPr/>
        <w:t xml:space="preserve">二、价格特征18</w:t>
      </w:r>
    </w:p>
    <w:p>
      <w:pPr>
        <w:spacing w:after="150"/>
      </w:pPr>
      <w:r>
        <w:rPr/>
        <w:t xml:space="preserve">三、渠道特征18</w:t>
      </w:r>
    </w:p>
    <w:p>
      <w:pPr>
        <w:spacing w:after="150"/>
      </w:pPr>
      <w:r>
        <w:rPr/>
        <w:t xml:space="preserve">四、购买特征18</w:t>
      </w:r>
    </w:p>
    <w:p>
      <w:pPr>
        <w:spacing w:after="150"/>
      </w:pPr>
      <w:r>
        <w:rPr/>
        <w:t xml:space="preserve">第四节 行业发展周期特征分析19</w:t>
      </w:r>
    </w:p>
    <w:p>
      <w:pPr>
        <w:spacing w:after="150"/>
      </w:pPr>
      <w:r>
        <w:rPr>
          <w:b w:val="1"/>
          <w:bCs w:val="1"/>
        </w:rPr>
        <w:t xml:space="preserve">第二章 体外循环及血液处理设备行业环境分析21</w:t>
      </w:r>
    </w:p>
    <w:p>
      <w:pPr>
        <w:spacing w:after="150"/>
      </w:pPr>
      <w:r>
        <w:rPr/>
        <w:t xml:space="preserve">第一节 中国经济发展环境分析21</w:t>
      </w:r>
    </w:p>
    <w:p>
      <w:pPr>
        <w:spacing w:after="150"/>
      </w:pPr>
      <w:r>
        <w:rPr/>
        <w:t xml:space="preserve">一、中国GDP分析21</w:t>
      </w:r>
    </w:p>
    <w:p>
      <w:pPr>
        <w:spacing w:after="150"/>
      </w:pPr>
      <w:r>
        <w:rPr/>
        <w:t xml:space="preserve">二、固定资产投资22</w:t>
      </w:r>
    </w:p>
    <w:p>
      <w:pPr>
        <w:spacing w:after="150"/>
      </w:pPr>
      <w:r>
        <w:rPr/>
        <w:t xml:space="preserve">三、城镇人员从业状况25</w:t>
      </w:r>
    </w:p>
    <w:p>
      <w:pPr>
        <w:spacing w:after="150"/>
      </w:pPr>
      <w:r>
        <w:rPr/>
        <w:t xml:space="preserve">四、恩格尔系数分析26</w:t>
      </w:r>
    </w:p>
    <w:p>
      <w:pPr>
        <w:spacing w:after="150"/>
      </w:pPr>
      <w:r>
        <w:rPr/>
        <w:t xml:space="preserve">五、2024-2029年中国宏观经济发展预测29</w:t>
      </w:r>
    </w:p>
    <w:p>
      <w:pPr>
        <w:spacing w:after="150"/>
      </w:pPr>
      <w:r>
        <w:rPr/>
        <w:t xml:space="preserve">第二节 中国体外循环及血液处理设备行业政策环境分析31</w:t>
      </w:r>
    </w:p>
    <w:p>
      <w:pPr>
        <w:spacing w:after="150"/>
      </w:pPr>
      <w:r>
        <w:rPr/>
        <w:t xml:space="preserve">一、产业政策分析31</w:t>
      </w:r>
    </w:p>
    <w:p>
      <w:pPr>
        <w:spacing w:after="150"/>
      </w:pPr>
      <w:r>
        <w:rPr/>
        <w:t xml:space="preserve">二、相关产业政策影响分析31</w:t>
      </w:r>
    </w:p>
    <w:p>
      <w:pPr>
        <w:spacing w:after="150"/>
      </w:pPr>
      <w:r>
        <w:rPr/>
        <w:t xml:space="preserve">第三节 中国体外循环及血液处理设备行业技术环境分析33</w:t>
      </w:r>
    </w:p>
    <w:p>
      <w:pPr>
        <w:spacing w:after="150"/>
      </w:pPr>
      <w:r>
        <w:rPr/>
        <w:t xml:space="preserve">一、中国体外循环及血液处理设备技术发展概况33</w:t>
      </w:r>
    </w:p>
    <w:p>
      <w:pPr>
        <w:spacing w:after="150"/>
      </w:pPr>
      <w:r>
        <w:rPr/>
        <w:t xml:space="preserve">二、中国体外循环及血液处理设备产品工艺特点或流程34</w:t>
      </w:r>
    </w:p>
    <w:p>
      <w:pPr>
        <w:spacing w:after="150"/>
      </w:pPr>
      <w:r>
        <w:rPr/>
        <w:t xml:space="preserve">三、中国体外循环及血液处理设备行业技术发展趋势36</w:t>
      </w:r>
    </w:p>
    <w:p>
      <w:pPr>
        <w:spacing w:after="150"/>
      </w:pPr>
      <w:r>
        <w:rPr>
          <w:b w:val="1"/>
          <w:bCs w:val="1"/>
        </w:rPr>
        <w:t xml:space="preserve">第三章 中国体外循环及血液处理设备市场分析37</w:t>
      </w:r>
    </w:p>
    <w:p>
      <w:pPr>
        <w:spacing w:after="150"/>
      </w:pPr>
      <w:r>
        <w:rPr/>
        <w:t xml:space="preserve">第一节 体外循环及血液处理设备市场现状分析及预测37</w:t>
      </w:r>
    </w:p>
    <w:p>
      <w:pPr>
        <w:spacing w:after="150"/>
      </w:pPr>
      <w:r>
        <w:rPr/>
        <w:t xml:space="preserve">一、2019-2023年中国体外循环及血液处理设备市场规模分析37</w:t>
      </w:r>
    </w:p>
    <w:p>
      <w:pPr>
        <w:spacing w:after="150"/>
      </w:pPr>
      <w:r>
        <w:rPr/>
        <w:t xml:space="preserve">二、2024-2029年中国体外循环及血液处理设备市场规模预测38</w:t>
      </w:r>
    </w:p>
    <w:p>
      <w:pPr>
        <w:spacing w:after="150"/>
      </w:pPr>
      <w:r>
        <w:rPr/>
        <w:t xml:space="preserve">第二节 体外循环及血液处理设备产品产能分析及预测39</w:t>
      </w:r>
    </w:p>
    <w:p>
      <w:pPr>
        <w:spacing w:after="150"/>
      </w:pPr>
      <w:r>
        <w:rPr/>
        <w:t xml:space="preserve">一、2019-2023年中国体外循环及血液处理设备产能分析39</w:t>
      </w:r>
    </w:p>
    <w:p>
      <w:pPr>
        <w:spacing w:after="150"/>
      </w:pPr>
      <w:r>
        <w:rPr/>
        <w:t xml:space="preserve">二、2024-2029年中国体外循环及血液处理设备产能预测40</w:t>
      </w:r>
    </w:p>
    <w:p>
      <w:pPr>
        <w:spacing w:after="150"/>
      </w:pPr>
      <w:r>
        <w:rPr/>
        <w:t xml:space="preserve">第三节 体外循环及血液处理设备产品产量分析及预测41</w:t>
      </w:r>
    </w:p>
    <w:p>
      <w:pPr>
        <w:spacing w:after="150"/>
      </w:pPr>
      <w:r>
        <w:rPr/>
        <w:t xml:space="preserve">一、2019-2023年中国体外循环及血液处理设备产量分析41</w:t>
      </w:r>
    </w:p>
    <w:p>
      <w:pPr>
        <w:spacing w:after="150"/>
      </w:pPr>
      <w:r>
        <w:rPr/>
        <w:t xml:space="preserve">二、2024-2029年中国体外循环及血液处理设备产量预测42</w:t>
      </w:r>
    </w:p>
    <w:p>
      <w:pPr>
        <w:spacing w:after="150"/>
      </w:pPr>
      <w:r>
        <w:rPr/>
        <w:t xml:space="preserve">第四节 体外循环及血液处理设备市场需求分析及预测43</w:t>
      </w:r>
    </w:p>
    <w:p>
      <w:pPr>
        <w:spacing w:after="150"/>
      </w:pPr>
      <w:r>
        <w:rPr/>
        <w:t xml:space="preserve">一、2019-2023年中国体外循环及血液处理设备市场需求分析43</w:t>
      </w:r>
    </w:p>
    <w:p>
      <w:pPr>
        <w:spacing w:after="150"/>
      </w:pPr>
      <w:r>
        <w:rPr/>
        <w:t xml:space="preserve">二、2024-2029年中国体外循环及血液处理设备市场需求预测44</w:t>
      </w:r>
    </w:p>
    <w:p>
      <w:pPr>
        <w:spacing w:after="150"/>
      </w:pPr>
      <w:r>
        <w:rPr/>
        <w:t xml:space="preserve">第五节 体外循环及血液处理设备进出口数据分析46</w:t>
      </w:r>
    </w:p>
    <w:p>
      <w:pPr>
        <w:spacing w:after="150"/>
      </w:pPr>
      <w:r>
        <w:rPr/>
        <w:t xml:space="preserve">一、2019-2023年中国体外循环及血液处理设备进出口数据分析46</w:t>
      </w:r>
    </w:p>
    <w:p>
      <w:pPr>
        <w:spacing w:after="150"/>
      </w:pPr>
      <w:r>
        <w:rPr/>
        <w:t xml:space="preserve">1、进口量46</w:t>
      </w:r>
    </w:p>
    <w:p>
      <w:pPr>
        <w:spacing w:after="150"/>
      </w:pPr>
      <w:r>
        <w:rPr/>
        <w:t xml:space="preserve">2、出口量47</w:t>
      </w:r>
    </w:p>
    <w:p>
      <w:pPr>
        <w:spacing w:after="150"/>
      </w:pPr>
      <w:r>
        <w:rPr/>
        <w:t xml:space="preserve">二、2024-2029年国内体外循环及血液处理设备产品未来进出口情况预测48</w:t>
      </w:r>
    </w:p>
    <w:p>
      <w:pPr>
        <w:spacing w:after="150"/>
      </w:pPr>
      <w:r>
        <w:rPr/>
        <w:t xml:space="preserve">1、进口量48</w:t>
      </w:r>
    </w:p>
    <w:p>
      <w:pPr>
        <w:spacing w:after="150"/>
      </w:pPr>
      <w:r>
        <w:rPr/>
        <w:t xml:space="preserve">2、出口量49</w:t>
      </w:r>
    </w:p>
    <w:p>
      <w:pPr>
        <w:spacing w:after="150"/>
      </w:pPr>
      <w:r>
        <w:rPr>
          <w:b w:val="1"/>
          <w:bCs w:val="1"/>
        </w:rPr>
        <w:t xml:space="preserve">第四章 体外循环及血液处理设备细分行业分析52</w:t>
      </w:r>
    </w:p>
    <w:p>
      <w:pPr>
        <w:spacing w:after="150"/>
      </w:pPr>
      <w:r>
        <w:rPr/>
        <w:t xml:space="preserve">第一节 、国外品牌SWOT52</w:t>
      </w:r>
    </w:p>
    <w:p>
      <w:pPr>
        <w:spacing w:after="150"/>
      </w:pPr>
      <w:r>
        <w:rPr/>
        <w:t xml:space="preserve">第二节 、国内品牌SWOT53</w:t>
      </w:r>
    </w:p>
    <w:p>
      <w:pPr>
        <w:spacing w:after="150"/>
      </w:pPr>
      <w:r>
        <w:rPr>
          <w:b w:val="1"/>
          <w:bCs w:val="1"/>
        </w:rPr>
        <w:t xml:space="preserve">第五章 体外循环及血液处理设备产业渠道分析54</w:t>
      </w:r>
    </w:p>
    <w:p>
      <w:pPr>
        <w:spacing w:after="150"/>
      </w:pPr>
      <w:r>
        <w:rPr/>
        <w:t xml:space="preserve">第一节 -2019-2023年国内体外循环及血液处理设备产品的需求地域分布结构54</w:t>
      </w:r>
    </w:p>
    <w:p>
      <w:pPr>
        <w:spacing w:after="150"/>
      </w:pPr>
      <w:r>
        <w:rPr/>
        <w:t xml:space="preserve">一、市场集中度54</w:t>
      </w:r>
    </w:p>
    <w:p>
      <w:pPr>
        <w:spacing w:after="150"/>
      </w:pPr>
      <w:r>
        <w:rPr/>
        <w:t xml:space="preserve">二、体外循环及血液处理设备产品的需求地域分布结构54</w:t>
      </w:r>
    </w:p>
    <w:p>
      <w:pPr>
        <w:spacing w:after="150"/>
      </w:pPr>
      <w:r>
        <w:rPr/>
        <w:t xml:space="preserve">第二节 2019-2023年中国体外循环及血液处理设备产品重点区域市场消费情况分析55</w:t>
      </w:r>
    </w:p>
    <w:p>
      <w:pPr>
        <w:spacing w:after="150"/>
      </w:pPr>
      <w:r>
        <w:rPr/>
        <w:t xml:space="preserve">一、华东55</w:t>
      </w:r>
    </w:p>
    <w:p>
      <w:pPr>
        <w:spacing w:after="150"/>
      </w:pPr>
      <w:r>
        <w:rPr/>
        <w:t xml:space="preserve">二、华南56</w:t>
      </w:r>
    </w:p>
    <w:p>
      <w:pPr>
        <w:spacing w:after="150"/>
      </w:pPr>
      <w:r>
        <w:rPr/>
        <w:t xml:space="preserve">三、华北57</w:t>
      </w:r>
    </w:p>
    <w:p>
      <w:pPr>
        <w:spacing w:after="150"/>
      </w:pPr>
      <w:r>
        <w:rPr/>
        <w:t xml:space="preserve">四、西南58</w:t>
      </w:r>
    </w:p>
    <w:p>
      <w:pPr>
        <w:spacing w:after="150"/>
      </w:pPr>
      <w:r>
        <w:rPr/>
        <w:t xml:space="preserve">五、西北59</w:t>
      </w:r>
    </w:p>
    <w:p>
      <w:pPr>
        <w:spacing w:after="150"/>
      </w:pPr>
      <w:r>
        <w:rPr/>
        <w:t xml:space="preserve">六、华中60</w:t>
      </w:r>
    </w:p>
    <w:p>
      <w:pPr>
        <w:spacing w:after="150"/>
      </w:pPr>
      <w:r>
        <w:rPr/>
        <w:t xml:space="preserve">七、东北61</w:t>
      </w:r>
    </w:p>
    <w:p>
      <w:pPr>
        <w:spacing w:after="150"/>
      </w:pPr>
      <w:r>
        <w:rPr/>
        <w:t xml:space="preserve">第三节 2019-2023年国内体外循环及血液处理设备产品的经销模式62</w:t>
      </w:r>
    </w:p>
    <w:p>
      <w:pPr>
        <w:spacing w:after="150"/>
      </w:pPr>
      <w:r>
        <w:rPr/>
        <w:t xml:space="preserve">第四节 渠道格局63</w:t>
      </w:r>
    </w:p>
    <w:p>
      <w:pPr>
        <w:spacing w:after="150"/>
      </w:pPr>
      <w:r>
        <w:rPr/>
        <w:t xml:space="preserve">第五节 渠道形式63</w:t>
      </w:r>
    </w:p>
    <w:p>
      <w:pPr>
        <w:spacing w:after="150"/>
      </w:pPr>
      <w:r>
        <w:rPr/>
        <w:t xml:space="preserve">第六节 渠道要素对比63</w:t>
      </w:r>
    </w:p>
    <w:p>
      <w:pPr>
        <w:spacing w:after="150"/>
      </w:pPr>
      <w:r>
        <w:rPr/>
        <w:t xml:space="preserve">第七节 体外循环及血液处理设备行业国际化营销模式分析64</w:t>
      </w:r>
    </w:p>
    <w:p>
      <w:pPr>
        <w:spacing w:after="150"/>
      </w:pPr>
      <w:r>
        <w:rPr/>
        <w:t xml:space="preserve">第八节 2019-2023年国内体外循环及血液处理设备产品生产及销售投资运作模式分析64</w:t>
      </w:r>
    </w:p>
    <w:p>
      <w:pPr>
        <w:spacing w:after="150"/>
      </w:pPr>
      <w:r>
        <w:rPr/>
        <w:t xml:space="preserve">一、国内生产企业投资运作模式64</w:t>
      </w:r>
    </w:p>
    <w:p>
      <w:pPr>
        <w:spacing w:after="150"/>
      </w:pPr>
      <w:r>
        <w:rPr/>
        <w:t xml:space="preserve">二、国内营销企业投资运作模式65</w:t>
      </w:r>
    </w:p>
    <w:p>
      <w:pPr>
        <w:spacing w:after="150"/>
      </w:pPr>
      <w:r>
        <w:rPr/>
        <w:t xml:space="preserve">三、外销与内销优势分析65</w:t>
      </w:r>
    </w:p>
    <w:p>
      <w:pPr>
        <w:spacing w:after="150"/>
      </w:pPr>
      <w:r>
        <w:rPr/>
        <w:t xml:space="preserve">1、产品外销优势65</w:t>
      </w:r>
    </w:p>
    <w:p>
      <w:pPr>
        <w:spacing w:after="150"/>
      </w:pPr>
      <w:r>
        <w:rPr/>
        <w:t xml:space="preserve">2、产品的内销优势65</w:t>
      </w:r>
    </w:p>
    <w:p>
      <w:pPr>
        <w:spacing w:after="150"/>
      </w:pPr>
      <w:r>
        <w:rPr>
          <w:b w:val="1"/>
          <w:bCs w:val="1"/>
        </w:rPr>
        <w:t xml:space="preserve">第六章 体外循环及血液处理设备特色厂商发展分析66</w:t>
      </w:r>
    </w:p>
    <w:p>
      <w:pPr>
        <w:spacing w:after="150"/>
      </w:pPr>
      <w:r>
        <w:rPr/>
        <w:t xml:space="preserve">第一节 企业一66</w:t>
      </w:r>
    </w:p>
    <w:p>
      <w:pPr>
        <w:spacing w:after="150"/>
      </w:pPr>
      <w:r>
        <w:rPr/>
        <w:t xml:space="preserve">一、企业概况66</w:t>
      </w:r>
    </w:p>
    <w:p>
      <w:pPr>
        <w:spacing w:after="150"/>
      </w:pPr>
      <w:r>
        <w:rPr/>
        <w:t xml:space="preserve">二、企业主要经济指标分析67</w:t>
      </w:r>
    </w:p>
    <w:p>
      <w:pPr>
        <w:spacing w:after="150"/>
      </w:pPr>
      <w:r>
        <w:rPr/>
        <w:t xml:space="preserve">三、企业成长性分析67</w:t>
      </w:r>
    </w:p>
    <w:p>
      <w:pPr>
        <w:spacing w:after="150"/>
      </w:pPr>
      <w:r>
        <w:rPr/>
        <w:t xml:space="preserve">四、企业经营能力分析68</w:t>
      </w:r>
    </w:p>
    <w:p>
      <w:pPr>
        <w:spacing w:after="150"/>
      </w:pPr>
      <w:r>
        <w:rPr/>
        <w:t xml:space="preserve">五、企业盈利能力及偿债能力分析69</w:t>
      </w:r>
    </w:p>
    <w:p>
      <w:pPr>
        <w:spacing w:after="150"/>
      </w:pPr>
      <w:r>
        <w:rPr/>
        <w:t xml:space="preserve">第二节 企业二70</w:t>
      </w:r>
    </w:p>
    <w:p>
      <w:pPr>
        <w:spacing w:after="150"/>
      </w:pPr>
      <w:r>
        <w:rPr/>
        <w:t xml:space="preserve">一、企业概况70</w:t>
      </w:r>
    </w:p>
    <w:p>
      <w:pPr>
        <w:spacing w:after="150"/>
      </w:pPr>
      <w:r>
        <w:rPr/>
        <w:t xml:space="preserve">二、企业主要经济指标分析71</w:t>
      </w:r>
    </w:p>
    <w:p>
      <w:pPr>
        <w:spacing w:after="150"/>
      </w:pPr>
      <w:r>
        <w:rPr/>
        <w:t xml:space="preserve">三、企业成长性分析72</w:t>
      </w:r>
    </w:p>
    <w:p>
      <w:pPr>
        <w:spacing w:after="150"/>
      </w:pPr>
      <w:r>
        <w:rPr/>
        <w:t xml:space="preserve">四、企业经营能力分析73</w:t>
      </w:r>
    </w:p>
    <w:p>
      <w:pPr>
        <w:spacing w:after="150"/>
      </w:pPr>
      <w:r>
        <w:rPr/>
        <w:t xml:space="preserve">五、企业盈利能力及偿债能力分析74</w:t>
      </w:r>
    </w:p>
    <w:p>
      <w:pPr>
        <w:spacing w:after="150"/>
      </w:pPr>
      <w:r>
        <w:rPr/>
        <w:t xml:space="preserve">第三节 企业三75</w:t>
      </w:r>
    </w:p>
    <w:p>
      <w:pPr>
        <w:spacing w:after="150"/>
      </w:pPr>
      <w:r>
        <w:rPr/>
        <w:t xml:space="preserve">一、企业概况75</w:t>
      </w:r>
    </w:p>
    <w:p>
      <w:pPr>
        <w:spacing w:after="150"/>
      </w:pPr>
      <w:r>
        <w:rPr/>
        <w:t xml:space="preserve">二、企业主要经济指标分析76</w:t>
      </w:r>
    </w:p>
    <w:p>
      <w:pPr>
        <w:spacing w:after="150"/>
      </w:pPr>
      <w:r>
        <w:rPr/>
        <w:t xml:space="preserve">三、企业成长性分析77</w:t>
      </w:r>
    </w:p>
    <w:p>
      <w:pPr>
        <w:spacing w:after="150"/>
      </w:pPr>
      <w:r>
        <w:rPr/>
        <w:t xml:space="preserve">四、企业经营能力分析78</w:t>
      </w:r>
    </w:p>
    <w:p>
      <w:pPr>
        <w:spacing w:after="150"/>
      </w:pPr>
      <w:r>
        <w:rPr/>
        <w:t xml:space="preserve">五、企业盈利能力及偿债能力分析79</w:t>
      </w:r>
    </w:p>
    <w:p>
      <w:pPr>
        <w:spacing w:after="150"/>
      </w:pPr>
      <w:r>
        <w:rPr/>
        <w:t xml:space="preserve">第四节 企业四80</w:t>
      </w:r>
    </w:p>
    <w:p>
      <w:pPr>
        <w:spacing w:after="150"/>
      </w:pPr>
      <w:r>
        <w:rPr/>
        <w:t xml:space="preserve">一、企业概况80</w:t>
      </w:r>
    </w:p>
    <w:p>
      <w:pPr>
        <w:spacing w:after="150"/>
      </w:pPr>
      <w:r>
        <w:rPr/>
        <w:t xml:space="preserve">二、企业主要经济指标分析82</w:t>
      </w:r>
    </w:p>
    <w:p>
      <w:pPr>
        <w:spacing w:after="150"/>
      </w:pPr>
      <w:r>
        <w:rPr/>
        <w:t xml:space="preserve">三、企业成长性分析83</w:t>
      </w:r>
    </w:p>
    <w:p>
      <w:pPr>
        <w:spacing w:after="150"/>
      </w:pPr>
      <w:r>
        <w:rPr/>
        <w:t xml:space="preserve">四、企业经营能力分析84</w:t>
      </w:r>
    </w:p>
    <w:p>
      <w:pPr>
        <w:spacing w:after="150"/>
      </w:pPr>
      <w:r>
        <w:rPr/>
        <w:t xml:space="preserve">五、企业盈利能力及偿债能力分析85</w:t>
      </w:r>
    </w:p>
    <w:p>
      <w:pPr>
        <w:spacing w:after="150"/>
      </w:pPr>
      <w:r>
        <w:rPr/>
        <w:t xml:space="preserve">第五节 企业五86</w:t>
      </w:r>
    </w:p>
    <w:p>
      <w:pPr>
        <w:spacing w:after="150"/>
      </w:pPr>
      <w:r>
        <w:rPr/>
        <w:t xml:space="preserve">一、企业概况86</w:t>
      </w:r>
    </w:p>
    <w:p>
      <w:pPr>
        <w:spacing w:after="150"/>
      </w:pPr>
      <w:r>
        <w:rPr/>
        <w:t xml:space="preserve">二、企业主要经济指标分析87</w:t>
      </w:r>
    </w:p>
    <w:p>
      <w:pPr>
        <w:spacing w:after="150"/>
      </w:pPr>
      <w:r>
        <w:rPr/>
        <w:t xml:space="preserve">三、企业成长性分析88</w:t>
      </w:r>
    </w:p>
    <w:p>
      <w:pPr>
        <w:spacing w:after="150"/>
      </w:pPr>
      <w:r>
        <w:rPr/>
        <w:t xml:space="preserve">四、企业经营能力分析89</w:t>
      </w:r>
    </w:p>
    <w:p>
      <w:pPr>
        <w:spacing w:after="150"/>
      </w:pPr>
      <w:r>
        <w:rPr/>
        <w:t xml:space="preserve">五、企业盈利能力及偿债能力分析90</w:t>
      </w:r>
    </w:p>
    <w:p>
      <w:pPr>
        <w:spacing w:after="150"/>
      </w:pPr>
      <w:r>
        <w:rPr>
          <w:b w:val="1"/>
          <w:bCs w:val="1"/>
        </w:rPr>
        <w:t xml:space="preserve">第七章 体外循环及血液处理设备行业相关产业分析91</w:t>
      </w:r>
    </w:p>
    <w:p>
      <w:pPr>
        <w:spacing w:after="150"/>
      </w:pPr>
      <w:r>
        <w:rPr/>
        <w:t xml:space="preserve">第一节 体外循环及血液处理设备行业产业链概述91</w:t>
      </w:r>
    </w:p>
    <w:p>
      <w:pPr>
        <w:spacing w:after="150"/>
      </w:pPr>
      <w:r>
        <w:rPr/>
        <w:t xml:space="preserve">第二节 体外循环及血液处理设备上游行业发展状况分析92</w:t>
      </w:r>
    </w:p>
    <w:p>
      <w:pPr>
        <w:spacing w:after="150"/>
      </w:pPr>
      <w:r>
        <w:rPr/>
        <w:t xml:space="preserve">(一)上游原材料生产情况分析92</w:t>
      </w:r>
    </w:p>
    <w:p>
      <w:pPr>
        <w:spacing w:after="150"/>
      </w:pPr>
      <w:r>
        <w:rPr/>
        <w:t xml:space="preserve">(一)上游原材料需求情况分析93</w:t>
      </w:r>
    </w:p>
    <w:p>
      <w:pPr>
        <w:spacing w:after="150"/>
      </w:pPr>
      <w:r>
        <w:rPr/>
        <w:t xml:space="preserve">第三节 体外循环及血液处理设备下游行业发展情况分析94</w:t>
      </w:r>
    </w:p>
    <w:p>
      <w:pPr>
        <w:spacing w:after="150"/>
      </w:pPr>
      <w:r>
        <w:rPr/>
        <w:t xml:space="preserve">第四节 未来几年内中国体外循环及血液处理设备行业竞争格局发展趋势分析94</w:t>
      </w:r>
    </w:p>
    <w:p>
      <w:pPr>
        <w:spacing w:after="150"/>
      </w:pPr>
      <w:r>
        <w:rPr>
          <w:b w:val="1"/>
          <w:bCs w:val="1"/>
        </w:rPr>
        <w:t xml:space="preserve">第八章 2024-2029年体外循环及血液处理设备行业前景展望与趋势预测96</w:t>
      </w:r>
    </w:p>
    <w:p>
      <w:pPr>
        <w:spacing w:after="150"/>
      </w:pPr>
      <w:r>
        <w:rPr/>
        <w:t xml:space="preserve">第一节 体外循环及血液处理设备行业投资价值分析96</w:t>
      </w:r>
    </w:p>
    <w:p>
      <w:pPr>
        <w:spacing w:after="150"/>
      </w:pPr>
      <w:r>
        <w:rPr/>
        <w:t xml:space="preserve">一、2024-2029年国内体外循环及血液处理设备行业盈利能力分析96</w:t>
      </w:r>
    </w:p>
    <w:p>
      <w:pPr>
        <w:spacing w:after="150"/>
      </w:pPr>
      <w:r>
        <w:rPr/>
        <w:t xml:space="preserve">二、2024-2029年国内体外循环及血液处理设备行业偿债能力分析96</w:t>
      </w:r>
    </w:p>
    <w:p>
      <w:pPr>
        <w:spacing w:after="150"/>
      </w:pPr>
      <w:r>
        <w:rPr/>
        <w:t xml:space="preserve">三、2024-2029年国内体外循环及血液处理设备产品投资收益率分析预测97</w:t>
      </w:r>
    </w:p>
    <w:p>
      <w:pPr>
        <w:spacing w:after="150"/>
      </w:pPr>
      <w:r>
        <w:rPr/>
        <w:t xml:space="preserve">四、2024-2029年国内体外循环及血液处理设备行业运营效率分析98</w:t>
      </w:r>
    </w:p>
    <w:p>
      <w:pPr>
        <w:spacing w:after="150"/>
      </w:pPr>
      <w:r>
        <w:rPr/>
        <w:t xml:space="preserve">第二节 2024-2029年国内体外循环及血液处理设备行业投资机会分析98</w:t>
      </w:r>
    </w:p>
    <w:p>
      <w:pPr>
        <w:spacing w:after="150"/>
      </w:pPr>
      <w:r>
        <w:rPr/>
        <w:t xml:space="preserve">一、国内强劲的经济增长对体外循环及血液处理设备行业的支撑因素分析98</w:t>
      </w:r>
    </w:p>
    <w:p>
      <w:pPr>
        <w:spacing w:after="150"/>
      </w:pPr>
      <w:r>
        <w:rPr/>
        <w:t xml:space="preserve">二、下游行业的需求对体外循环及血液处理设备行业的推动因素分析98</w:t>
      </w:r>
    </w:p>
    <w:p>
      <w:pPr>
        <w:spacing w:after="150"/>
      </w:pPr>
      <w:r>
        <w:rPr/>
        <w:t xml:space="preserve">三、体外循环及血液处理设备产品相关产业的发展对体外循环及血液处理设备行业的带动因素分析98</w:t>
      </w:r>
    </w:p>
    <w:p>
      <w:pPr>
        <w:spacing w:after="150"/>
      </w:pPr>
      <w:r>
        <w:rPr/>
        <w:t xml:space="preserve">第三节 2024-2029年国内体外循环及血液处理设备行业投资热点及未来投资方向分析99</w:t>
      </w:r>
    </w:p>
    <w:p>
      <w:pPr>
        <w:spacing w:after="150"/>
      </w:pPr>
      <w:r>
        <w:rPr/>
        <w:t xml:space="preserve">一、产品发展趋势99</w:t>
      </w:r>
    </w:p>
    <w:p>
      <w:pPr>
        <w:spacing w:after="150"/>
      </w:pPr>
      <w:r>
        <w:rPr/>
        <w:t xml:space="preserve">二、价格变化趋势99</w:t>
      </w:r>
    </w:p>
    <w:p>
      <w:pPr>
        <w:spacing w:after="150"/>
      </w:pPr>
      <w:r>
        <w:rPr/>
        <w:t xml:space="preserve">三、用户需求结构趋势99</w:t>
      </w:r>
    </w:p>
    <w:p>
      <w:pPr>
        <w:spacing w:after="150"/>
      </w:pPr>
      <w:r>
        <w:rPr/>
        <w:t xml:space="preserve">第四节 2024-2029年国内体外循环及血液处理设备行业未来市场发展前景预测100</w:t>
      </w:r>
    </w:p>
    <w:p>
      <w:pPr>
        <w:spacing w:after="150"/>
      </w:pPr>
      <w:r>
        <w:rPr/>
        <w:t xml:space="preserve">一、市场规模预测分析100</w:t>
      </w:r>
    </w:p>
    <w:p>
      <w:pPr>
        <w:spacing w:after="150"/>
      </w:pPr>
      <w:r>
        <w:rPr/>
        <w:t xml:space="preserve">二、市场结构预测分析101</w:t>
      </w:r>
    </w:p>
    <w:p>
      <w:pPr>
        <w:spacing w:after="150"/>
      </w:pPr>
      <w:r>
        <w:rPr/>
        <w:t xml:space="preserve">三、市场供需情况预测103</w:t>
      </w:r>
    </w:p>
    <w:p>
      <w:pPr>
        <w:spacing w:after="150"/>
      </w:pPr>
      <w:r>
        <w:rPr>
          <w:b w:val="1"/>
          <w:bCs w:val="1"/>
        </w:rPr>
        <w:t xml:space="preserve">第九章 2024-2029年体外循环及血液处理设备行业投资战略研究105</w:t>
      </w:r>
    </w:p>
    <w:p>
      <w:pPr>
        <w:spacing w:after="150"/>
      </w:pPr>
      <w:r>
        <w:rPr/>
        <w:t xml:space="preserve">第一节 2024-2029年中国体外循环及血液处理设备行业发展的关键要素105</w:t>
      </w:r>
    </w:p>
    <w:p>
      <w:pPr>
        <w:spacing w:after="150"/>
      </w:pPr>
      <w:r>
        <w:rPr/>
        <w:t xml:space="preserve">一、生产要素105</w:t>
      </w:r>
    </w:p>
    <w:p>
      <w:pPr>
        <w:spacing w:after="150"/>
      </w:pPr>
      <w:r>
        <w:rPr/>
        <w:t xml:space="preserve">二、需求条件105</w:t>
      </w:r>
    </w:p>
    <w:p>
      <w:pPr>
        <w:spacing w:after="150"/>
      </w:pPr>
      <w:r>
        <w:rPr/>
        <w:t xml:space="preserve">三、支援与相关产业105</w:t>
      </w:r>
    </w:p>
    <w:p>
      <w:pPr>
        <w:spacing w:after="150"/>
      </w:pPr>
      <w:r>
        <w:rPr/>
        <w:t xml:space="preserve">四、企业战略、结构与竞争状态106</w:t>
      </w:r>
    </w:p>
    <w:p>
      <w:pPr>
        <w:spacing w:after="150"/>
      </w:pPr>
      <w:r>
        <w:rPr/>
        <w:t xml:space="preserve">五、政府的作用110</w:t>
      </w:r>
    </w:p>
    <w:p>
      <w:pPr>
        <w:spacing w:after="150"/>
      </w:pPr>
      <w:r>
        <w:rPr/>
        <w:t xml:space="preserve">第二节 2024-2029年中国体外循环及血液处理设备投资机会分析111</w:t>
      </w:r>
    </w:p>
    <w:p>
      <w:pPr>
        <w:spacing w:after="150"/>
      </w:pPr>
      <w:r>
        <w:rPr/>
        <w:t xml:space="preserve">一、体外循环及血液处理设备行业投资前景111</w:t>
      </w:r>
    </w:p>
    <w:p>
      <w:pPr>
        <w:spacing w:after="150"/>
      </w:pPr>
      <w:r>
        <w:rPr/>
        <w:t xml:space="preserve">二、体外循环及血液处理设备行业投资热点111</w:t>
      </w:r>
    </w:p>
    <w:p>
      <w:pPr>
        <w:spacing w:after="150"/>
      </w:pPr>
      <w:r>
        <w:rPr/>
        <w:t xml:space="preserve">三、体外循环及血液处理设备行业投资区域112</w:t>
      </w:r>
    </w:p>
    <w:p>
      <w:pPr>
        <w:spacing w:after="150"/>
      </w:pPr>
      <w:r>
        <w:rPr/>
        <w:t xml:space="preserve">四、体外循环及血液处理设备行业投资吸引力分析112</w:t>
      </w:r>
    </w:p>
    <w:p>
      <w:pPr>
        <w:spacing w:after="150"/>
      </w:pPr>
      <w:r>
        <w:rPr/>
        <w:t xml:space="preserve">第三节 2024-2029年中国体外循环及血液处理设备投资风险分析112</w:t>
      </w:r>
    </w:p>
    <w:p>
      <w:pPr>
        <w:spacing w:after="150"/>
      </w:pPr>
      <w:r>
        <w:rPr/>
        <w:t xml:space="preserve">一、技术风险分析113</w:t>
      </w:r>
    </w:p>
    <w:p>
      <w:pPr>
        <w:spacing w:after="150"/>
      </w:pPr>
      <w:r>
        <w:rPr/>
        <w:t xml:space="preserve">二、原材料风险分析113</w:t>
      </w:r>
    </w:p>
    <w:p>
      <w:pPr>
        <w:spacing w:after="150"/>
      </w:pPr>
      <w:r>
        <w:rPr/>
        <w:t xml:space="preserve">三、政策/体制风险分析113</w:t>
      </w:r>
    </w:p>
    <w:p>
      <w:pPr>
        <w:spacing w:after="150"/>
      </w:pPr>
      <w:r>
        <w:rPr/>
        <w:t xml:space="preserve">四、进入/退出风险分析114</w:t>
      </w:r>
    </w:p>
    <w:p>
      <w:pPr>
        <w:spacing w:after="150"/>
      </w:pPr>
      <w:r>
        <w:rPr/>
        <w:t xml:space="preserve">1、沉没成本116</w:t>
      </w:r>
    </w:p>
    <w:p>
      <w:pPr>
        <w:spacing w:after="150"/>
      </w:pPr>
      <w:r>
        <w:rPr/>
        <w:t xml:space="preserve">2、政策上的限制116</w:t>
      </w:r>
    </w:p>
    <w:p>
      <w:pPr>
        <w:spacing w:after="150"/>
      </w:pPr>
      <w:r>
        <w:rPr/>
        <w:t xml:space="preserve">五、经营管理风险分析117</w:t>
      </w:r>
    </w:p>
    <w:p>
      <w:pPr>
        <w:spacing w:after="150"/>
      </w:pPr>
      <w:r>
        <w:rPr/>
        <w:t xml:space="preserve">第四节 中道泰和对体外循环及血液处理设备项目的投资建议117</w:t>
      </w:r>
    </w:p>
    <w:p>
      <w:pPr>
        <w:spacing w:after="150"/>
      </w:pPr>
      <w:r>
        <w:rPr/>
        <w:t xml:space="preserve">一、目标群体建议(应用领域)117</w:t>
      </w:r>
    </w:p>
    <w:p>
      <w:pPr>
        <w:spacing w:after="150"/>
      </w:pPr>
      <w:r>
        <w:rPr/>
        <w:t xml:space="preserve">二、产品分类与定位建议118</w:t>
      </w:r>
    </w:p>
    <w:p>
      <w:pPr>
        <w:spacing w:after="150"/>
      </w:pPr>
      <w:r>
        <w:rPr/>
        <w:t xml:space="preserve">三、价格定位建议118</w:t>
      </w:r>
    </w:p>
    <w:p>
      <w:pPr>
        <w:spacing w:after="150"/>
      </w:pPr>
      <w:r>
        <w:rPr/>
        <w:t xml:space="preserve">四、技术应用建议119</w:t>
      </w:r>
    </w:p>
    <w:p>
      <w:pPr>
        <w:spacing w:after="150"/>
      </w:pPr>
      <w:r>
        <w:rPr/>
        <w:t xml:space="preserve">五、投资区域建议120</w:t>
      </w:r>
    </w:p>
    <w:p>
      <w:pPr>
        <w:spacing w:after="150"/>
      </w:pPr>
      <w:r>
        <w:rPr/>
        <w:t xml:space="preserve">六、销售渠道建议120</w:t>
      </w:r>
    </w:p>
    <w:p>
      <w:pPr>
        <w:spacing w:after="150"/>
      </w:pPr>
      <w:r>
        <w:rPr/>
        <w:t xml:space="preserve">七、资本并购重组运作模式建议121</w:t>
      </w:r>
    </w:p>
    <w:p>
      <w:pPr>
        <w:spacing w:after="150"/>
      </w:pPr>
      <w:r>
        <w:rPr/>
        <w:t xml:space="preserve">八、企业经营管理建议121</w:t>
      </w:r>
    </w:p>
    <w:p>
      <w:pPr>
        <w:spacing w:after="150"/>
      </w:pPr>
      <w:r>
        <w:rPr/>
        <w:t xml:space="preserve">九、重点客户建设建议124</w:t>
      </w:r>
    </w:p>
    <w:p>
      <w:pPr>
        <w:spacing w:after="150"/>
      </w:pPr>
      <w:r>
        <w:rPr>
          <w:b w:val="1"/>
          <w:bCs w:val="1"/>
        </w:rPr>
        <w:t xml:space="preserve">图表目录</w:t>
      </w:r>
    </w:p>
    <w:p>
      <w:pPr>
        <w:spacing w:after="150"/>
      </w:pPr>
      <w:r>
        <w:rPr/>
        <w:t xml:space="preserve">图表：产业经济周期理论各阶段的发展特点及判断标准19</w:t>
      </w:r>
    </w:p>
    <w:p>
      <w:pPr>
        <w:spacing w:after="150"/>
      </w:pPr>
      <w:r>
        <w:rPr/>
        <w:t xml:space="preserve">图表：2019-2023年3季度国内生产总值及其增长速度表20</w:t>
      </w:r>
    </w:p>
    <w:p>
      <w:pPr>
        <w:spacing w:after="150"/>
      </w:pPr>
      <w:r>
        <w:rPr/>
        <w:t xml:space="preserve">图表：2019-2023年3季度国内生产总值及其增长速度图21</w:t>
      </w:r>
    </w:p>
    <w:p>
      <w:pPr>
        <w:spacing w:after="150"/>
      </w:pPr>
      <w:r>
        <w:rPr/>
        <w:t xml:space="preserve">图表：2019-2023年份固定资产投资(不含农户)主要数据23</w:t>
      </w:r>
    </w:p>
    <w:p>
      <w:pPr>
        <w:spacing w:after="150"/>
      </w:pPr>
      <w:r>
        <w:rPr/>
        <w:t xml:space="preserve">图表：2019-2023年3季度中国社会消费品零售总额及增长情况27</w:t>
      </w:r>
    </w:p>
    <w:p>
      <w:pPr>
        <w:spacing w:after="150"/>
      </w:pPr>
      <w:r>
        <w:rPr/>
        <w:t xml:space="preserve">图表：2024-2029年我国生产总值趋势预测29</w:t>
      </w:r>
    </w:p>
    <w:p>
      <w:pPr>
        <w:spacing w:after="150"/>
      </w:pPr>
      <w:r>
        <w:rPr/>
        <w:t xml:space="preserve">图表：2019-2023年我国体外循环及血液处理设备市场规模情况表36</w:t>
      </w:r>
    </w:p>
    <w:p>
      <w:pPr>
        <w:spacing w:after="150"/>
      </w:pPr>
      <w:r>
        <w:rPr/>
        <w:t xml:space="preserve">图表：2019-2023年我国体外循环及血液处理设备市场规模情况图37</w:t>
      </w:r>
    </w:p>
    <w:p>
      <w:pPr>
        <w:spacing w:after="150"/>
      </w:pPr>
      <w:r>
        <w:rPr/>
        <w:t xml:space="preserve">图表：2024-2029年中国体外循环及血液处理设备行业市场规模预测表37</w:t>
      </w:r>
    </w:p>
    <w:p>
      <w:pPr>
        <w:spacing w:after="150"/>
      </w:pPr>
      <w:r>
        <w:rPr/>
        <w:t xml:space="preserve">图表：2024-2029年中国体外循环及血液处理设备行业市场规模预测图38</w:t>
      </w:r>
    </w:p>
    <w:p>
      <w:pPr>
        <w:spacing w:after="150"/>
      </w:pPr>
      <w:r>
        <w:rPr/>
        <w:t xml:space="preserve">图表：2019-2023年我国体外循环及血液处理设备产能情况表38</w:t>
      </w:r>
    </w:p>
    <w:p>
      <w:pPr>
        <w:spacing w:after="150"/>
      </w:pPr>
      <w:r>
        <w:rPr/>
        <w:t xml:space="preserve">图表：2019-2023年我国体外循环及血液处理设备产能情况图39</w:t>
      </w:r>
    </w:p>
    <w:p>
      <w:pPr>
        <w:spacing w:after="150"/>
      </w:pPr>
      <w:r>
        <w:rPr/>
        <w:t xml:space="preserve">图表：2024-2029年中国体外循环及血液处理设备行业产能预测表39</w:t>
      </w:r>
    </w:p>
    <w:p>
      <w:pPr>
        <w:spacing w:after="150"/>
      </w:pPr>
      <w:r>
        <w:rPr/>
        <w:t xml:space="preserve">图表：2024-2029年中国体外循环及血液处理设备行业产能预测图40</w:t>
      </w:r>
    </w:p>
    <w:p>
      <w:pPr>
        <w:spacing w:after="150"/>
      </w:pPr>
      <w:r>
        <w:rPr/>
        <w:t xml:space="preserve">图表：2019-2023年我国体外循环及血液处理设备产量情况表41</w:t>
      </w:r>
    </w:p>
    <w:p>
      <w:pPr>
        <w:spacing w:after="150"/>
      </w:pPr>
      <w:r>
        <w:rPr/>
        <w:t xml:space="preserve">图表：2019-2023年我国体外循环及血液处理设备产量情况图41</w:t>
      </w:r>
    </w:p>
    <w:p>
      <w:pPr>
        <w:spacing w:after="150"/>
      </w:pPr>
      <w:r>
        <w:rPr/>
        <w:t xml:space="preserve">图表：2024-2029年中国体外循环及血液处理设备行业产量预测表42</w:t>
      </w:r>
    </w:p>
    <w:p>
      <w:pPr>
        <w:spacing w:after="150"/>
      </w:pPr>
      <w:r>
        <w:rPr/>
        <w:t xml:space="preserve">图表：2024-2029年中国体外循环及血液处理设备行业产量预测图42</w:t>
      </w:r>
    </w:p>
    <w:p>
      <w:pPr>
        <w:spacing w:after="150"/>
      </w:pPr>
      <w:r>
        <w:rPr/>
        <w:t xml:space="preserve">图表：2019-2023年我国体外循环及血液处理设备需求量情况表43</w:t>
      </w:r>
    </w:p>
    <w:p>
      <w:pPr>
        <w:spacing w:after="150"/>
      </w:pPr>
      <w:r>
        <w:rPr/>
        <w:t xml:space="preserve">图表：2019-2023年我国体外循环及血液处理设备需求量情况图43</w:t>
      </w:r>
    </w:p>
    <w:p>
      <w:pPr>
        <w:spacing w:after="150"/>
      </w:pPr>
      <w:r>
        <w:rPr/>
        <w:t xml:space="preserve">图表：2024-2029年中国体外循环及血液处理设备行业需求量预测表44</w:t>
      </w:r>
    </w:p>
    <w:p>
      <w:pPr>
        <w:spacing w:after="150"/>
      </w:pPr>
      <w:r>
        <w:rPr/>
        <w:t xml:space="preserve">图表：2024-2029年中国体外循环及血液处理设备行业需求量预测图44</w:t>
      </w:r>
    </w:p>
    <w:p>
      <w:pPr>
        <w:spacing w:after="150"/>
      </w:pPr>
      <w:r>
        <w:rPr/>
        <w:t xml:space="preserve">图表：2019-2023年我国体外循环及血液处理设备进口量情况表45</w:t>
      </w:r>
    </w:p>
    <w:p>
      <w:pPr>
        <w:spacing w:after="150"/>
      </w:pPr>
      <w:r>
        <w:rPr/>
        <w:t xml:space="preserve">图表：2019-2023年我国体外循环及血液处理设备进口量情况图46</w:t>
      </w:r>
    </w:p>
    <w:p>
      <w:pPr>
        <w:spacing w:after="150"/>
      </w:pPr>
      <w:r>
        <w:rPr/>
        <w:t xml:space="preserve">图表：2019-2023年我国体外循环及血液处理设备出口量情况表46</w:t>
      </w:r>
    </w:p>
    <w:p>
      <w:pPr>
        <w:spacing w:after="150"/>
      </w:pPr>
      <w:r>
        <w:rPr/>
        <w:t xml:space="preserve">图表：2019-2023年我国体外循环及血液处理设备出口量情况图47</w:t>
      </w:r>
    </w:p>
    <w:p>
      <w:pPr>
        <w:spacing w:after="150"/>
      </w:pPr>
      <w:r>
        <w:rPr/>
        <w:t xml:space="preserve">图表：2024-2029年中国体外循环及血液处理设备行业进口量预测表48</w:t>
      </w:r>
    </w:p>
    <w:p>
      <w:pPr>
        <w:spacing w:after="150"/>
      </w:pPr>
      <w:r>
        <w:rPr/>
        <w:t xml:space="preserve">图表：2024-2029年中国体外循环及血液处理设备行业进口量预测图48</w:t>
      </w:r>
    </w:p>
    <w:p>
      <w:pPr>
        <w:spacing w:after="150"/>
      </w:pPr>
      <w:r>
        <w:rPr/>
        <w:t xml:space="preserve">图表：2024-2029年中国体外循环及血液处理设备行业出口量预测表49</w:t>
      </w:r>
    </w:p>
    <w:p>
      <w:pPr>
        <w:spacing w:after="150"/>
      </w:pPr>
      <w:r>
        <w:rPr/>
        <w:t xml:space="preserve">图表：2024-2029年中国体外循环及血液处理设备行业出口量预测图50</w:t>
      </w:r>
    </w:p>
    <w:p>
      <w:pPr>
        <w:spacing w:after="150"/>
      </w:pPr>
      <w:r>
        <w:rPr/>
        <w:t xml:space="preserve">图表：国外体外循环及血液处理设备品牌的SWOT分析51</w:t>
      </w:r>
    </w:p>
    <w:p>
      <w:pPr>
        <w:spacing w:after="150"/>
      </w:pPr>
      <w:r>
        <w:rPr/>
        <w:t xml:space="preserve">图表：国内体外循环及血液处理设备品牌的SWOT分析52</w:t>
      </w:r>
    </w:p>
    <w:p>
      <w:pPr>
        <w:spacing w:after="150"/>
      </w:pPr>
      <w:r>
        <w:rPr/>
        <w:t xml:space="preserve">图表：2019-2023年体外循环及血液处理设备市场综合占有率53</w:t>
      </w:r>
    </w:p>
    <w:p>
      <w:pPr>
        <w:spacing w:after="150"/>
      </w:pPr>
      <w:r>
        <w:rPr/>
        <w:t xml:space="preserve">图表：2019-2023年体外循环及血液处理设备产品的需求地域分布结构54</w:t>
      </w:r>
    </w:p>
    <w:p>
      <w:pPr>
        <w:spacing w:after="150"/>
      </w:pPr>
      <w:r>
        <w:rPr/>
        <w:t xml:space="preserve">图表：2019-2023年华东地区体外循环及血液处理设备市场规模情况表54</w:t>
      </w:r>
    </w:p>
    <w:p>
      <w:pPr>
        <w:spacing w:after="150"/>
      </w:pPr>
      <w:r>
        <w:rPr/>
        <w:t xml:space="preserve">图表：2019-2023年华东地区体外循环及血液处理设备市场规模情况图55</w:t>
      </w:r>
    </w:p>
    <w:p>
      <w:pPr>
        <w:spacing w:after="150"/>
      </w:pPr>
      <w:r>
        <w:rPr/>
        <w:t xml:space="preserve">图表：2019-2023年华南地区体外循环及血液处理设备市场规模情况表55</w:t>
      </w:r>
    </w:p>
    <w:p>
      <w:pPr>
        <w:spacing w:after="150"/>
      </w:pPr>
      <w:r>
        <w:rPr/>
        <w:t xml:space="preserve">图表：2019-2023年华南地区体外循环及血液处理设备市场规模情况图56</w:t>
      </w:r>
    </w:p>
    <w:p>
      <w:pPr>
        <w:spacing w:after="150"/>
      </w:pPr>
      <w:r>
        <w:rPr/>
        <w:t xml:space="preserve">图表：2019-2023年华北地区体外循环及血液处理设备市场规模情况表56</w:t>
      </w:r>
    </w:p>
    <w:p>
      <w:pPr>
        <w:spacing w:after="150"/>
      </w:pPr>
      <w:r>
        <w:rPr/>
        <w:t xml:space="preserve">图表：2019-2023年华北地区体外循环及血液处理设备市场规模情况图57</w:t>
      </w:r>
    </w:p>
    <w:p>
      <w:pPr>
        <w:spacing w:after="150"/>
      </w:pPr>
      <w:r>
        <w:rPr/>
        <w:t xml:space="preserve">图表：2019-2023年西南地区体外循环及血液处理设备市场规模情况表57</w:t>
      </w:r>
    </w:p>
    <w:p>
      <w:pPr>
        <w:spacing w:after="150"/>
      </w:pPr>
      <w:r>
        <w:rPr/>
        <w:t xml:space="preserve">图表：2019-2023年西南地区体外循环及血液处理设备市场规模情况图58</w:t>
      </w:r>
    </w:p>
    <w:p>
      <w:pPr>
        <w:spacing w:after="150"/>
      </w:pPr>
      <w:r>
        <w:rPr/>
        <w:t xml:space="preserve">图表：2019-2023年西北地区体外循环及血液处理设备市场规模情况表58</w:t>
      </w:r>
    </w:p>
    <w:p>
      <w:pPr>
        <w:spacing w:after="150"/>
      </w:pPr>
      <w:r>
        <w:rPr/>
        <w:t xml:space="preserve">图表：2019-2023年西北地区体外循环及血液处理设备市场规模情况图59</w:t>
      </w:r>
    </w:p>
    <w:p>
      <w:pPr>
        <w:spacing w:after="150"/>
      </w:pPr>
      <w:r>
        <w:rPr/>
        <w:t xml:space="preserve">图表：2019-2023年华中地区体外循环及血液处理设备市场规模情况表59</w:t>
      </w:r>
    </w:p>
    <w:p>
      <w:pPr>
        <w:spacing w:after="150"/>
      </w:pPr>
      <w:r>
        <w:rPr/>
        <w:t xml:space="preserve">图表：2019-2023年华中地区体外循环及血液处理设备市场规模情况图60</w:t>
      </w:r>
    </w:p>
    <w:p>
      <w:pPr>
        <w:spacing w:after="150"/>
      </w:pPr>
      <w:r>
        <w:rPr/>
        <w:t xml:space="preserve">图表：2019-2023年东北地区体外循环及血液处理设备市场规模情况表60</w:t>
      </w:r>
    </w:p>
    <w:p>
      <w:pPr>
        <w:spacing w:after="150"/>
      </w:pPr>
      <w:r>
        <w:rPr/>
        <w:t xml:space="preserve">图表：2019-2023年东北地区体外循环及血液处理设备市场规模情况图61</w:t>
      </w:r>
    </w:p>
    <w:p>
      <w:pPr>
        <w:spacing w:after="150"/>
      </w:pPr>
      <w:r>
        <w:rPr/>
        <w:t xml:space="preserve">图表：2019-2023年企业一财务指标分析66</w:t>
      </w:r>
    </w:p>
    <w:p>
      <w:pPr>
        <w:spacing w:after="150"/>
      </w:pPr>
      <w:r>
        <w:rPr/>
        <w:t xml:space="preserve">图表：2019-2023年企业一财务指标分析66</w:t>
      </w:r>
    </w:p>
    <w:p>
      <w:pPr>
        <w:spacing w:after="150"/>
      </w:pPr>
      <w:r>
        <w:rPr/>
        <w:t xml:space="preserve">图表：2019-2023年企业一盈利能力指标分析67</w:t>
      </w:r>
    </w:p>
    <w:p>
      <w:pPr>
        <w:spacing w:after="150"/>
      </w:pPr>
      <w:r>
        <w:rPr/>
        <w:t xml:space="preserve">图表：2019-2023年企业一盈利能力指标分析67</w:t>
      </w:r>
    </w:p>
    <w:p>
      <w:pPr>
        <w:spacing w:after="150"/>
      </w:pPr>
      <w:r>
        <w:rPr/>
        <w:t xml:space="preserve">图表：2019-2023年企业一成长能力指标分析68</w:t>
      </w:r>
    </w:p>
    <w:p>
      <w:pPr>
        <w:spacing w:after="150"/>
      </w:pPr>
      <w:r>
        <w:rPr/>
        <w:t xml:space="preserve">图表：2019-2023年企业一成长能力指标分析68</w:t>
      </w:r>
    </w:p>
    <w:p>
      <w:pPr>
        <w:spacing w:after="150"/>
      </w:pPr>
      <w:r>
        <w:rPr/>
        <w:t xml:space="preserve">图表：2019-2023年企业一偿债能力指标分析69</w:t>
      </w:r>
    </w:p>
    <w:p>
      <w:pPr>
        <w:spacing w:after="150"/>
      </w:pPr>
      <w:r>
        <w:rPr/>
        <w:t xml:space="preserve">图表：2019-2023年企业一偿债能力指标分析69</w:t>
      </w:r>
    </w:p>
    <w:p>
      <w:pPr>
        <w:spacing w:after="150"/>
      </w:pPr>
      <w:r>
        <w:rPr/>
        <w:t xml:space="preserve">图表：2019-2023年企业二财务指标分析70</w:t>
      </w:r>
    </w:p>
    <w:p>
      <w:pPr>
        <w:spacing w:after="150"/>
      </w:pPr>
      <w:r>
        <w:rPr/>
        <w:t xml:space="preserve">图表：2019-2023年企业二财务指标分析71</w:t>
      </w:r>
    </w:p>
    <w:p>
      <w:pPr>
        <w:spacing w:after="150"/>
      </w:pPr>
      <w:r>
        <w:rPr/>
        <w:t xml:space="preserve">图表：2019-2023年企业二盈利能力指标分析71</w:t>
      </w:r>
    </w:p>
    <w:p>
      <w:pPr>
        <w:spacing w:after="150"/>
      </w:pPr>
      <w:r>
        <w:rPr/>
        <w:t xml:space="preserve">图表：2019-2023年企业二盈利能力指标分析72</w:t>
      </w:r>
    </w:p>
    <w:p>
      <w:pPr>
        <w:spacing w:after="150"/>
      </w:pPr>
      <w:r>
        <w:rPr/>
        <w:t xml:space="preserve">图表：2019-2023年企业二成长能力指标分析72</w:t>
      </w:r>
    </w:p>
    <w:p>
      <w:pPr>
        <w:spacing w:after="150"/>
      </w:pPr>
      <w:r>
        <w:rPr/>
        <w:t xml:space="preserve">图表：2019-2023年企业二成长能力指标分析73</w:t>
      </w:r>
    </w:p>
    <w:p>
      <w:pPr>
        <w:spacing w:after="150"/>
      </w:pPr>
      <w:r>
        <w:rPr/>
        <w:t xml:space="preserve">图表：2019-2023年企业二偿债能力指标分析73</w:t>
      </w:r>
    </w:p>
    <w:p>
      <w:pPr>
        <w:spacing w:after="150"/>
      </w:pPr>
      <w:r>
        <w:rPr/>
        <w:t xml:space="preserve">图表：2019-2023年企业二偿债能力指标分析74</w:t>
      </w:r>
    </w:p>
    <w:p>
      <w:pPr>
        <w:spacing w:after="150"/>
      </w:pPr>
      <w:r>
        <w:rPr/>
        <w:t xml:space="preserve">图表：2019-2023年企业三财务指标分析75</w:t>
      </w:r>
    </w:p>
    <w:p>
      <w:pPr>
        <w:spacing w:after="150"/>
      </w:pPr>
      <w:r>
        <w:rPr/>
        <w:t xml:space="preserve">图表：2019-2023年企业三财务指标分析75</w:t>
      </w:r>
    </w:p>
    <w:p>
      <w:pPr>
        <w:spacing w:after="150"/>
      </w:pPr>
      <w:r>
        <w:rPr/>
        <w:t xml:space="preserve">图表：2019-2023年企业三盈利能力指标分析76</w:t>
      </w:r>
    </w:p>
    <w:p>
      <w:pPr>
        <w:spacing w:after="150"/>
      </w:pPr>
      <w:r>
        <w:rPr/>
        <w:t xml:space="preserve">图表：2019-2023年企业三盈利能力指标分析76</w:t>
      </w:r>
    </w:p>
    <w:p>
      <w:pPr>
        <w:spacing w:after="150"/>
      </w:pPr>
      <w:r>
        <w:rPr/>
        <w:t xml:space="preserve">图表：2019-2023年企业三成长能力指标分析78</w:t>
      </w:r>
    </w:p>
    <w:p>
      <w:pPr>
        <w:spacing w:after="150"/>
      </w:pPr>
      <w:r>
        <w:rPr/>
        <w:t xml:space="preserve">图表：2019-2023年企业三成长能力指标分析78</w:t>
      </w:r>
    </w:p>
    <w:p>
      <w:pPr>
        <w:spacing w:after="150"/>
      </w:pPr>
      <w:r>
        <w:rPr/>
        <w:t xml:space="preserve">图表：2019-2023年企业三偿债能力指标分析79</w:t>
      </w:r>
    </w:p>
    <w:p>
      <w:pPr>
        <w:spacing w:after="150"/>
      </w:pPr>
      <w:r>
        <w:rPr/>
        <w:t xml:space="preserve">图表：2019-2023年企业三偿债能力指标分析79</w:t>
      </w:r>
    </w:p>
    <w:p>
      <w:pPr>
        <w:spacing w:after="150"/>
      </w:pPr>
      <w:r>
        <w:rPr/>
        <w:t xml:space="preserve">图表：2019-2023年企业四财务指标分析81</w:t>
      </w:r>
    </w:p>
    <w:p>
      <w:pPr>
        <w:spacing w:after="150"/>
      </w:pPr>
      <w:r>
        <w:rPr/>
        <w:t xml:space="preserve">图表：2019-2023年企业四财务指标分析82</w:t>
      </w:r>
    </w:p>
    <w:p>
      <w:pPr>
        <w:spacing w:after="150"/>
      </w:pPr>
      <w:r>
        <w:rPr/>
        <w:t xml:space="preserve">图表：2019-2023年企业四盈利能力指标分析82</w:t>
      </w:r>
    </w:p>
    <w:p>
      <w:pPr>
        <w:spacing w:after="150"/>
      </w:pPr>
      <w:r>
        <w:rPr/>
        <w:t xml:space="preserve">图表：2019-2023年企业四盈利能力指标分析83</w:t>
      </w:r>
    </w:p>
    <w:p>
      <w:pPr>
        <w:spacing w:after="150"/>
      </w:pPr>
      <w:r>
        <w:rPr/>
        <w:t xml:space="preserve">图表：2019-2023年企业四成长能力指标分析83</w:t>
      </w:r>
    </w:p>
    <w:p>
      <w:pPr>
        <w:spacing w:after="150"/>
      </w:pPr>
      <w:r>
        <w:rPr/>
        <w:t xml:space="preserve">图表：2019-2023年企业四成长能力指标分析84</w:t>
      </w:r>
    </w:p>
    <w:p>
      <w:pPr>
        <w:spacing w:after="150"/>
      </w:pPr>
      <w:r>
        <w:rPr/>
        <w:t xml:space="preserve">图表：2019-2023年企业四偿债能力指标分析84</w:t>
      </w:r>
    </w:p>
    <w:p>
      <w:pPr>
        <w:spacing w:after="150"/>
      </w:pPr>
      <w:r>
        <w:rPr/>
        <w:t xml:space="preserve">图表：2019-2023年企业四偿债能力指标分析85</w:t>
      </w:r>
    </w:p>
    <w:p>
      <w:pPr>
        <w:spacing w:after="150"/>
      </w:pPr>
      <w:r>
        <w:rPr/>
        <w:t xml:space="preserve">图表：2019-2023年企业五财务指标分析86</w:t>
      </w:r>
    </w:p>
    <w:p>
      <w:pPr>
        <w:spacing w:after="150"/>
      </w:pPr>
      <w:r>
        <w:rPr/>
        <w:t xml:space="preserve">图表：2019-2023年企业五财务指标分析86</w:t>
      </w:r>
    </w:p>
    <w:p>
      <w:pPr>
        <w:spacing w:after="150"/>
      </w:pPr>
      <w:r>
        <w:rPr/>
        <w:t xml:space="preserve">图表：2019-2023年企业五盈利能力指标分析87</w:t>
      </w:r>
    </w:p>
    <w:p>
      <w:pPr>
        <w:spacing w:after="150"/>
      </w:pPr>
      <w:r>
        <w:rPr/>
        <w:t xml:space="preserve">图表：2019-2023年企业五盈利能力指标分析87</w:t>
      </w:r>
    </w:p>
    <w:p>
      <w:pPr>
        <w:spacing w:after="150"/>
      </w:pPr>
      <w:r>
        <w:rPr/>
        <w:t xml:space="preserve">图表：2019-2023年企业五成长能力指标分析88</w:t>
      </w:r>
    </w:p>
    <w:p>
      <w:pPr>
        <w:spacing w:after="150"/>
      </w:pPr>
      <w:r>
        <w:rPr/>
        <w:t xml:space="preserve">图表：2019-2023年企业五成长能力指标分析88</w:t>
      </w:r>
    </w:p>
    <w:p>
      <w:pPr>
        <w:spacing w:after="150"/>
      </w:pPr>
      <w:r>
        <w:rPr/>
        <w:t xml:space="preserve">图表：2019-2023年企业五偿债能力指标分析89</w:t>
      </w:r>
    </w:p>
    <w:p>
      <w:pPr>
        <w:spacing w:after="150"/>
      </w:pPr>
      <w:r>
        <w:rPr/>
        <w:t xml:space="preserve">图表：2019-2023年企业五偿债能力指标分析89</w:t>
      </w:r>
    </w:p>
    <w:p>
      <w:pPr>
        <w:spacing w:after="150"/>
      </w:pPr>
      <w:r>
        <w:rPr/>
        <w:t xml:space="preserve">图表：体外循环及血液处理设备制造业产业链模型90</w:t>
      </w:r>
    </w:p>
    <w:p>
      <w:pPr>
        <w:spacing w:after="150"/>
      </w:pPr>
      <w:r>
        <w:rPr/>
        <w:t xml:space="preserve">图表：2019-2023年我国体外循环及血液处理设备产量情况表91</w:t>
      </w:r>
    </w:p>
    <w:p>
      <w:pPr>
        <w:spacing w:after="150"/>
      </w:pPr>
      <w:r>
        <w:rPr/>
        <w:t xml:space="preserve">图表：2019-2023年我国体外循环及血液处理设备产量情况图92</w:t>
      </w:r>
    </w:p>
    <w:p>
      <w:pPr>
        <w:spacing w:after="150"/>
      </w:pPr>
      <w:r>
        <w:rPr/>
        <w:t xml:space="preserve">图表：2019-2023年我国体外循环及血液处理设备需求量情况表92</w:t>
      </w:r>
    </w:p>
    <w:p>
      <w:pPr>
        <w:spacing w:after="150"/>
      </w:pPr>
      <w:r>
        <w:rPr/>
        <w:t xml:space="preserve">图表：2019-2023年我国体外循环及血液处理设备需求量情况图93</w:t>
      </w:r>
    </w:p>
    <w:p>
      <w:pPr>
        <w:spacing w:after="150"/>
      </w:pPr>
      <w:r>
        <w:rPr/>
        <w:t xml:space="preserve">图表：2024-2029年中国体外循环及血液处理设备市场盈利能力预测95</w:t>
      </w:r>
    </w:p>
    <w:p>
      <w:pPr>
        <w:spacing w:after="150"/>
      </w:pPr>
      <w:r>
        <w:rPr/>
        <w:t xml:space="preserve">图表：2024-2029年体外循环及血液处理设备行业偿债能力预测96</w:t>
      </w:r>
    </w:p>
    <w:p>
      <w:pPr>
        <w:spacing w:after="150"/>
      </w:pPr>
      <w:r>
        <w:rPr/>
        <w:t xml:space="preserve">图表：2024-2029年中国体外循环及血液处理设备市场营运能力预测96</w:t>
      </w:r>
    </w:p>
    <w:p>
      <w:pPr>
        <w:spacing w:after="150"/>
      </w:pPr>
      <w:r>
        <w:rPr/>
        <w:t xml:space="preserve">图表：2024-2029年中国体外循环及血液处理设备行业市场规模预测表100</w:t>
      </w:r>
    </w:p>
    <w:p>
      <w:pPr>
        <w:spacing w:after="150"/>
      </w:pPr>
      <w:r>
        <w:rPr/>
        <w:t xml:space="preserve">图表：2024-2029年中国体外循环及血液处理设备行业市场规模预测图100</w:t>
      </w:r>
    </w:p>
    <w:p>
      <w:pPr>
        <w:spacing w:after="150"/>
      </w:pPr>
      <w:r>
        <w:rPr/>
        <w:t xml:space="preserve">图表：2024-2029年中国体外循环及血液处理设备行业需求量预测表102</w:t>
      </w:r>
    </w:p>
    <w:p>
      <w:pPr>
        <w:spacing w:after="150"/>
      </w:pPr>
      <w:r>
        <w:rPr/>
        <w:t xml:space="preserve">图表：2024-2029年中国体外循环及血液处理设备行业需求量预测图103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2024-2029年中国体外循环及血液处理设备行业规划分析及投资契机研究报告</dc:title>
  <dc:description>2024-2029年中国体外循环及血液处理设备行业规划分析及投资契机研究报告</dc:description>
  <dc:subject>2024-2029年中国体外循环及血液处理设备行业规划分析及投资契机研究报告</dc:subject>
  <cp:keywords>研究报告</cp:keywords>
  <cp:category>研究报告</cp:category>
  <cp:lastModifiedBy>北京中道泰和信息咨询有限公司</cp:lastModifiedBy>
  <dcterms:created xsi:type="dcterms:W3CDTF">2024-01-23T17:10:19+08:00</dcterms:created>
  <dcterms:modified xsi:type="dcterms:W3CDTF">2024-01-23T17:10:19+08:00</dcterms:modified>
</cp:coreProperties>
</file>

<file path=docProps/custom.xml><?xml version="1.0" encoding="utf-8"?>
<Properties xmlns="http://schemas.openxmlformats.org/officeDocument/2006/custom-properties" xmlns:vt="http://schemas.openxmlformats.org/officeDocument/2006/docPropsVTypes"/>
</file>