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2026-2031年中国书写纸行业运行模式及发展前景预测报告</w:t>
      </w:r>
    </w:p>
    <w:p>
      <w:pPr>
        <w:spacing w:after="150"/>
      </w:pPr>
      <w:r>
        <w:rPr>
          <w:b w:val="1"/>
          <w:bCs w:val="1"/>
        </w:rPr>
        <w:t xml:space="preserve">报告简介</w:t>
      </w:r>
    </w:p>
    <w:p>
      <w:pPr>
        <w:spacing w:after="150"/>
      </w:pPr>
      <w:r>
        <w:rPr/>
        <w:t xml:space="preserve">随着书写纸行业竞争的不断加剧，大型企业间并购整合与资本运作日趋频繁，国内外优秀的书写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书写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书写纸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书写纸行业的市场走向和发展趋势。</w:t>
      </w:r>
    </w:p>
    <w:p>
      <w:pPr>
        <w:spacing w:after="150"/>
      </w:pPr>
      <w:r>
        <w:rPr/>
        <w:t xml:space="preserve">报告对中国书写纸行业的内外部环境、行业发展现状、产业链发展状况、市场供需、竞争格局、标杆企业、发展趋势、机会风险、发展策略与投资建议等进行了分析，并重点分析了我国书写纸行业将面临的机遇与挑战。报告将帮助书写纸企业、学术科研单位、投资企业准确了解书写纸行业最新发展动向，及早发现书写纸行业市场的空白点，机会点，增长点和盈利点……准确把握书写纸行业未被满足的市场需求和趋势，有效规避书写纸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中国书写纸行业宏观环境分析</w:t>
      </w:r>
    </w:p>
    <w:p>
      <w:pPr>
        <w:spacing w:before="75" w:after="0"/>
      </w:pPr>
      <w:r>
        <w:rPr/>
        <w:t xml:space="preserve">第一节 书写纸行业定义分析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书写纸行业宏观环境分析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全球书写纸行业现状及发展预测分析</w:t>
      </w:r>
    </w:p>
    <w:p>
      <w:pPr>
        <w:spacing w:before="75" w:after="0"/>
      </w:pPr>
      <w:r>
        <w:rPr/>
        <w:t xml:space="preserve">第一节 全球书写纸行业概述</w:t>
      </w:r>
    </w:p>
    <w:p>
      <w:pPr>
        <w:spacing w:before="75" w:after="0"/>
      </w:pPr>
      <w:r>
        <w:rPr/>
        <w:t xml:space="preserve">第二节 全球书写纸行业市场格局分析</w:t>
      </w:r>
    </w:p>
    <w:p>
      <w:pPr>
        <w:spacing w:before="75" w:after="0"/>
      </w:pPr>
      <w:r>
        <w:rPr/>
        <w:t xml:space="preserve">第三节 全球书写纸产业主要国家运行形势分析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2026-2031年全球书写纸产业市场走势预测分析</w:t>
      </w:r>
    </w:p>
    <w:p>
      <w:pPr>
        <w:spacing w:before="75" w:after="0"/>
      </w:pPr>
      <w:r>
        <w:rPr>
          <w:b w:val="1"/>
          <w:bCs w:val="1"/>
        </w:rPr>
        <w:t xml:space="preserve">第三章 2021-2026年中国书写纸行业经济指标分析</w:t>
      </w:r>
    </w:p>
    <w:p>
      <w:pPr>
        <w:spacing w:before="75" w:after="0"/>
      </w:pPr>
      <w:r>
        <w:rPr/>
        <w:t xml:space="preserve">第一节 2021-2026年书写纸行业发展概述</w:t>
      </w:r>
    </w:p>
    <w:p>
      <w:pPr>
        <w:spacing w:before="75" w:after="0"/>
      </w:pPr>
      <w:r>
        <w:rPr/>
        <w:t xml:space="preserve">第二节 2021-2026年书写纸行业经济运行状况</w:t>
      </w:r>
    </w:p>
    <w:p>
      <w:pPr>
        <w:spacing w:before="75" w:after="0"/>
      </w:pPr>
      <w:r>
        <w:rPr/>
        <w:t xml:space="preserve">一、书写纸行业企业数量分析</w:t>
      </w:r>
    </w:p>
    <w:p>
      <w:pPr>
        <w:spacing w:before="75" w:after="0"/>
      </w:pPr>
      <w:r>
        <w:rPr/>
        <w:t xml:space="preserve">二、书写纸行业资产规模分析</w:t>
      </w:r>
    </w:p>
    <w:p>
      <w:pPr>
        <w:spacing w:before="75" w:after="0"/>
      </w:pPr>
      <w:r>
        <w:rPr/>
        <w:t xml:space="preserve">三、书写纸行业销售收入分析</w:t>
      </w:r>
    </w:p>
    <w:p>
      <w:pPr>
        <w:spacing w:before="75" w:after="0"/>
      </w:pPr>
      <w:r>
        <w:rPr/>
        <w:t xml:space="preserve">四、书写纸行业利润总额分析</w:t>
      </w:r>
    </w:p>
    <w:p>
      <w:pPr>
        <w:spacing w:before="75" w:after="0"/>
      </w:pPr>
      <w:r>
        <w:rPr/>
        <w:t xml:space="preserve">第三节 2021-2026年书写纸行业成本费用分析</w:t>
      </w:r>
    </w:p>
    <w:p>
      <w:pPr>
        <w:spacing w:before="75" w:after="0"/>
      </w:pPr>
      <w:r>
        <w:rPr/>
        <w:t xml:space="preserve">一、书写纸行业销售成本分析</w:t>
      </w:r>
    </w:p>
    <w:p>
      <w:pPr>
        <w:spacing w:before="75" w:after="0"/>
      </w:pPr>
      <w:r>
        <w:rPr/>
        <w:t xml:space="preserve">二、书写纸行业销售费用分析</w:t>
      </w:r>
    </w:p>
    <w:p>
      <w:pPr>
        <w:spacing w:before="75" w:after="0"/>
      </w:pPr>
      <w:r>
        <w:rPr/>
        <w:t xml:space="preserve">三、书写纸行业管理费用分析</w:t>
      </w:r>
    </w:p>
    <w:p>
      <w:pPr>
        <w:spacing w:before="75" w:after="0"/>
      </w:pPr>
      <w:r>
        <w:rPr/>
        <w:t xml:space="preserve">四、书写纸行业财务费用分析</w:t>
      </w:r>
    </w:p>
    <w:p>
      <w:pPr>
        <w:spacing w:before="75" w:after="0"/>
      </w:pPr>
      <w:r>
        <w:rPr/>
        <w:t xml:space="preserve">第四节 2021-2026年书写纸行业运营效益分析</w:t>
      </w:r>
    </w:p>
    <w:p>
      <w:pPr>
        <w:spacing w:before="75" w:after="0"/>
      </w:pPr>
      <w:r>
        <w:rPr/>
        <w:t xml:space="preserve">一、书写纸行业盈利能力分析</w:t>
      </w:r>
    </w:p>
    <w:p>
      <w:pPr>
        <w:spacing w:before="75" w:after="0"/>
      </w:pPr>
      <w:r>
        <w:rPr/>
        <w:t xml:space="preserve">二、书写纸行业运营能力分析</w:t>
      </w:r>
    </w:p>
    <w:p>
      <w:pPr>
        <w:spacing w:before="75" w:after="0"/>
      </w:pPr>
      <w:r>
        <w:rPr/>
        <w:t xml:space="preserve">三、书写纸行业偿债能力分析</w:t>
      </w:r>
    </w:p>
    <w:p>
      <w:pPr>
        <w:spacing w:before="75" w:after="0"/>
      </w:pPr>
      <w:r>
        <w:rPr/>
        <w:t xml:space="preserve">四、书写纸行业成长能力分析</w:t>
      </w:r>
    </w:p>
    <w:p>
      <w:pPr>
        <w:spacing w:before="75" w:after="0"/>
      </w:pPr>
      <w:r>
        <w:rPr>
          <w:b w:val="1"/>
          <w:bCs w:val="1"/>
        </w:rPr>
        <w:t xml:space="preserve">第四章 中国书写纸行业市场竞争分析</w:t>
      </w:r>
    </w:p>
    <w:p>
      <w:pPr>
        <w:spacing w:before="75" w:after="0"/>
      </w:pPr>
      <w:r>
        <w:rPr/>
        <w:t xml:space="preserve">第一节 书写纸行业上下游市场分析</w:t>
      </w:r>
    </w:p>
    <w:p>
      <w:pPr>
        <w:spacing w:before="75" w:after="0"/>
      </w:pPr>
      <w:r>
        <w:rPr/>
        <w:t xml:space="preserve">一、书写纸行业产业链简介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书写纸行业市场供需分析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三、书写纸行业总体价格分析</w:t>
      </w:r>
    </w:p>
    <w:p>
      <w:pPr>
        <w:spacing w:before="75" w:after="0"/>
      </w:pPr>
      <w:r>
        <w:rPr/>
        <w:t xml:space="preserve">第三节 书写纸行业竞争力分析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书写纸行业市场集中度分析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中国书写纸行业传统商业模式分析</w:t>
      </w:r>
    </w:p>
    <w:p>
      <w:pPr>
        <w:spacing w:before="75" w:after="0"/>
      </w:pPr>
      <w:r>
        <w:rPr/>
        <w:t xml:space="preserve">第一节 书写纸行业经营模式</w:t>
      </w:r>
    </w:p>
    <w:p>
      <w:pPr>
        <w:spacing w:before="75" w:after="0"/>
      </w:pPr>
      <w:r>
        <w:rPr/>
        <w:t xml:space="preserve">第二节 书写纸行业盈利模式</w:t>
      </w:r>
    </w:p>
    <w:p>
      <w:pPr>
        <w:spacing w:before="75" w:after="0"/>
      </w:pPr>
      <w:r>
        <w:rPr>
          <w:b w:val="1"/>
          <w:bCs w:val="1"/>
        </w:rPr>
        <w:t xml:space="preserve">第六章 中国书写纸行业商业模式构建与实施策略</w:t>
      </w:r>
    </w:p>
    <w:p>
      <w:pPr>
        <w:spacing w:before="75" w:after="0"/>
      </w:pPr>
      <w:r>
        <w:rPr/>
        <w:t xml:space="preserve">第一节 书写纸行业商业模式要素与特征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书写纸行业企业商业模式构建步骤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书写纸行业商业模式的实施策略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中国书写纸行业商业模式创新转型分析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互联网背景下书写纸行业商业模式选择</w:t>
      </w:r>
    </w:p>
    <w:p>
      <w:pPr>
        <w:spacing w:before="75" w:after="0"/>
      </w:pPr>
      <w:r>
        <w:rPr/>
        <w:t xml:space="preserve">一、书写纸行业与互联网思维的结合</w:t>
      </w:r>
    </w:p>
    <w:p>
      <w:pPr>
        <w:spacing w:before="75" w:after="0"/>
      </w:pPr>
      <w:r>
        <w:rPr/>
        <w:t xml:space="preserve">二、互联网背景下书写纸行业商业模式选择</w:t>
      </w:r>
    </w:p>
    <w:p>
      <w:pPr>
        <w:spacing w:before="75" w:after="0"/>
      </w:pPr>
      <w:r>
        <w:rPr>
          <w:b w:val="1"/>
          <w:bCs w:val="1"/>
        </w:rPr>
        <w:t xml:space="preserve">第八章 2021-2026年书写纸行业企业经营情况与商业模式分析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2026-2031年中国书写纸行业发展前景预测分析</w:t>
      </w:r>
    </w:p>
    <w:p>
      <w:pPr>
        <w:spacing w:before="75" w:after="0"/>
      </w:pPr>
      <w:r>
        <w:rPr/>
        <w:t xml:space="preserve">第一节 2026-2031年书写纸行业发展前景及趋势预测分析</w:t>
      </w:r>
    </w:p>
    <w:p>
      <w:pPr>
        <w:spacing w:before="75" w:after="0"/>
      </w:pPr>
      <w:r>
        <w:rPr/>
        <w:t xml:space="preserve">第二节 2026-2031年书写纸行业发展前景预测</w:t>
      </w:r>
    </w:p>
    <w:p>
      <w:pPr>
        <w:spacing w:before="75" w:after="0"/>
      </w:pPr>
      <w:r>
        <w:rPr/>
        <w:t xml:space="preserve">一、2026-2031年书写纸行业市场规模预测</w:t>
      </w:r>
    </w:p>
    <w:p>
      <w:pPr>
        <w:spacing w:before="75" w:after="0"/>
      </w:pPr>
      <w:r>
        <w:rPr/>
        <w:t xml:space="preserve">二、2026-2031年书写纸行业盈利前景预测</w:t>
      </w:r>
    </w:p>
    <w:p>
      <w:pPr>
        <w:spacing w:before="75" w:after="0"/>
      </w:pPr>
      <w:r>
        <w:rPr>
          <w:b w:val="1"/>
          <w:bCs w:val="1"/>
        </w:rPr>
        <w:t xml:space="preserve">第十章 书写纸行业投资分析与预测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2026-2031年中国书写纸行业投融资战略规划分析</w:t>
      </w:r>
    </w:p>
    <w:p>
      <w:pPr>
        <w:spacing w:before="75" w:after="0"/>
      </w:pPr>
      <w:r>
        <w:rPr/>
        <w:t xml:space="preserve">第一节 书写纸行业关键成功要素分析</w:t>
      </w:r>
    </w:p>
    <w:p>
      <w:pPr>
        <w:spacing w:before="75" w:after="0"/>
      </w:pPr>
      <w:r>
        <w:rPr/>
        <w:t xml:space="preserve">第二节 书写纸行业投资壁垒分析</w:t>
      </w:r>
    </w:p>
    <w:p>
      <w:pPr>
        <w:spacing w:before="75" w:after="0"/>
      </w:pPr>
      <w:r>
        <w:rPr/>
        <w:t xml:space="preserve">一、书写纸行业进入壁垒</w:t>
      </w:r>
    </w:p>
    <w:p>
      <w:pPr>
        <w:spacing w:before="75" w:after="0"/>
      </w:pPr>
      <w:r>
        <w:rPr/>
        <w:t xml:space="preserve">二、书写纸行业退出壁垒</w:t>
      </w:r>
    </w:p>
    <w:p>
      <w:pPr>
        <w:spacing w:before="75" w:after="0"/>
      </w:pPr>
      <w:r>
        <w:rPr/>
        <w:t xml:space="preserve">第三节 书写纸行业投资风险与规避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书写纸行业融资渠道与策略</w:t>
      </w:r>
    </w:p>
    <w:p>
      <w:pPr>
        <w:spacing w:before="75" w:after="0"/>
      </w:pPr>
      <w:r>
        <w:rPr/>
        <w:t xml:space="preserve">一、书写纸行业融资渠道分析</w:t>
      </w:r>
    </w:p>
    <w:p>
      <w:pPr>
        <w:spacing w:before="75" w:after="0"/>
      </w:pPr>
      <w:r>
        <w:rPr/>
        <w:t xml:space="preserve">二、书写纸行业融资策略分析</w:t>
      </w:r>
    </w:p>
    <w:p>
      <w:pPr>
        <w:spacing w:before="75" w:after="0"/>
      </w:pPr>
      <w:r>
        <w:rPr>
          <w:b w:val="1"/>
          <w:bCs w:val="1"/>
        </w:rPr>
        <w:t xml:space="preserve">图表目录</w:t>
      </w:r>
    </w:p>
    <w:p>
      <w:pPr>
        <w:spacing w:before="75" w:after="0"/>
      </w:pPr>
      <w:r>
        <w:rPr/>
        <w:t xml:space="preserve">图表：2021-2026年书写纸行业企业数量分析</w:t>
      </w:r>
    </w:p>
    <w:p>
      <w:pPr>
        <w:spacing w:before="75" w:after="0"/>
      </w:pPr>
      <w:r>
        <w:rPr/>
        <w:t xml:space="preserve">图表：2021-2026年书写纸行业资产规模分析</w:t>
      </w:r>
    </w:p>
    <w:p>
      <w:pPr>
        <w:spacing w:before="75" w:after="0"/>
      </w:pPr>
      <w:r>
        <w:rPr/>
        <w:t xml:space="preserve">图表：2021-2026年书写纸行业销售收入分析</w:t>
      </w:r>
    </w:p>
    <w:p>
      <w:pPr>
        <w:spacing w:before="75" w:after="0"/>
      </w:pPr>
      <w:r>
        <w:rPr/>
        <w:t xml:space="preserve">图表：2021-2026年书写纸行业利润总额分析</w:t>
      </w:r>
    </w:p>
    <w:p>
      <w:pPr>
        <w:spacing w:before="75" w:after="0"/>
      </w:pPr>
      <w:r>
        <w:rPr/>
        <w:t xml:space="preserve">图表：书写纸行业"波特五力"分析</w:t>
      </w:r>
    </w:p>
    <w:p>
      <w:pPr>
        <w:spacing w:before="75" w:after="0"/>
      </w:pPr>
      <w:r>
        <w:rPr/>
        <w:t xml:space="preserve">图表：生命周期各发展阶段的影响</w:t>
      </w:r>
    </w:p>
    <w:p>
      <w:pPr>
        <w:spacing w:before="75" w:after="0"/>
      </w:pPr>
      <w:r>
        <w:rPr/>
        <w:t xml:space="preserve">图表：2026-2031年书写纸市场规模预测</w:t>
      </w:r>
    </w:p>
    <w:p>
      <w:pPr>
        <w:spacing w:before="75" w:after="0"/>
      </w:pPr>
      <w:r>
        <w:rPr/>
        <w:t xml:space="preserve">图表：2026-2031年书写纸行业销售收入预测</w:t>
      </w:r>
    </w:p>
    <w:p>
      <w:pPr>
        <w:spacing w:before="75" w:after="0"/>
      </w:pPr>
      <w:r>
        <w:rPr/>
        <w:t xml:space="preserve">图表：2026-2031年书写纸行业总资产预测</w:t>
      </w:r>
    </w:p>
    <w:p>
      <w:pPr>
        <w:spacing w:before="75" w:after="0"/>
      </w:pPr>
      <w:r>
        <w:rPr/>
        <w:t xml:space="preserve">图表：2026-2031年中国书写纸供给预测</w:t>
      </w:r>
    </w:p>
    <w:p>
      <w:pPr>
        <w:spacing w:before="75" w:after="0"/>
      </w:pPr>
      <w:r>
        <w:rPr/>
        <w:t xml:space="preserve">图表：2026-2031年中国书写纸需求量预测</w:t>
      </w:r>
    </w:p>
    <w:p>
      <w:pPr>
        <w:spacing w:before="75" w:after="0"/>
      </w:pPr>
      <w:r>
        <w:rPr/>
        <w:t xml:space="preserve">图表：2026-2031年中国书写纸供需平衡预测</w:t>
      </w:r>
    </w:p>
    <w:p>
      <w:pPr>
        <w:spacing w:before="75" w:after="0"/>
      </w:pPr>
      <w:r>
        <w:rPr/>
        <w:t xml:space="preserve">图表：2026-2031年影响书写纸行业运行的有利因素</w:t>
      </w:r>
    </w:p>
    <w:p>
      <w:pPr>
        <w:spacing w:before="75" w:after="0"/>
      </w:pPr>
      <w:r>
        <w:rPr/>
        <w:t xml:space="preserve">图表：2026-2031年影响书写纸行业运行的稳定因素</w:t>
      </w:r>
    </w:p>
    <w:p>
      <w:pPr>
        <w:spacing w:before="75" w:after="0"/>
      </w:pPr>
      <w:r>
        <w:rPr/>
        <w:t xml:space="preserve">图表：2026-2031年影响书写纸行业运行的不利因素</w:t>
      </w:r>
    </w:p>
    <w:p>
      <w:pPr>
        <w:spacing w:before="75" w:after="0"/>
      </w:pPr>
      <w:r>
        <w:rPr/>
        <w:t xml:space="preserve">图表：2026-2031年我国书写纸行业发展面临的挑战</w:t>
      </w:r>
    </w:p>
    <w:p>
      <w:pPr>
        <w:spacing w:before="75" w:after="0"/>
      </w:pPr>
      <w:r>
        <w:rPr/>
        <w:t xml:space="preserve">图表：2026-2031年我国书写纸行业发展面临机遇</w:t>
      </w:r>
    </w:p>
    <w:p>
      <w:pPr>
        <w:spacing w:before="75" w:after="0"/>
      </w:pPr>
      <w:r>
        <w:rPr/>
        <w:t xml:space="preserve">图表：2026-2031年书写纸行业经营风险及控制策略</w:t>
      </w:r>
    </w:p>
    <w:p>
      <w:pPr>
        <w:spacing w:before="75" w:after="0"/>
      </w:pPr>
      <w:r>
        <w:rPr/>
        <w:t xml:space="preserve">图表：2026-2031年书写纸行业同业竞争风险及控制策略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2026-2031年中国书写纸行业运行模式及发展前景预测报告</dc:title>
  <dc:description>2026-2031年中国书写纸行业运行模式及发展前景预测报告</dc:description>
  <dc:subject>2026-2031年中国书写纸行业运行模式及发展前景预测报告</dc:subject>
  <cp:keywords>研究报告</cp:keywords>
  <cp:category>研究报告</cp:category>
  <cp:lastModifiedBy>北京中道泰和信息咨询有限公司</cp:lastModifiedBy>
  <dcterms:created xsi:type="dcterms:W3CDTF">2026-03-27T13:44:10+08:00</dcterms:created>
  <dcterms:modified xsi:type="dcterms:W3CDTF">2026-03-27T13:44:10+08:00</dcterms:modified>
</cp:coreProperties>
</file>

<file path=docProps/custom.xml><?xml version="1.0" encoding="utf-8"?>
<Properties xmlns="http://schemas.openxmlformats.org/officeDocument/2006/custom-properties" xmlns:vt="http://schemas.openxmlformats.org/officeDocument/2006/docPropsVTypes"/>
</file>