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2026-2031年补血保健品企业薪酬现状调研与未来趋势预测报告</w:t>
      </w:r>
    </w:p>
    <w:p>
      <w:pPr>
        <w:spacing w:after="150"/>
      </w:pPr>
      <w:r>
        <w:rPr>
          <w:b w:val="1"/>
          <w:bCs w:val="1"/>
        </w:rPr>
        <w:t xml:space="preserve">报告简介</w:t>
      </w:r>
    </w:p>
    <w:p>
      <w:pPr>
        <w:spacing w:after="150"/>
      </w:pPr>
      <w:r>
        <w:rPr/>
        <w:t xml:space="preserve">市场发布的薪酬调查结果是组织或个人衡量自身报酬水平外部公平性的重要参考依据，即本地区企业在决定特定岗位从业人员的工资水平时有了一个外部标准，而从业者也有了一个外部指标来衡量自己组织的报酬水平与外部组织相比是否合理与公平，从而有助于引导人力资源的合理流动，使人力资源配置真正做到价格信号的市场化。在竞争激烈的市场背景下，薪酬政策的制定不能光看自己的企业内部情况，而是要看本企业在整个行业的定位停留哪一个水平。如果你的公司定位在前几位，那工资水平也要相应的在同一水平上，否则人才就会流失。因此，薪酬调查报告对客户而言，正是由于它的权威性才使得客户可以通过这个报告所显示的工资增长率来调整自己公司来年的工资预算政策。</w:t>
      </w:r>
    </w:p>
    <w:p>
      <w:pPr>
        <w:spacing w:after="150"/>
      </w:pPr>
      <w:r>
        <w:rPr/>
        <w:t xml:space="preserve">认为要建立起一个合理、科学的补血保健品行业薪酬系统，首先应当从企业的经营战略出发来确定企业的人力资源战略。比如，企业想在两年内利润翻番，一般来讲，为达到这个目标，企业需要一支强大的销售队伍，这支队伍应该是市场上最优秀的。相对而言，企业的文秘人员可能不需要是最好的，而且假设此时人才市场上文秘人员的供应量很大。于是，企业的人力资源政策可以是吸引、保留、激励最好的销售人员和一般的文秘人员;而薪酬政策是向销售人员支付市场75%分位以上的薪酬，向文秘人员支付市场中等偏下水平的薪酬。总之，根据企业不同的经营战略和相应的人力资源战略，会相应产生不同的薪酬战略来进行配合，薪酬报告为企业的薪酬战略提供有用信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补血保健品薪酬行业及各子行业的发展状况、上下游行业发展状况、市场供需形势、新产品与技术等进行了分析，并重点分析了我国补血保健品薪酬行业发展状况和特点，以及中国补血保健品薪酬行业将面临的挑战、企业的发展策略等。报告还对全球补血保健品薪酬行业发展态势作了详细分析，并对补血保健品薪酬行业进行了趋向研判，是补血保健品薪酬生产、经营企业，科研、投资机构等单位准确了解目前补血保健品薪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补血保健品行业薪酬构成细项解析</w:t>
      </w:r>
    </w:p>
    <w:p>
      <w:pPr>
        <w:spacing w:before="75" w:after="0"/>
      </w:pPr>
      <w:r>
        <w:rPr/>
        <w:t xml:space="preserve">第一节 定义</w:t>
      </w:r>
    </w:p>
    <w:p>
      <w:pPr>
        <w:spacing w:before="75" w:after="0"/>
      </w:pPr>
      <w:r>
        <w:rPr/>
        <w:t xml:space="preserve">第二节 基本工资</w:t>
      </w:r>
    </w:p>
    <w:p>
      <w:pPr>
        <w:spacing w:before="75" w:after="0"/>
      </w:pPr>
      <w:r>
        <w:rPr/>
        <w:t xml:space="preserve">第三节 补贴</w:t>
      </w:r>
    </w:p>
    <w:p>
      <w:pPr>
        <w:spacing w:before="75" w:after="0"/>
      </w:pPr>
      <w:r>
        <w:rPr/>
        <w:t xml:space="preserve">第四节 变动收入</w:t>
      </w:r>
    </w:p>
    <w:p>
      <w:pPr>
        <w:spacing w:before="75" w:after="0"/>
      </w:pPr>
      <w:r>
        <w:rPr/>
        <w:t xml:space="preserve">第五节 福利</w:t>
      </w:r>
    </w:p>
    <w:p>
      <w:pPr>
        <w:spacing w:before="75" w:after="0"/>
      </w:pPr>
      <w:r>
        <w:rPr>
          <w:b w:val="1"/>
          <w:bCs w:val="1"/>
        </w:rPr>
        <w:t xml:space="preserve">第二章 补血保健品行业薪酬环境分析</w:t>
      </w:r>
    </w:p>
    <w:p>
      <w:pPr>
        <w:spacing w:before="75" w:after="0"/>
      </w:pPr>
      <w:r>
        <w:rPr/>
        <w:t xml:space="preserve">第一节 宏观经济概况</w:t>
      </w:r>
    </w:p>
    <w:p>
      <w:pPr>
        <w:spacing w:before="75" w:after="0"/>
      </w:pPr>
      <w:r>
        <w:rPr/>
        <w:t xml:space="preserve">一、宏观经济指数</w:t>
      </w:r>
    </w:p>
    <w:p>
      <w:pPr>
        <w:spacing w:before="75" w:after="0"/>
      </w:pPr>
      <w:r>
        <w:rPr/>
        <w:t xml:space="preserve">二、人才市场情况</w:t>
      </w:r>
    </w:p>
    <w:p>
      <w:pPr>
        <w:spacing w:before="75" w:after="0"/>
      </w:pPr>
      <w:r>
        <w:rPr/>
        <w:t xml:space="preserve">三、重点城市职工工资情况分布</w:t>
      </w:r>
    </w:p>
    <w:p>
      <w:pPr>
        <w:spacing w:before="75" w:after="0"/>
      </w:pPr>
      <w:r>
        <w:rPr/>
        <w:t xml:space="preserve">第二节 人工成本报告</w:t>
      </w:r>
    </w:p>
    <w:p>
      <w:pPr>
        <w:spacing w:before="75" w:after="0"/>
      </w:pPr>
      <w:r>
        <w:rPr/>
        <w:t xml:space="preserve">一、人工成本数据</w:t>
      </w:r>
    </w:p>
    <w:p>
      <w:pPr>
        <w:spacing w:before="75" w:after="0"/>
      </w:pPr>
      <w:r>
        <w:rPr/>
        <w:t xml:space="preserve">二、劳动报酬数据</w:t>
      </w:r>
    </w:p>
    <w:p>
      <w:pPr>
        <w:spacing w:before="75" w:after="0"/>
      </w:pPr>
      <w:r>
        <w:rPr/>
        <w:t xml:space="preserve">第三节 薪资政策报告</w:t>
      </w:r>
    </w:p>
    <w:p>
      <w:pPr>
        <w:spacing w:before="75" w:after="0"/>
      </w:pPr>
      <w:r>
        <w:rPr/>
        <w:t xml:space="preserve">一、调薪政策</w:t>
      </w:r>
    </w:p>
    <w:p>
      <w:pPr>
        <w:spacing w:before="75" w:after="0"/>
      </w:pPr>
      <w:r>
        <w:rPr/>
        <w:t xml:space="preserve">二、调薪幅度</w:t>
      </w:r>
    </w:p>
    <w:p>
      <w:pPr>
        <w:spacing w:before="75" w:after="0"/>
      </w:pPr>
      <w:r>
        <w:rPr/>
        <w:t xml:space="preserve">第四节 管理人员/专业技术人员/生产服务技能人员薪酬水平报表</w:t>
      </w:r>
    </w:p>
    <w:p>
      <w:pPr>
        <w:spacing w:before="75" w:after="0"/>
      </w:pPr>
      <w:r>
        <w:rPr/>
        <w:t xml:space="preserve">一、管理人员薪酬水平</w:t>
      </w:r>
    </w:p>
    <w:p>
      <w:pPr>
        <w:spacing w:before="75" w:after="0"/>
      </w:pPr>
      <w:r>
        <w:rPr/>
        <w:t xml:space="preserve">二、专业技术人员薪酬水平</w:t>
      </w:r>
    </w:p>
    <w:p>
      <w:pPr>
        <w:spacing w:before="75" w:after="0"/>
      </w:pPr>
      <w:r>
        <w:rPr/>
        <w:t xml:space="preserve">三、生产服务技能人员薪酬水平</w:t>
      </w:r>
    </w:p>
    <w:p>
      <w:pPr>
        <w:spacing w:before="75" w:after="0"/>
      </w:pPr>
      <w:r>
        <w:rPr/>
        <w:t xml:space="preserve">四、市场薪酬结构</w:t>
      </w:r>
    </w:p>
    <w:p>
      <w:pPr>
        <w:spacing w:before="75" w:after="0"/>
      </w:pPr>
      <w:r>
        <w:rPr>
          <w:b w:val="1"/>
          <w:bCs w:val="1"/>
        </w:rPr>
        <w:t xml:space="preserve">第二部分 行业运行现状</w:t>
      </w:r>
    </w:p>
    <w:p>
      <w:pPr>
        <w:spacing w:before="75" w:after="0"/>
      </w:pPr>
      <w:r>
        <w:rPr>
          <w:b w:val="1"/>
          <w:bCs w:val="1"/>
        </w:rPr>
        <w:t xml:space="preserve">第三章 补血保健品行业薪酬管理方法论</w:t>
      </w:r>
    </w:p>
    <w:p>
      <w:pPr>
        <w:spacing w:before="75" w:after="0"/>
      </w:pPr>
      <w:r>
        <w:rPr/>
        <w:t xml:space="preserve">第一节 薪酬管理五个原则</w:t>
      </w:r>
    </w:p>
    <w:p>
      <w:pPr>
        <w:spacing w:before="75" w:after="0"/>
      </w:pPr>
      <w:r>
        <w:rPr/>
        <w:t xml:space="preserve">一、依据战略</w:t>
      </w:r>
    </w:p>
    <w:p>
      <w:pPr>
        <w:spacing w:before="75" w:after="0"/>
      </w:pPr>
      <w:r>
        <w:rPr/>
        <w:t xml:space="preserve">二、公平原则</w:t>
      </w:r>
    </w:p>
    <w:p>
      <w:pPr>
        <w:spacing w:before="75" w:after="0"/>
      </w:pPr>
      <w:r>
        <w:rPr/>
        <w:t xml:space="preserve">三、竞争原则</w:t>
      </w:r>
    </w:p>
    <w:p>
      <w:pPr>
        <w:spacing w:before="75" w:after="0"/>
      </w:pPr>
      <w:r>
        <w:rPr/>
        <w:t xml:space="preserve">四、激励原则</w:t>
      </w:r>
    </w:p>
    <w:p>
      <w:pPr>
        <w:spacing w:before="75" w:after="0"/>
      </w:pPr>
      <w:r>
        <w:rPr/>
        <w:t xml:space="preserve">五、经济原则</w:t>
      </w:r>
    </w:p>
    <w:p>
      <w:pPr>
        <w:spacing w:before="75" w:after="0"/>
      </w:pPr>
      <w:r>
        <w:rPr/>
        <w:t xml:space="preserve">第二节 薪酬管理现状快速诊断分析之五大维度</w:t>
      </w:r>
    </w:p>
    <w:p>
      <w:pPr>
        <w:spacing w:before="75" w:after="0"/>
      </w:pPr>
      <w:r>
        <w:rPr/>
        <w:t xml:space="preserve">一、内部公平性</w:t>
      </w:r>
    </w:p>
    <w:p>
      <w:pPr>
        <w:spacing w:before="75" w:after="0"/>
      </w:pPr>
      <w:r>
        <w:rPr/>
        <w:t xml:space="preserve">二、激励性</w:t>
      </w:r>
    </w:p>
    <w:p>
      <w:pPr>
        <w:spacing w:before="75" w:after="0"/>
      </w:pPr>
      <w:r>
        <w:rPr/>
        <w:t xml:space="preserve">三、外部竞争性</w:t>
      </w:r>
    </w:p>
    <w:p>
      <w:pPr>
        <w:spacing w:before="75" w:after="0"/>
      </w:pPr>
      <w:r>
        <w:rPr/>
        <w:t xml:space="preserve">四、经济性</w:t>
      </w:r>
    </w:p>
    <w:p>
      <w:pPr>
        <w:spacing w:before="75" w:after="0"/>
      </w:pPr>
      <w:r>
        <w:rPr/>
        <w:t xml:space="preserve">五、薪酬策略</w:t>
      </w:r>
    </w:p>
    <w:p>
      <w:pPr>
        <w:spacing w:before="75" w:after="0"/>
      </w:pPr>
      <w:r>
        <w:rPr/>
        <w:t xml:space="preserve">第三节 4D构建模型</w:t>
      </w:r>
    </w:p>
    <w:p>
      <w:pPr>
        <w:spacing w:before="75" w:after="0"/>
      </w:pPr>
      <w:r>
        <w:rPr/>
        <w:t xml:space="preserve">一、职位差异</w:t>
      </w:r>
    </w:p>
    <w:p>
      <w:pPr>
        <w:spacing w:before="75" w:after="0"/>
      </w:pPr>
      <w:r>
        <w:rPr/>
        <w:t xml:space="preserve">二、市场差异</w:t>
      </w:r>
    </w:p>
    <w:p>
      <w:pPr>
        <w:spacing w:before="75" w:after="0"/>
      </w:pPr>
      <w:r>
        <w:rPr/>
        <w:t xml:space="preserve">三、能力差异</w:t>
      </w:r>
    </w:p>
    <w:p>
      <w:pPr>
        <w:spacing w:before="75" w:after="0"/>
      </w:pPr>
      <w:r>
        <w:rPr/>
        <w:t xml:space="preserve">四、绩效差异</w:t>
      </w:r>
    </w:p>
    <w:p>
      <w:pPr>
        <w:spacing w:before="75" w:after="0"/>
      </w:pPr>
      <w:r>
        <w:rPr/>
        <w:t xml:space="preserve">第四节 4E构建模型</w:t>
      </w:r>
    </w:p>
    <w:p>
      <w:pPr>
        <w:spacing w:before="75" w:after="0"/>
      </w:pPr>
      <w:r>
        <w:rPr/>
        <w:t xml:space="preserve">一、内部公平性</w:t>
      </w:r>
    </w:p>
    <w:p>
      <w:pPr>
        <w:spacing w:before="75" w:after="0"/>
      </w:pPr>
      <w:r>
        <w:rPr/>
        <w:t xml:space="preserve">二、外部公平性</w:t>
      </w:r>
    </w:p>
    <w:p>
      <w:pPr>
        <w:spacing w:before="75" w:after="0"/>
      </w:pPr>
      <w:r>
        <w:rPr/>
        <w:t xml:space="preserve">三、个体公平性</w:t>
      </w:r>
    </w:p>
    <w:p>
      <w:pPr>
        <w:spacing w:before="75" w:after="0"/>
      </w:pPr>
      <w:r>
        <w:rPr/>
        <w:t xml:space="preserve">四、组织公平性</w:t>
      </w:r>
    </w:p>
    <w:p>
      <w:pPr>
        <w:spacing w:before="75" w:after="0"/>
      </w:pPr>
      <w:r>
        <w:rPr>
          <w:b w:val="1"/>
          <w:bCs w:val="1"/>
        </w:rPr>
        <w:t xml:space="preserve">第四章 补血保健品行业薪酬管理诊断指标展示(一个定性，四个定量)</w:t>
      </w:r>
    </w:p>
    <w:p>
      <w:pPr>
        <w:spacing w:before="75" w:after="0"/>
      </w:pPr>
      <w:r>
        <w:rPr/>
        <w:t xml:space="preserve">第一节 定性分析</w:t>
      </w:r>
    </w:p>
    <w:p>
      <w:pPr>
        <w:spacing w:before="75" w:after="0"/>
      </w:pPr>
      <w:r>
        <w:rPr/>
        <w:t xml:space="preserve">第二节 定量分析</w:t>
      </w:r>
    </w:p>
    <w:p>
      <w:pPr>
        <w:spacing w:before="75" w:after="0"/>
      </w:pPr>
      <w:r>
        <w:rPr/>
        <w:t xml:space="preserve">一、内部公平性</w:t>
      </w:r>
    </w:p>
    <w:p>
      <w:pPr>
        <w:spacing w:before="75" w:after="0"/>
      </w:pPr>
      <w:r>
        <w:rPr/>
        <w:t xml:space="preserve">1、部门人均工资和部门总收入占比</w:t>
      </w:r>
    </w:p>
    <w:p>
      <w:pPr>
        <w:spacing w:before="75" w:after="0"/>
      </w:pPr>
      <w:r>
        <w:rPr/>
        <w:t xml:space="preserve">2、内部绝对和相对薪酬差距分析</w:t>
      </w:r>
    </w:p>
    <w:p>
      <w:pPr>
        <w:spacing w:before="75" w:after="0"/>
      </w:pPr>
      <w:r>
        <w:rPr/>
        <w:t xml:space="preserve">3、不同等级员工的薪酬内部竞争力</w:t>
      </w:r>
    </w:p>
    <w:p>
      <w:pPr>
        <w:spacing w:before="75" w:after="0"/>
      </w:pPr>
      <w:r>
        <w:rPr/>
        <w:t xml:space="preserve">4、不同职类员工的薪酬内部竞争力</w:t>
      </w:r>
    </w:p>
    <w:p>
      <w:pPr>
        <w:spacing w:before="75" w:after="0"/>
      </w:pPr>
      <w:r>
        <w:rPr/>
        <w:t xml:space="preserve">二、外部竞争性</w:t>
      </w:r>
    </w:p>
    <w:p>
      <w:pPr>
        <w:spacing w:before="75" w:after="0"/>
      </w:pPr>
      <w:r>
        <w:rPr/>
        <w:t xml:space="preserve">1、等级薪酬外部竞争力</w:t>
      </w:r>
    </w:p>
    <w:p>
      <w:pPr>
        <w:spacing w:before="75" w:after="0"/>
      </w:pPr>
      <w:r>
        <w:rPr/>
        <w:t xml:space="preserve">2、职类薪酬外部竞争力</w:t>
      </w:r>
    </w:p>
    <w:p>
      <w:pPr>
        <w:spacing w:before="75" w:after="0"/>
      </w:pPr>
      <w:r>
        <w:rPr/>
        <w:t xml:space="preserve">3、岗位薪酬外部竞争力</w:t>
      </w:r>
    </w:p>
    <w:p>
      <w:pPr>
        <w:spacing w:before="75" w:after="0"/>
      </w:pPr>
      <w:r>
        <w:rPr/>
        <w:t xml:space="preserve">4、补充福利外部竞争力</w:t>
      </w:r>
    </w:p>
    <w:p>
      <w:pPr>
        <w:spacing w:before="75" w:after="0"/>
      </w:pPr>
      <w:r>
        <w:rPr/>
        <w:t xml:space="preserve">三、激励性</w:t>
      </w:r>
    </w:p>
    <w:p>
      <w:pPr>
        <w:spacing w:before="75" w:after="0"/>
      </w:pPr>
      <w:r>
        <w:rPr/>
        <w:t xml:space="preserve">1、不同职类的薪酬构成</w:t>
      </w:r>
    </w:p>
    <w:p>
      <w:pPr>
        <w:spacing w:before="75" w:after="0"/>
      </w:pPr>
      <w:r>
        <w:rPr/>
        <w:t xml:space="preserve">2、不同层级的薪酬构成</w:t>
      </w:r>
    </w:p>
    <w:p>
      <w:pPr>
        <w:spacing w:before="75" w:after="0"/>
      </w:pPr>
      <w:r>
        <w:rPr/>
        <w:t xml:space="preserve">3、人力资本投资回报</w:t>
      </w:r>
    </w:p>
    <w:p>
      <w:pPr>
        <w:spacing w:before="75" w:after="0"/>
      </w:pPr>
      <w:r>
        <w:rPr/>
        <w:t xml:space="preserve">4、主动离职率</w:t>
      </w:r>
    </w:p>
    <w:p>
      <w:pPr>
        <w:spacing w:before="75" w:after="0"/>
      </w:pPr>
      <w:r>
        <w:rPr/>
        <w:t xml:space="preserve">四、经济性</w:t>
      </w:r>
    </w:p>
    <w:p>
      <w:pPr>
        <w:spacing w:before="75" w:after="0"/>
      </w:pPr>
      <w:r>
        <w:rPr/>
        <w:t xml:space="preserve">1、薪酬福利占营业收入的比例</w:t>
      </w:r>
    </w:p>
    <w:p>
      <w:pPr>
        <w:spacing w:before="75" w:after="0"/>
      </w:pPr>
      <w:r>
        <w:rPr/>
        <w:t xml:space="preserve">2、薪酬福利占营业支出的比例</w:t>
      </w:r>
    </w:p>
    <w:p>
      <w:pPr>
        <w:spacing w:before="75" w:after="0"/>
      </w:pPr>
      <w:r>
        <w:rPr/>
        <w:t xml:space="preserve">3、奖金占薪酬总额的比例</w:t>
      </w:r>
    </w:p>
    <w:p>
      <w:pPr>
        <w:spacing w:before="75" w:after="0"/>
      </w:pPr>
      <w:r>
        <w:rPr/>
        <w:t xml:space="preserve">4、薪酬福利总额增长率</w:t>
      </w:r>
    </w:p>
    <w:p>
      <w:pPr>
        <w:spacing w:before="75" w:after="0"/>
      </w:pPr>
      <w:r>
        <w:rPr>
          <w:b w:val="1"/>
          <w:bCs w:val="1"/>
        </w:rPr>
        <w:t xml:space="preserve">第五章 补血保健品行业薪酬人力资源管理现状</w:t>
      </w:r>
    </w:p>
    <w:p>
      <w:pPr>
        <w:spacing w:before="75" w:after="0"/>
      </w:pPr>
      <w:r>
        <w:rPr/>
        <w:t xml:space="preserve">第一节 付薪理念</w:t>
      </w:r>
    </w:p>
    <w:p>
      <w:pPr>
        <w:spacing w:before="75" w:after="0"/>
      </w:pPr>
      <w:r>
        <w:rPr/>
        <w:t xml:space="preserve">第二节 企业关键核心层级、部门和岗位梳理</w:t>
      </w:r>
    </w:p>
    <w:p>
      <w:pPr>
        <w:spacing w:before="75" w:after="0"/>
      </w:pPr>
      <w:r>
        <w:rPr/>
        <w:t xml:space="preserve">第三节 现阶段各层级、职类薪酬定位</w:t>
      </w:r>
    </w:p>
    <w:p>
      <w:pPr>
        <w:spacing w:before="75" w:after="0"/>
      </w:pPr>
      <w:r>
        <w:rPr/>
        <w:t xml:space="preserve">第四节 等级薪酬制度分析</w:t>
      </w:r>
    </w:p>
    <w:p>
      <w:pPr>
        <w:spacing w:before="75" w:after="0"/>
      </w:pPr>
      <w:r>
        <w:rPr/>
        <w:t xml:space="preserve">第五节 薪酬增长分析</w:t>
      </w:r>
    </w:p>
    <w:p>
      <w:pPr>
        <w:spacing w:before="75" w:after="0"/>
      </w:pPr>
      <w:r>
        <w:rPr/>
        <w:t xml:space="preserve">第六节 福利项目实施情况分析</w:t>
      </w:r>
    </w:p>
    <w:p>
      <w:pPr>
        <w:spacing w:before="75" w:after="0"/>
      </w:pPr>
      <w:r>
        <w:rPr/>
        <w:t xml:space="preserve">第七节 员工离职率分析</w:t>
      </w:r>
    </w:p>
    <w:p>
      <w:pPr>
        <w:spacing w:before="75" w:after="0"/>
      </w:pPr>
      <w:r>
        <w:rPr/>
        <w:t xml:space="preserve">第八节 其他人力资源管理问题分析</w:t>
      </w:r>
    </w:p>
    <w:p>
      <w:pPr>
        <w:spacing w:before="75" w:after="0"/>
      </w:pPr>
      <w:r>
        <w:rPr>
          <w:b w:val="1"/>
          <w:bCs w:val="1"/>
        </w:rPr>
        <w:t xml:space="preserve">第六章 补血保健品行业等级薪酬分析</w:t>
      </w:r>
    </w:p>
    <w:p>
      <w:pPr>
        <w:spacing w:before="75" w:after="0"/>
      </w:pPr>
      <w:r>
        <w:rPr/>
        <w:t xml:space="preserve">第一节 基本薪酬等级回归分析</w:t>
      </w:r>
    </w:p>
    <w:p>
      <w:pPr>
        <w:spacing w:before="75" w:after="0"/>
      </w:pPr>
      <w:r>
        <w:rPr/>
        <w:t xml:space="preserve">第二节 固定薪酬等级回归分析</w:t>
      </w:r>
    </w:p>
    <w:p>
      <w:pPr>
        <w:spacing w:before="75" w:after="0"/>
      </w:pPr>
      <w:r>
        <w:rPr/>
        <w:t xml:space="preserve">第三节 总现金等级回归分析</w:t>
      </w:r>
    </w:p>
    <w:p>
      <w:pPr>
        <w:spacing w:before="75" w:after="0"/>
      </w:pPr>
      <w:r>
        <w:rPr/>
        <w:t xml:space="preserve">第四节 整体薪酬等级回归分析</w:t>
      </w:r>
    </w:p>
    <w:p>
      <w:pPr>
        <w:spacing w:before="75" w:after="0"/>
      </w:pPr>
      <w:r>
        <w:rPr>
          <w:b w:val="1"/>
          <w:bCs w:val="1"/>
        </w:rPr>
        <w:t xml:space="preserve">第三部分 竞争格局分析</w:t>
      </w:r>
    </w:p>
    <w:p>
      <w:pPr>
        <w:spacing w:before="75" w:after="0"/>
      </w:pPr>
      <w:r>
        <w:rPr>
          <w:b w:val="1"/>
          <w:bCs w:val="1"/>
        </w:rPr>
        <w:t xml:space="preserve">第七章 补血保健品行业薪酬内部公平性分析</w:t>
      </w:r>
    </w:p>
    <w:p>
      <w:pPr>
        <w:spacing w:before="75" w:after="0"/>
      </w:pPr>
      <w:r>
        <w:rPr/>
        <w:t xml:space="preserve">第一节 关键核心层级分析</w:t>
      </w:r>
    </w:p>
    <w:p>
      <w:pPr>
        <w:spacing w:before="75" w:after="0"/>
      </w:pPr>
      <w:r>
        <w:rPr/>
        <w:t xml:space="preserve">第二节 关键核心部门分析</w:t>
      </w:r>
    </w:p>
    <w:p>
      <w:pPr>
        <w:spacing w:before="75" w:after="0"/>
      </w:pPr>
      <w:r>
        <w:rPr/>
        <w:t xml:space="preserve">第三节 关键核心岗位分析</w:t>
      </w:r>
    </w:p>
    <w:p>
      <w:pPr>
        <w:spacing w:before="75" w:after="0"/>
      </w:pPr>
      <w:r>
        <w:rPr/>
        <w:t xml:space="preserve">第四节 各层级薪酬定位</w:t>
      </w:r>
    </w:p>
    <w:p>
      <w:pPr>
        <w:spacing w:before="75" w:after="0"/>
      </w:pPr>
      <w:r>
        <w:rPr/>
        <w:t xml:space="preserve">第五节 部门人均工资和总收入占比</w:t>
      </w:r>
    </w:p>
    <w:p>
      <w:pPr>
        <w:spacing w:before="75" w:after="0"/>
      </w:pPr>
      <w:r>
        <w:rPr/>
        <w:t xml:space="preserve">第六节 内部薪酬差距分析</w:t>
      </w:r>
    </w:p>
    <w:p>
      <w:pPr>
        <w:spacing w:before="75" w:after="0"/>
      </w:pPr>
      <w:r>
        <w:rPr/>
        <w:t xml:space="preserve">第七节 等级薪酬内部分析</w:t>
      </w:r>
    </w:p>
    <w:p>
      <w:pPr>
        <w:spacing w:before="75" w:after="0"/>
      </w:pPr>
      <w:r>
        <w:rPr/>
        <w:t xml:space="preserve">第八节 职类薪酬内部分析</w:t>
      </w:r>
    </w:p>
    <w:p>
      <w:pPr>
        <w:spacing w:before="75" w:after="0"/>
      </w:pPr>
      <w:r>
        <w:rPr>
          <w:b w:val="1"/>
          <w:bCs w:val="1"/>
        </w:rPr>
        <w:t xml:space="preserve">第八章 补血保健品行业薪酬外部竞争性分析</w:t>
      </w:r>
    </w:p>
    <w:p>
      <w:pPr>
        <w:spacing w:before="75" w:after="0"/>
      </w:pPr>
      <w:r>
        <w:rPr/>
        <w:t xml:space="preserve">第一节 等级薪酬外部竞争性分析</w:t>
      </w:r>
    </w:p>
    <w:p>
      <w:pPr>
        <w:spacing w:before="75" w:after="0"/>
      </w:pPr>
      <w:r>
        <w:rPr/>
        <w:t xml:space="preserve">第二节 等级薪酬散点分析</w:t>
      </w:r>
    </w:p>
    <w:p>
      <w:pPr>
        <w:spacing w:before="75" w:after="0"/>
      </w:pPr>
      <w:r>
        <w:rPr/>
        <w:t xml:space="preserve">第三节 职类薪酬外部竞争性分析</w:t>
      </w:r>
    </w:p>
    <w:p>
      <w:pPr>
        <w:spacing w:before="75" w:after="0"/>
      </w:pPr>
      <w:r>
        <w:rPr/>
        <w:t xml:space="preserve">第四节 岗位薪酬外部竞争性分析</w:t>
      </w:r>
    </w:p>
    <w:p>
      <w:pPr>
        <w:spacing w:before="75" w:after="0"/>
      </w:pPr>
      <w:r>
        <w:rPr/>
        <w:t xml:space="preserve">第五节 岗位薪酬偏离度统计分析</w:t>
      </w:r>
    </w:p>
    <w:p>
      <w:pPr>
        <w:spacing w:before="75" w:after="0"/>
      </w:pPr>
      <w:r>
        <w:rPr/>
        <w:t xml:space="preserve">第六节 补充福利竞争性分析</w:t>
      </w:r>
    </w:p>
    <w:p>
      <w:pPr>
        <w:spacing w:before="75" w:after="0"/>
      </w:pPr>
      <w:r>
        <w:rPr/>
        <w:t xml:space="preserve">第七节 薪酬调整建议</w:t>
      </w:r>
    </w:p>
    <w:p>
      <w:pPr>
        <w:spacing w:before="75" w:after="0"/>
      </w:pPr>
      <w:r>
        <w:rPr>
          <w:b w:val="1"/>
          <w:bCs w:val="1"/>
        </w:rPr>
        <w:t xml:space="preserve">第九章 补血保健品行业薪酬激励性</w:t>
      </w:r>
    </w:p>
    <w:p>
      <w:pPr>
        <w:spacing w:before="75" w:after="0"/>
      </w:pPr>
      <w:r>
        <w:rPr/>
        <w:t xml:space="preserve">第一节 职类薪酬构成</w:t>
      </w:r>
    </w:p>
    <w:p>
      <w:pPr>
        <w:spacing w:before="75" w:after="0"/>
      </w:pPr>
      <w:r>
        <w:rPr/>
        <w:t xml:space="preserve">第二节 层级薪酬构成</w:t>
      </w:r>
    </w:p>
    <w:p>
      <w:pPr>
        <w:spacing w:before="75" w:after="0"/>
      </w:pPr>
      <w:r>
        <w:rPr/>
        <w:t xml:space="preserve">第三节 人力资本投资回报</w:t>
      </w:r>
    </w:p>
    <w:p>
      <w:pPr>
        <w:spacing w:before="75" w:after="0"/>
      </w:pPr>
      <w:r>
        <w:rPr/>
        <w:t xml:space="preserve">第四节 主动离职率</w:t>
      </w:r>
    </w:p>
    <w:p>
      <w:pPr>
        <w:spacing w:before="75" w:after="0"/>
      </w:pPr>
      <w:r>
        <w:rPr>
          <w:b w:val="1"/>
          <w:bCs w:val="1"/>
        </w:rPr>
        <w:t xml:space="preserve">第十章 补血保健品行业薪酬经济性分析</w:t>
      </w:r>
    </w:p>
    <w:p>
      <w:pPr>
        <w:spacing w:before="75" w:after="0"/>
      </w:pPr>
      <w:r>
        <w:rPr/>
        <w:t xml:space="preserve">第一节 薪酬总额占营业收入比例</w:t>
      </w:r>
    </w:p>
    <w:p>
      <w:pPr>
        <w:spacing w:before="75" w:after="0"/>
      </w:pPr>
      <w:r>
        <w:rPr/>
        <w:t xml:space="preserve">第二节 薪酬总额占营业支出比例</w:t>
      </w:r>
    </w:p>
    <w:p>
      <w:pPr>
        <w:spacing w:before="75" w:after="0"/>
      </w:pPr>
      <w:r>
        <w:rPr/>
        <w:t xml:space="preserve">第三节 奖金占薪酬总额比例</w:t>
      </w:r>
    </w:p>
    <w:p>
      <w:pPr>
        <w:spacing w:before="75" w:after="0"/>
      </w:pPr>
      <w:r>
        <w:rPr/>
        <w:t xml:space="preserve">第四节 薪酬福利总额增长率</w:t>
      </w:r>
    </w:p>
    <w:p>
      <w:pPr>
        <w:spacing w:before="75" w:after="0"/>
      </w:pPr>
      <w:r>
        <w:rPr>
          <w:b w:val="1"/>
          <w:bCs w:val="1"/>
        </w:rPr>
        <w:t xml:space="preserve">第十一章 2021-2026年补血保健品行业各区域企业薪酬发展分析</w:t>
      </w:r>
    </w:p>
    <w:p>
      <w:pPr>
        <w:spacing w:before="75" w:after="0"/>
      </w:pPr>
      <w:r>
        <w:rPr/>
        <w:t xml:space="preserve">第一节 华北地区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第二节 华南地区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第三节 华中地区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第四节 东北地区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第五节 华东地区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第六节 西南地区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第七节 西北地区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b w:val="1"/>
          <w:bCs w:val="1"/>
        </w:rPr>
        <w:t xml:space="preserve">第十二章 补血保健品行业重点企业薪酬管理现状分析</w:t>
      </w:r>
    </w:p>
    <w:p>
      <w:pPr>
        <w:spacing w:before="75" w:after="0"/>
      </w:pPr>
      <w:r>
        <w:rPr/>
        <w:t xml:space="preserve">第一节 九芝堂</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东阿阿胶</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红桃K</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修正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同仁堂</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健康元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康富来</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福牌阿胶</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朴雪</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翔宇sunhover</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发展战略分析</w:t>
      </w:r>
    </w:p>
    <w:p>
      <w:pPr>
        <w:spacing w:before="75" w:after="0"/>
      </w:pPr>
      <w:r>
        <w:rPr>
          <w:b w:val="1"/>
          <w:bCs w:val="1"/>
        </w:rPr>
        <w:t xml:space="preserve">第十三章 补血保健品行业企业薪酬策略分析</w:t>
      </w:r>
    </w:p>
    <w:p>
      <w:pPr>
        <w:spacing w:before="75" w:after="0"/>
      </w:pPr>
      <w:r>
        <w:rPr/>
        <w:t xml:space="preserve">第一节 薪酬策略分类</w:t>
      </w:r>
    </w:p>
    <w:p>
      <w:pPr>
        <w:spacing w:before="75" w:after="0"/>
      </w:pPr>
      <w:r>
        <w:rPr/>
        <w:t xml:space="preserve">一、薪酬水平策略</w:t>
      </w:r>
    </w:p>
    <w:p>
      <w:pPr>
        <w:spacing w:before="75" w:after="0"/>
      </w:pPr>
      <w:r>
        <w:rPr/>
        <w:t xml:space="preserve">二、薪酬激励策略</w:t>
      </w:r>
    </w:p>
    <w:p>
      <w:pPr>
        <w:spacing w:before="75" w:after="0"/>
      </w:pPr>
      <w:r>
        <w:rPr/>
        <w:t xml:space="preserve">三、薪酬结构策略</w:t>
      </w:r>
    </w:p>
    <w:p>
      <w:pPr>
        <w:spacing w:before="75" w:after="0"/>
      </w:pPr>
      <w:r>
        <w:rPr/>
        <w:t xml:space="preserve">四、薪酬组合策略</w:t>
      </w:r>
    </w:p>
    <w:p>
      <w:pPr>
        <w:spacing w:before="75" w:after="0"/>
      </w:pPr>
      <w:r>
        <w:rPr/>
        <w:t xml:space="preserve">五、薪酬总额策略</w:t>
      </w:r>
    </w:p>
    <w:p>
      <w:pPr>
        <w:spacing w:before="75" w:after="0"/>
      </w:pPr>
      <w:r>
        <w:rPr/>
        <w:t xml:space="preserve">六、薪酬架构策略</w:t>
      </w:r>
    </w:p>
    <w:p>
      <w:pPr>
        <w:spacing w:before="75" w:after="0"/>
      </w:pPr>
      <w:r>
        <w:rPr/>
        <w:t xml:space="preserve">七、薪酬差别策略</w:t>
      </w:r>
    </w:p>
    <w:p>
      <w:pPr>
        <w:spacing w:before="75" w:after="0"/>
      </w:pPr>
      <w:r>
        <w:rPr/>
        <w:t xml:space="preserve">八、薪酬增长策略</w:t>
      </w:r>
    </w:p>
    <w:p>
      <w:pPr>
        <w:spacing w:before="75" w:after="0"/>
      </w:pPr>
      <w:r>
        <w:rPr/>
        <w:t xml:space="preserve">九、薪酬支付策略</w:t>
      </w:r>
    </w:p>
    <w:p>
      <w:pPr>
        <w:spacing w:before="75" w:after="0"/>
      </w:pPr>
      <w:r>
        <w:rPr/>
        <w:t xml:space="preserve">十、不同类型人员的薪酬支付策略</w:t>
      </w:r>
    </w:p>
    <w:p>
      <w:pPr>
        <w:spacing w:before="75" w:after="0"/>
      </w:pPr>
      <w:r>
        <w:rPr/>
        <w:t xml:space="preserve">第二节 策略管理</w:t>
      </w:r>
    </w:p>
    <w:p>
      <w:pPr>
        <w:spacing w:before="75" w:after="0"/>
      </w:pPr>
      <w:r>
        <w:rPr/>
        <w:t xml:space="preserve">一、明确公司的薪酬策略</w:t>
      </w:r>
    </w:p>
    <w:p>
      <w:pPr>
        <w:spacing w:before="75" w:after="0"/>
      </w:pPr>
      <w:r>
        <w:rPr/>
        <w:t xml:space="preserve">二、向员工讲明公司的涨薪理念</w:t>
      </w:r>
    </w:p>
    <w:p>
      <w:pPr>
        <w:spacing w:before="75" w:after="0"/>
      </w:pPr>
      <w:r>
        <w:rPr>
          <w:b w:val="1"/>
          <w:bCs w:val="1"/>
        </w:rPr>
        <w:t xml:space="preserve">第十四章 2026-2031补血保健品行业企业薪酬发展建议分析</w:t>
      </w:r>
    </w:p>
    <w:p>
      <w:pPr>
        <w:spacing w:before="75" w:after="0"/>
      </w:pPr>
      <w:r>
        <w:rPr/>
        <w:t xml:space="preserve">第一节 补血保健品行业企业薪酬研究结论及建议</w:t>
      </w:r>
    </w:p>
    <w:p>
      <w:pPr>
        <w:spacing w:before="75" w:after="0"/>
      </w:pPr>
      <w:r>
        <w:rPr/>
        <w:t xml:space="preserve">第二节 补血保健品行业企业薪酬研究结论及建议</w:t>
      </w:r>
    </w:p>
    <w:p>
      <w:pPr>
        <w:spacing w:before="75" w:after="0"/>
      </w:pPr>
      <w:r>
        <w:rPr/>
        <w:t xml:space="preserve">第三节 补血保健品行业企业薪酬竞争策略总结及建议</w:t>
      </w:r>
    </w:p>
    <w:p>
      <w:pPr>
        <w:spacing w:before="75" w:after="0"/>
      </w:pPr>
      <w:r>
        <w:rPr>
          <w:b w:val="1"/>
          <w:bCs w:val="1"/>
        </w:rPr>
        <w:t xml:space="preserve">图表目录</w:t>
      </w:r>
    </w:p>
    <w:p>
      <w:pPr>
        <w:spacing w:before="75" w:after="0"/>
      </w:pPr>
      <w:r>
        <w:rPr/>
        <w:t xml:space="preserve">图表：补血保健品薪酬行业分类表</w:t>
      </w:r>
    </w:p>
    <w:p>
      <w:pPr>
        <w:spacing w:before="75" w:after="0"/>
      </w:pPr>
      <w:r>
        <w:rPr/>
        <w:t xml:space="preserve">图表：2021-2026年补血保健品薪酬行业总产值及占GDP比重(单位：亿元，%)</w:t>
      </w:r>
    </w:p>
    <w:p>
      <w:pPr>
        <w:spacing w:before="75" w:after="0"/>
      </w:pPr>
      <w:r>
        <w:rPr/>
        <w:t xml:space="preserve">图表：我国统计上大中小微型企业划分标准(工业类)(单位：人，万元)</w:t>
      </w:r>
    </w:p>
    <w:p>
      <w:pPr>
        <w:spacing w:before="75" w:after="0"/>
      </w:pPr>
      <w:r>
        <w:rPr/>
        <w:t xml:space="preserve">图表：中国企业的市场主体分类</w:t>
      </w:r>
    </w:p>
    <w:p>
      <w:pPr>
        <w:spacing w:before="75" w:after="0"/>
      </w:pPr>
      <w:r>
        <w:rPr/>
        <w:t xml:space="preserve">图表：中国不同所有制性质企业的划分</w:t>
      </w:r>
    </w:p>
    <w:p>
      <w:pPr>
        <w:spacing w:before="75" w:after="0"/>
      </w:pPr>
      <w:r>
        <w:rPr/>
        <w:t xml:space="preserve">图表：补血保健品薪酬行业所处产业链示意图</w:t>
      </w:r>
    </w:p>
    <w:p>
      <w:pPr>
        <w:spacing w:before="75" w:after="0"/>
      </w:pPr>
      <w:r>
        <w:rPr/>
        <w:t xml:space="preserve">图表：中国补血保健品薪酬主要消费群体特点分析(元)</w:t>
      </w:r>
    </w:p>
    <w:p>
      <w:pPr>
        <w:spacing w:before="75" w:after="0"/>
      </w:pPr>
      <w:r>
        <w:rPr/>
        <w:t xml:space="preserve">图表：2021-2026年补血保健品行业经济指标情况</w:t>
      </w:r>
    </w:p>
    <w:p>
      <w:pPr>
        <w:spacing w:before="75" w:after="0"/>
      </w:pPr>
      <w:r>
        <w:rPr/>
        <w:t xml:space="preserve">图表：2021-2026年补血保健品行业盈利能力分析</w:t>
      </w:r>
    </w:p>
    <w:p>
      <w:pPr>
        <w:spacing w:before="75" w:after="0"/>
      </w:pPr>
      <w:r>
        <w:rPr/>
        <w:t xml:space="preserve">图表：2021-2026年补血保健品行业运营能力分析</w:t>
      </w:r>
    </w:p>
    <w:p>
      <w:pPr>
        <w:spacing w:before="75" w:after="0"/>
      </w:pPr>
      <w:r>
        <w:rPr/>
        <w:t xml:space="preserve">图表：2021-2026年补血保健品行业偿债能力分析</w:t>
      </w:r>
    </w:p>
    <w:p>
      <w:pPr>
        <w:spacing w:before="75" w:after="0"/>
      </w:pPr>
      <w:r>
        <w:rPr/>
        <w:t xml:space="preserve">图表：2021-2026年补血保健品行业发展能力分析</w:t>
      </w:r>
    </w:p>
    <w:p>
      <w:pPr>
        <w:spacing w:before="75" w:after="0"/>
      </w:pPr>
      <w:r>
        <w:rPr/>
        <w:t xml:space="preserve">图表：2021-2026年补血保健品行业产值变化情况</w:t>
      </w:r>
    </w:p>
    <w:p>
      <w:pPr>
        <w:spacing w:before="75" w:after="0"/>
      </w:pPr>
      <w:r>
        <w:rPr/>
        <w:t xml:space="preserve">图表：2021-2026年补血保健品行业产成品变化情况</w:t>
      </w:r>
    </w:p>
    <w:p>
      <w:pPr>
        <w:spacing w:before="75" w:after="0"/>
      </w:pPr>
      <w:r>
        <w:rPr/>
        <w:t xml:space="preserve">图表：2021-2026年补血保健品行业销售产值变化情况</w:t>
      </w:r>
    </w:p>
    <w:p>
      <w:pPr>
        <w:spacing w:before="75" w:after="0"/>
      </w:pPr>
      <w:r>
        <w:rPr/>
        <w:t xml:space="preserve">图表：2021-2026年补血保健品行业销售收入变化情况</w:t>
      </w:r>
    </w:p>
    <w:p>
      <w:pPr>
        <w:spacing w:before="75" w:after="0"/>
      </w:pPr>
      <w:r>
        <w:rPr/>
        <w:t xml:space="preserve">图表：2026-2031年补血保健品行业市场规模预测图表：</w:t>
      </w:r>
    </w:p>
    <w:p>
      <w:pPr>
        <w:spacing w:before="75" w:after="0"/>
      </w:pPr>
      <w:r>
        <w:rPr/>
        <w:t xml:space="preserve">图表：2021-2026年中国补血保健品行业销售收入规划图(单位：亿元，%)</w:t>
      </w:r>
    </w:p>
    <w:p>
      <w:pPr>
        <w:spacing w:before="75" w:after="0"/>
      </w:pPr>
      <w:r>
        <w:rPr/>
        <w:t xml:space="preserve">图表：补血保健品行业规划品牌目标</w:t>
      </w:r>
    </w:p>
    <w:p>
      <w:pPr>
        <w:spacing w:before="75" w:after="0"/>
      </w:pPr>
      <w:r>
        <w:rPr/>
        <w:t xml:space="preserve">图表：补血保健品行业新产品份额规划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2026-2031年补血保健品企业薪酬现状调研与未来趋势预测报告</dc:title>
  <dc:description>2026-2031年补血保健品企业薪酬现状调研与未来趋势预测报告</dc:description>
  <dc:subject>2026-2031年补血保健品企业薪酬现状调研与未来趋势预测报告</dc:subject>
  <cp:keywords>研究报告</cp:keywords>
  <cp:category>研究报告</cp:category>
  <cp:lastModifiedBy>北京中道泰和信息咨询有限公司</cp:lastModifiedBy>
  <dcterms:created xsi:type="dcterms:W3CDTF">2026-03-27T16:52:47+08:00</dcterms:created>
  <dcterms:modified xsi:type="dcterms:W3CDTF">2026-03-27T16:52:47+08:00</dcterms:modified>
</cp:coreProperties>
</file>

<file path=docProps/custom.xml><?xml version="1.0" encoding="utf-8"?>
<Properties xmlns="http://schemas.openxmlformats.org/officeDocument/2006/custom-properties" xmlns:vt="http://schemas.openxmlformats.org/officeDocument/2006/docPropsVTypes"/>
</file>