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2024-2029年机器视觉行业市场全景调研及投资风险预测报告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大型机器视觉企业间并购整合与资本运作日趋频繁，一大批国内优秀的机器视觉品牌迅速崛起。</w:t>
      </w:r>
    </w:p>
    <w:p>
      <w:pPr>
        <w:spacing w:after="150"/>
      </w:pPr>
      <w:r>
        <w:rPr/>
        <w:t xml:space="preserve">目前国内机器视觉企业主要位于珠三角、长三角及环渤海地区，企业重点分布在广东、浙江、江苏、上海和北京等省市。A股机器视觉企业主要为民营企业，公司规模大多为中小规模企业，在规模上目前还难以与国外的主流公司产品竞争。</w:t>
      </w:r>
    </w:p>
    <w:p>
      <w:pPr>
        <w:spacing w:after="150"/>
      </w:pPr>
      <w:r>
        <w:rPr/>
        <w:t xml:space="preserve">从产业区域分布来看，美日的创新水平和产业完整水平最高，其主导地位在短期内难以撼动。而中国也逐渐成为一个新的爆发点，其市场占有额也有追赶美日的趋势。</w:t>
      </w:r>
    </w:p>
    <w:p>
      <w:pPr>
        <w:spacing w:after="150"/>
      </w:pPr>
      <w:r>
        <w:rPr/>
        <w:t xml:space="preserve">近年来，在中国市场上，制造业为改变落后的生产方式，需要大力投入机器人等自动化设备。加上政策对于智能化产业大力扶持，使得中国在这几年赢来了机器视觉行业发展的“黄金时期”。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器视觉行业市场发展状况、关联行业发展状况、行业竞争状况、优势企业发展状况、消费现状以及行业营销进行了深入的分析，在总结中国机器视觉行业发展历程的基础上，结合新时期的各方面因素，对中国机器视觉行业的发展趋势给予了细致和审慎的预测论证。本报告是机器视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机器视觉行业市场环境及影响分析 1</w:t>
      </w:r>
    </w:p>
    <w:p>
      <w:pPr>
        <w:spacing w:after="150"/>
      </w:pPr>
      <w:r>
        <w:rPr/>
        <w:t xml:space="preserve">第一节 机器视觉行业政治法律环境 1</w:t>
      </w:r>
    </w:p>
    <w:p>
      <w:pPr>
        <w:spacing w:after="150"/>
      </w:pPr>
      <w:r>
        <w:rPr/>
        <w:t xml:space="preserve">一、行业管理体制分析 1</w:t>
      </w:r>
    </w:p>
    <w:p>
      <w:pPr>
        <w:spacing w:after="150"/>
      </w:pPr>
      <w:r>
        <w:rPr/>
        <w:t xml:space="preserve">二、行业主要法律法规 1</w:t>
      </w:r>
    </w:p>
    <w:p>
      <w:pPr>
        <w:spacing w:after="150"/>
      </w:pPr>
      <w:r>
        <w:rPr/>
        <w:t xml:space="preserve">三、机器视觉行业标准 2</w:t>
      </w:r>
    </w:p>
    <w:p>
      <w:pPr>
        <w:spacing w:after="150"/>
      </w:pPr>
      <w:r>
        <w:rPr/>
        <w:t xml:space="preserve">四、行业相关发展规划 3</w:t>
      </w:r>
    </w:p>
    <w:p>
      <w:pPr>
        <w:spacing w:after="150"/>
      </w:pPr>
      <w:r>
        <w:rPr/>
        <w:t xml:space="preserve">五、政策环境对行业的影响 15</w:t>
      </w:r>
    </w:p>
    <w:p>
      <w:pPr>
        <w:spacing w:after="150"/>
      </w:pPr>
      <w:r>
        <w:rPr/>
        <w:t xml:space="preserve">第二节 行业经济环境分析 16</w:t>
      </w:r>
    </w:p>
    <w:p>
      <w:pPr>
        <w:spacing w:after="150"/>
      </w:pPr>
      <w:r>
        <w:rPr/>
        <w:t xml:space="preserve">一、宏观经济形势分析 16</w:t>
      </w:r>
    </w:p>
    <w:p>
      <w:pPr>
        <w:spacing w:after="150"/>
      </w:pPr>
      <w:r>
        <w:rPr/>
        <w:t xml:space="preserve">二、宏观经济环境对行业的影响分析 20</w:t>
      </w:r>
    </w:p>
    <w:p>
      <w:pPr>
        <w:spacing w:after="150"/>
      </w:pPr>
      <w:r>
        <w:rPr/>
        <w:t xml:space="preserve">第三节 行业社会环境分析 22</w:t>
      </w:r>
    </w:p>
    <w:p>
      <w:pPr>
        <w:spacing w:after="150"/>
      </w:pPr>
      <w:r>
        <w:rPr/>
        <w:t xml:space="preserve">一、机器视觉产业社会环境 22</w:t>
      </w:r>
    </w:p>
    <w:p>
      <w:pPr>
        <w:spacing w:after="150"/>
      </w:pPr>
      <w:r>
        <w:rPr/>
        <w:t xml:space="preserve">二、社会环境对行业的影响 25</w:t>
      </w:r>
    </w:p>
    <w:p>
      <w:pPr>
        <w:spacing w:after="150"/>
      </w:pPr>
      <w:r>
        <w:rPr/>
        <w:t xml:space="preserve">三、机器视觉产业发展对社会发展的影响 26</w:t>
      </w:r>
    </w:p>
    <w:p>
      <w:pPr>
        <w:spacing w:after="150"/>
      </w:pPr>
      <w:r>
        <w:rPr>
          <w:b w:val="1"/>
          <w:bCs w:val="1"/>
        </w:rPr>
        <w:t xml:space="preserve">第二章 我国机器视觉行业整体运行指标分析 27</w:t>
      </w:r>
    </w:p>
    <w:p>
      <w:pPr>
        <w:spacing w:after="150"/>
      </w:pPr>
      <w:r>
        <w:rPr/>
        <w:t xml:space="preserve">第一节 2019-2023年中国机器视觉行业总体规模分析 27</w:t>
      </w:r>
    </w:p>
    <w:p>
      <w:pPr>
        <w:spacing w:after="150"/>
      </w:pPr>
      <w:r>
        <w:rPr/>
        <w:t xml:space="preserve">一、企业数量结构分析 27</w:t>
      </w:r>
    </w:p>
    <w:p>
      <w:pPr>
        <w:spacing w:after="150"/>
      </w:pPr>
      <w:r>
        <w:rPr/>
        <w:t xml:space="preserve">二、人员规模状况分析 30</w:t>
      </w:r>
    </w:p>
    <w:p>
      <w:pPr>
        <w:spacing w:after="150"/>
      </w:pPr>
      <w:r>
        <w:rPr/>
        <w:t xml:space="preserve">三、行业资产规模分析 31</w:t>
      </w:r>
    </w:p>
    <w:p>
      <w:pPr>
        <w:spacing w:after="150"/>
      </w:pPr>
      <w:r>
        <w:rPr/>
        <w:t xml:space="preserve">四、行业市场规模分析 32</w:t>
      </w:r>
    </w:p>
    <w:p>
      <w:pPr>
        <w:spacing w:after="150"/>
      </w:pPr>
      <w:r>
        <w:rPr/>
        <w:t xml:space="preserve">第二节 2019-2023年中国机器视觉行业财务指标总体分析 33</w:t>
      </w:r>
    </w:p>
    <w:p>
      <w:pPr>
        <w:spacing w:after="150"/>
      </w:pPr>
      <w:r>
        <w:rPr/>
        <w:t xml:space="preserve">一、行业盈利能力分析 33</w:t>
      </w:r>
    </w:p>
    <w:p>
      <w:pPr>
        <w:spacing w:after="150"/>
      </w:pPr>
      <w:r>
        <w:rPr/>
        <w:t xml:space="preserve">二、行业偿债能力分析 38</w:t>
      </w:r>
    </w:p>
    <w:p>
      <w:pPr>
        <w:spacing w:after="150"/>
      </w:pPr>
      <w:r>
        <w:rPr/>
        <w:t xml:space="preserve">三、行业营运能力分析 38</w:t>
      </w:r>
    </w:p>
    <w:p>
      <w:pPr>
        <w:spacing w:after="150"/>
      </w:pPr>
      <w:r>
        <w:rPr/>
        <w:t xml:space="preserve">四、行业发展能力分析 41</w:t>
      </w:r>
    </w:p>
    <w:p>
      <w:pPr>
        <w:spacing w:after="150"/>
      </w:pPr>
      <w:r>
        <w:rPr>
          <w:b w:val="1"/>
          <w:bCs w:val="1"/>
        </w:rPr>
        <w:t xml:space="preserve">第三章 中国机器视觉下游行业应用现状与潜力 42</w:t>
      </w:r>
    </w:p>
    <w:p>
      <w:pPr>
        <w:spacing w:after="150"/>
      </w:pPr>
      <w:r>
        <w:rPr/>
        <w:t xml:space="preserve">第一节 机器视觉下游应用领域分布 42</w:t>
      </w:r>
    </w:p>
    <w:p>
      <w:pPr>
        <w:spacing w:after="150"/>
      </w:pPr>
      <w:r>
        <w:rPr/>
        <w:t xml:space="preserve">第二节 机器视觉在工业中的应用现状与趋势 43</w:t>
      </w:r>
    </w:p>
    <w:p>
      <w:pPr>
        <w:spacing w:after="150"/>
      </w:pPr>
      <w:r>
        <w:rPr/>
        <w:t xml:space="preserve">一、机器视觉在工业制造中的应用综述 43</w:t>
      </w:r>
    </w:p>
    <w:p>
      <w:pPr>
        <w:spacing w:after="150"/>
      </w:pPr>
      <w:r>
        <w:rPr/>
        <w:t xml:space="preserve">二、机器视觉在半导体制造中的应用现状与潜力 45</w:t>
      </w:r>
    </w:p>
    <w:p>
      <w:pPr>
        <w:spacing w:after="150"/>
      </w:pPr>
      <w:r>
        <w:rPr/>
        <w:t xml:space="preserve">三、机器视觉在电子制造中的应用现状与潜力 62</w:t>
      </w:r>
    </w:p>
    <w:p>
      <w:pPr>
        <w:spacing w:after="150"/>
      </w:pPr>
      <w:r>
        <w:rPr/>
        <w:t xml:space="preserve">四、机器视觉在汽车制造中的应用现状与潜力 69</w:t>
      </w:r>
    </w:p>
    <w:p>
      <w:pPr>
        <w:spacing w:after="150"/>
      </w:pPr>
      <w:r>
        <w:rPr/>
        <w:t xml:space="preserve">五、机器视觉在包装印刷行业中的应用现状与潜力 79</w:t>
      </w:r>
    </w:p>
    <w:p>
      <w:pPr>
        <w:spacing w:after="150"/>
      </w:pPr>
      <w:r>
        <w:rPr/>
        <w:t xml:space="preserve">六、机器视觉在烟草行业中的应用现状与潜力 86</w:t>
      </w:r>
    </w:p>
    <w:p>
      <w:pPr>
        <w:spacing w:after="150"/>
      </w:pPr>
      <w:r>
        <w:rPr/>
        <w:t xml:space="preserve">七、机器视觉在其它工业制造中的应用潜力 95</w:t>
      </w:r>
    </w:p>
    <w:p>
      <w:pPr>
        <w:spacing w:after="150"/>
      </w:pPr>
      <w:r>
        <w:rPr/>
        <w:t xml:space="preserve">第三节 机器视觉在农业中的应用现状与潜力 97</w:t>
      </w:r>
    </w:p>
    <w:p>
      <w:pPr>
        <w:spacing w:after="150"/>
      </w:pPr>
      <w:r>
        <w:rPr/>
        <w:t xml:space="preserve">一、中国农业发展现状 97</w:t>
      </w:r>
    </w:p>
    <w:p>
      <w:pPr>
        <w:spacing w:after="150"/>
      </w:pPr>
      <w:r>
        <w:rPr/>
        <w:t xml:space="preserve">二、机器视觉在农业中的应用情况 102</w:t>
      </w:r>
    </w:p>
    <w:p>
      <w:pPr>
        <w:spacing w:after="150"/>
      </w:pPr>
      <w:r>
        <w:rPr/>
        <w:t xml:space="preserve">三、机器视觉在农业中的应用潜力 104</w:t>
      </w:r>
    </w:p>
    <w:p>
      <w:pPr>
        <w:spacing w:after="150"/>
      </w:pPr>
      <w:r>
        <w:rPr/>
        <w:t xml:space="preserve">第四节 机器视觉在医药行业中的应用现状与潜力 115</w:t>
      </w:r>
    </w:p>
    <w:p>
      <w:pPr>
        <w:spacing w:after="150"/>
      </w:pPr>
      <w:r>
        <w:rPr/>
        <w:t xml:space="preserve">一、医药行业发展现状与趋势 115</w:t>
      </w:r>
    </w:p>
    <w:p>
      <w:pPr>
        <w:spacing w:after="150"/>
      </w:pPr>
      <w:r>
        <w:rPr/>
        <w:t xml:space="preserve">二、机器视觉在医药行业中的应用情况 118</w:t>
      </w:r>
    </w:p>
    <w:p>
      <w:pPr>
        <w:spacing w:after="150"/>
      </w:pPr>
      <w:r>
        <w:rPr/>
        <w:t xml:space="preserve">三、机器视觉在医药行业中的应用案例 119</w:t>
      </w:r>
    </w:p>
    <w:p>
      <w:pPr>
        <w:spacing w:after="150"/>
      </w:pPr>
      <w:r>
        <w:rPr/>
        <w:t xml:space="preserve">四、机器视觉在医药行业中的应用潜力 121</w:t>
      </w:r>
    </w:p>
    <w:p>
      <w:pPr>
        <w:spacing w:after="150"/>
      </w:pPr>
      <w:r>
        <w:rPr/>
        <w:t xml:space="preserve">第五节 机器视觉在交通中的应用现状与潜力 127</w:t>
      </w:r>
    </w:p>
    <w:p>
      <w:pPr>
        <w:spacing w:after="150"/>
      </w:pPr>
      <w:r>
        <w:rPr/>
        <w:t xml:space="preserve">一、我国交通行业现状 127</w:t>
      </w:r>
    </w:p>
    <w:p>
      <w:pPr>
        <w:spacing w:after="150"/>
      </w:pPr>
      <w:r>
        <w:rPr/>
        <w:t xml:space="preserve">二、机器视觉在交通中的应用情况 132</w:t>
      </w:r>
    </w:p>
    <w:p>
      <w:pPr>
        <w:spacing w:after="150"/>
      </w:pPr>
      <w:r>
        <w:rPr/>
        <w:t xml:space="preserve">三、机器视觉在交通中的应用潜力 133</w:t>
      </w:r>
    </w:p>
    <w:p>
      <w:pPr>
        <w:spacing w:after="150"/>
      </w:pPr>
      <w:r>
        <w:rPr/>
        <w:t xml:space="preserve">第六节 机器视觉在新兴领域的应用机遇分析 134</w:t>
      </w:r>
    </w:p>
    <w:p>
      <w:pPr>
        <w:spacing w:after="150"/>
      </w:pPr>
      <w:r>
        <w:rPr>
          <w:b w:val="1"/>
          <w:bCs w:val="1"/>
        </w:rPr>
        <w:t xml:space="preserve">第二部分 市场发展调研</w:t>
      </w:r>
    </w:p>
    <w:p>
      <w:pPr>
        <w:spacing w:after="150"/>
      </w:pPr>
      <w:r>
        <w:rPr>
          <w:b w:val="1"/>
          <w:bCs w:val="1"/>
        </w:rPr>
        <w:t xml:space="preserve">第四章 中国重点地区机器视觉行业发展分析 136</w:t>
      </w:r>
    </w:p>
    <w:p>
      <w:pPr>
        <w:spacing w:after="150"/>
      </w:pPr>
      <w:r>
        <w:rPr/>
        <w:t xml:space="preserve">第一节 北京地区机器视觉行业发展分析 136</w:t>
      </w:r>
    </w:p>
    <w:p>
      <w:pPr>
        <w:spacing w:after="150"/>
      </w:pPr>
      <w:r>
        <w:rPr/>
        <w:t xml:space="preserve">一、机器视觉行业发展环境 136</w:t>
      </w:r>
    </w:p>
    <w:p>
      <w:pPr>
        <w:spacing w:after="150"/>
      </w:pPr>
      <w:r>
        <w:rPr/>
        <w:t xml:space="preserve">二、机器视觉行业发展现状 136</w:t>
      </w:r>
    </w:p>
    <w:p>
      <w:pPr>
        <w:spacing w:after="150"/>
      </w:pPr>
      <w:r>
        <w:rPr/>
        <w:t xml:space="preserve">三、机器视觉主要生产企业 137</w:t>
      </w:r>
    </w:p>
    <w:p>
      <w:pPr>
        <w:spacing w:after="150"/>
      </w:pPr>
      <w:r>
        <w:rPr/>
        <w:t xml:space="preserve">四、机器视觉行业发展趋势 137</w:t>
      </w:r>
    </w:p>
    <w:p>
      <w:pPr>
        <w:spacing w:after="150"/>
      </w:pPr>
      <w:r>
        <w:rPr/>
        <w:t xml:space="preserve">第二节 长三角地区机器视觉行业发展分析 137</w:t>
      </w:r>
    </w:p>
    <w:p>
      <w:pPr>
        <w:spacing w:after="150"/>
      </w:pPr>
      <w:r>
        <w:rPr/>
        <w:t xml:space="preserve">一、机器视觉行业发展环境 137</w:t>
      </w:r>
    </w:p>
    <w:p>
      <w:pPr>
        <w:spacing w:after="150"/>
      </w:pPr>
      <w:r>
        <w:rPr/>
        <w:t xml:space="preserve">二、机器视觉行业现状与趋势 141</w:t>
      </w:r>
    </w:p>
    <w:p>
      <w:pPr>
        <w:spacing w:after="150"/>
      </w:pPr>
      <w:r>
        <w:rPr/>
        <w:t xml:space="preserve">第三节 珠三角地区机器视觉行业发展分析 142</w:t>
      </w:r>
    </w:p>
    <w:p>
      <w:pPr>
        <w:spacing w:after="150"/>
      </w:pPr>
      <w:r>
        <w:rPr/>
        <w:t xml:space="preserve">一、机器视觉行业发展环境 142</w:t>
      </w:r>
    </w:p>
    <w:p>
      <w:pPr>
        <w:spacing w:after="150"/>
      </w:pPr>
      <w:r>
        <w:rPr/>
        <w:t xml:space="preserve">二、机器视觉行业现状与趋势 144</w:t>
      </w:r>
    </w:p>
    <w:p>
      <w:pPr>
        <w:spacing w:after="150"/>
      </w:pPr>
      <w:r>
        <w:rPr/>
        <w:t xml:space="preserve">第五章 2024-2029年机器视觉行业领先企业经营形势分析 146</w:t>
      </w:r>
    </w:p>
    <w:p>
      <w:pPr>
        <w:spacing w:after="150"/>
      </w:pPr>
      <w:r>
        <w:rPr/>
        <w:t xml:space="preserve">第一节 凌云光技术集团有限责任公司 146</w:t>
      </w:r>
    </w:p>
    <w:p>
      <w:pPr>
        <w:spacing w:after="150"/>
      </w:pPr>
      <w:r>
        <w:rPr/>
        <w:t xml:space="preserve">一、企业发展概况分析 146</w:t>
      </w:r>
    </w:p>
    <w:p>
      <w:pPr>
        <w:spacing w:after="150"/>
      </w:pPr>
      <w:r>
        <w:rPr/>
        <w:t xml:space="preserve">二、企业主要业务分析 146</w:t>
      </w:r>
    </w:p>
    <w:p>
      <w:pPr>
        <w:spacing w:after="150"/>
      </w:pPr>
      <w:r>
        <w:rPr/>
        <w:t xml:space="preserve">三、企业机器视觉技术分析 147</w:t>
      </w:r>
    </w:p>
    <w:p>
      <w:pPr>
        <w:spacing w:after="150"/>
      </w:pPr>
      <w:r>
        <w:rPr/>
        <w:t xml:space="preserve">四、企业市场规模分析 159</w:t>
      </w:r>
    </w:p>
    <w:p>
      <w:pPr>
        <w:spacing w:after="150"/>
      </w:pPr>
      <w:r>
        <w:rPr/>
        <w:t xml:space="preserve">五、企业发展前景分析 159</w:t>
      </w:r>
    </w:p>
    <w:p>
      <w:pPr>
        <w:spacing w:after="150"/>
      </w:pPr>
      <w:r>
        <w:rPr/>
        <w:t xml:space="preserve">第二节 舜宇光学科技(集团)有限公司 160</w:t>
      </w:r>
    </w:p>
    <w:p>
      <w:pPr>
        <w:spacing w:after="150"/>
      </w:pPr>
      <w:r>
        <w:rPr/>
        <w:t xml:space="preserve">一、企业发展概况分析 160</w:t>
      </w:r>
    </w:p>
    <w:p>
      <w:pPr>
        <w:spacing w:after="150"/>
      </w:pPr>
      <w:r>
        <w:rPr/>
        <w:t xml:space="preserve">二、企业主要业务分析 160</w:t>
      </w:r>
    </w:p>
    <w:p>
      <w:pPr>
        <w:spacing w:after="150"/>
      </w:pPr>
      <w:r>
        <w:rPr/>
        <w:t xml:space="preserve">三、企业机器视觉技术分析 162</w:t>
      </w:r>
    </w:p>
    <w:p>
      <w:pPr>
        <w:spacing w:after="150"/>
      </w:pPr>
      <w:r>
        <w:rPr/>
        <w:t xml:space="preserve">四、企业市场规模分析 163</w:t>
      </w:r>
    </w:p>
    <w:p>
      <w:pPr>
        <w:spacing w:after="150"/>
      </w:pPr>
      <w:r>
        <w:rPr/>
        <w:t xml:space="preserve">五、企业发展前景分析 165</w:t>
      </w:r>
    </w:p>
    <w:p>
      <w:pPr>
        <w:spacing w:after="150"/>
      </w:pPr>
      <w:r>
        <w:rPr/>
        <w:t xml:space="preserve">第三节 深圳华用科技有限公司 166</w:t>
      </w:r>
    </w:p>
    <w:p>
      <w:pPr>
        <w:spacing w:after="150"/>
      </w:pPr>
      <w:r>
        <w:rPr/>
        <w:t xml:space="preserve">一、企业发展概况分析 166</w:t>
      </w:r>
    </w:p>
    <w:p>
      <w:pPr>
        <w:spacing w:after="150"/>
      </w:pPr>
      <w:r>
        <w:rPr/>
        <w:t xml:space="preserve">二、企业主要业务分析 166</w:t>
      </w:r>
    </w:p>
    <w:p>
      <w:pPr>
        <w:spacing w:after="150"/>
      </w:pPr>
      <w:r>
        <w:rPr/>
        <w:t xml:space="preserve">三、企业机器视觉技术分析 166</w:t>
      </w:r>
    </w:p>
    <w:p>
      <w:pPr>
        <w:spacing w:after="150"/>
      </w:pPr>
      <w:r>
        <w:rPr/>
        <w:t xml:space="preserve">四、企业市场规模分析 172</w:t>
      </w:r>
    </w:p>
    <w:p>
      <w:pPr>
        <w:spacing w:after="150"/>
      </w:pPr>
      <w:r>
        <w:rPr/>
        <w:t xml:space="preserve">五、企业发展前景分析 173</w:t>
      </w:r>
    </w:p>
    <w:p>
      <w:pPr>
        <w:spacing w:after="150"/>
      </w:pPr>
      <w:r>
        <w:rPr/>
        <w:t xml:space="preserve">第四节 研祥智能科技股份有限公司 174</w:t>
      </w:r>
    </w:p>
    <w:p>
      <w:pPr>
        <w:spacing w:after="150"/>
      </w:pPr>
      <w:r>
        <w:rPr/>
        <w:t xml:space="preserve">一、企业发展概况分析 174</w:t>
      </w:r>
    </w:p>
    <w:p>
      <w:pPr>
        <w:spacing w:after="150"/>
      </w:pPr>
      <w:r>
        <w:rPr/>
        <w:t xml:space="preserve">二、企业主要业务分析 175</w:t>
      </w:r>
    </w:p>
    <w:p>
      <w:pPr>
        <w:spacing w:after="150"/>
      </w:pPr>
      <w:r>
        <w:rPr/>
        <w:t xml:space="preserve">三、企业机器视觉技术分析 178</w:t>
      </w:r>
    </w:p>
    <w:p>
      <w:pPr>
        <w:spacing w:after="150"/>
      </w:pPr>
      <w:r>
        <w:rPr/>
        <w:t xml:space="preserve">四、企业市场规模分析 178</w:t>
      </w:r>
    </w:p>
    <w:p>
      <w:pPr>
        <w:spacing w:after="150"/>
      </w:pPr>
      <w:r>
        <w:rPr/>
        <w:t xml:space="preserve">五、企业发展前景分析 180</w:t>
      </w:r>
    </w:p>
    <w:p>
      <w:pPr>
        <w:spacing w:after="150"/>
      </w:pPr>
      <w:r>
        <w:rPr/>
        <w:t xml:space="preserve">第五节 北京大恒图像视觉有限公司 181</w:t>
      </w:r>
    </w:p>
    <w:p>
      <w:pPr>
        <w:spacing w:after="150"/>
      </w:pPr>
      <w:r>
        <w:rPr/>
        <w:t xml:space="preserve">一、企业发展概况分析 181</w:t>
      </w:r>
    </w:p>
    <w:p>
      <w:pPr>
        <w:spacing w:after="150"/>
      </w:pPr>
      <w:r>
        <w:rPr/>
        <w:t xml:space="preserve">二、企业主要业务分析 181</w:t>
      </w:r>
    </w:p>
    <w:p>
      <w:pPr>
        <w:spacing w:after="150"/>
      </w:pPr>
      <w:r>
        <w:rPr/>
        <w:t xml:space="preserve">三、企业机器视觉技术分析 182</w:t>
      </w:r>
    </w:p>
    <w:p>
      <w:pPr>
        <w:spacing w:after="150"/>
      </w:pPr>
      <w:r>
        <w:rPr/>
        <w:t xml:space="preserve">四、企业市场规模分析 182</w:t>
      </w:r>
    </w:p>
    <w:p>
      <w:pPr>
        <w:spacing w:after="150"/>
      </w:pPr>
      <w:r>
        <w:rPr/>
        <w:t xml:space="preserve">五、企业发展前景分析 185</w:t>
      </w:r>
    </w:p>
    <w:p>
      <w:pPr>
        <w:spacing w:after="150"/>
      </w:pPr>
      <w:r>
        <w:rPr/>
        <w:t xml:space="preserve">第六节 康耐视视觉检测系统(上海)有限公司 186</w:t>
      </w:r>
    </w:p>
    <w:p>
      <w:pPr>
        <w:spacing w:after="150"/>
      </w:pPr>
      <w:r>
        <w:rPr/>
        <w:t xml:space="preserve">一、企业发展概况分析 186</w:t>
      </w:r>
    </w:p>
    <w:p>
      <w:pPr>
        <w:spacing w:after="150"/>
      </w:pPr>
      <w:r>
        <w:rPr/>
        <w:t xml:space="preserve">二、企业主要业务分析 187</w:t>
      </w:r>
    </w:p>
    <w:p>
      <w:pPr>
        <w:spacing w:after="150"/>
      </w:pPr>
      <w:r>
        <w:rPr/>
        <w:t xml:space="preserve">三、企业机器视觉技术分析 187</w:t>
      </w:r>
    </w:p>
    <w:p>
      <w:pPr>
        <w:spacing w:after="150"/>
      </w:pPr>
      <w:r>
        <w:rPr/>
        <w:t xml:space="preserve">四、企业市场规模分析 189</w:t>
      </w:r>
    </w:p>
    <w:p>
      <w:pPr>
        <w:spacing w:after="150"/>
      </w:pPr>
      <w:r>
        <w:rPr/>
        <w:t xml:space="preserve">五、企业发展前景分析 196</w:t>
      </w:r>
    </w:p>
    <w:p>
      <w:pPr>
        <w:spacing w:after="150"/>
      </w:pPr>
      <w:r>
        <w:rPr/>
        <w:t xml:space="preserve">第七节 浙江鼎炬电子科技股份有限公司 197</w:t>
      </w:r>
    </w:p>
    <w:p>
      <w:pPr>
        <w:spacing w:after="150"/>
      </w:pPr>
      <w:r>
        <w:rPr/>
        <w:t xml:space="preserve">一、企业发展概况分析 197</w:t>
      </w:r>
    </w:p>
    <w:p>
      <w:pPr>
        <w:spacing w:after="150"/>
      </w:pPr>
      <w:r>
        <w:rPr/>
        <w:t xml:space="preserve">二、企业主要业务分析 199</w:t>
      </w:r>
    </w:p>
    <w:p>
      <w:pPr>
        <w:spacing w:after="150"/>
      </w:pPr>
      <w:r>
        <w:rPr/>
        <w:t xml:space="preserve">三、企业机器视觉技术分析 199</w:t>
      </w:r>
    </w:p>
    <w:p>
      <w:pPr>
        <w:spacing w:after="150"/>
      </w:pPr>
      <w:r>
        <w:rPr/>
        <w:t xml:space="preserve">四、企业市场规模分析 200</w:t>
      </w:r>
    </w:p>
    <w:p>
      <w:pPr>
        <w:spacing w:after="150"/>
      </w:pPr>
      <w:r>
        <w:rPr/>
        <w:t xml:space="preserve">五、企业发展前景分析 206</w:t>
      </w:r>
    </w:p>
    <w:p>
      <w:pPr>
        <w:spacing w:after="150"/>
      </w:pPr>
      <w:r>
        <w:rPr/>
        <w:t xml:space="preserve">第八节 无锡信捷电气股份有限公司 207</w:t>
      </w:r>
    </w:p>
    <w:p>
      <w:pPr>
        <w:spacing w:after="150"/>
      </w:pPr>
      <w:r>
        <w:rPr/>
        <w:t xml:space="preserve">一、企业发展概况分析 207</w:t>
      </w:r>
    </w:p>
    <w:p>
      <w:pPr>
        <w:spacing w:after="150"/>
      </w:pPr>
      <w:r>
        <w:rPr/>
        <w:t xml:space="preserve">二、企业主要业务分析 207</w:t>
      </w:r>
    </w:p>
    <w:p>
      <w:pPr>
        <w:spacing w:after="150"/>
      </w:pPr>
      <w:r>
        <w:rPr/>
        <w:t xml:space="preserve">三、企业机器视觉技术分析 208</w:t>
      </w:r>
    </w:p>
    <w:p>
      <w:pPr>
        <w:spacing w:after="150"/>
      </w:pPr>
      <w:r>
        <w:rPr/>
        <w:t xml:space="preserve">四、企业市场规模分析 208</w:t>
      </w:r>
    </w:p>
    <w:p>
      <w:pPr>
        <w:spacing w:after="150"/>
      </w:pPr>
      <w:r>
        <w:rPr/>
        <w:t xml:space="preserve">五、企业发展前景分析 219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第六章 中国机器视觉行业发展前景与投资建议 221</w:t>
      </w:r>
    </w:p>
    <w:p>
      <w:pPr>
        <w:spacing w:after="150"/>
      </w:pPr>
      <w:r>
        <w:rPr/>
        <w:t xml:space="preserve">第一节 机器视觉行业发展前景预测 221</w:t>
      </w:r>
    </w:p>
    <w:p>
      <w:pPr>
        <w:spacing w:after="150"/>
      </w:pPr>
      <w:r>
        <w:rPr/>
        <w:t xml:space="preserve">一、机器视觉行业前景预测 221</w:t>
      </w:r>
    </w:p>
    <w:p>
      <w:pPr>
        <w:spacing w:after="150"/>
      </w:pPr>
      <w:r>
        <w:rPr/>
        <w:t xml:space="preserve">二、机器视觉市场生态分析 222</w:t>
      </w:r>
    </w:p>
    <w:p>
      <w:pPr>
        <w:spacing w:after="150"/>
      </w:pPr>
      <w:r>
        <w:rPr/>
        <w:t xml:space="preserve">第二节 机器视觉行业投资机会剖析 223</w:t>
      </w:r>
    </w:p>
    <w:p>
      <w:pPr>
        <w:spacing w:after="150"/>
      </w:pPr>
      <w:r>
        <w:rPr/>
        <w:t xml:space="preserve">一、行业投资机会剖析 223</w:t>
      </w:r>
    </w:p>
    <w:p>
      <w:pPr>
        <w:spacing w:after="150"/>
      </w:pPr>
      <w:r>
        <w:rPr/>
        <w:t xml:space="preserve">二、行业投资风险预警 224</w:t>
      </w:r>
    </w:p>
    <w:p>
      <w:pPr>
        <w:spacing w:after="150"/>
      </w:pPr>
      <w:r>
        <w:rPr/>
        <w:t xml:space="preserve">第三节 机器视觉行业产品线与运作模式借鉴 225</w:t>
      </w:r>
    </w:p>
    <w:p>
      <w:pPr>
        <w:spacing w:after="150"/>
      </w:pPr>
      <w:r>
        <w:rPr/>
        <w:t xml:space="preserve">一、机器视觉行业产品线 225</w:t>
      </w:r>
    </w:p>
    <w:p>
      <w:pPr>
        <w:spacing w:after="150"/>
      </w:pPr>
      <w:r>
        <w:rPr/>
        <w:t xml:space="preserve">二、机器视觉行业运作模式 227</w:t>
      </w:r>
    </w:p>
    <w:p>
      <w:pPr>
        <w:spacing w:after="150"/>
      </w:pPr>
      <w:r>
        <w:rPr/>
        <w:t xml:space="preserve">第四节 机器视觉行业主要投资建议 228</w:t>
      </w:r>
    </w:p>
    <w:p>
      <w:pPr>
        <w:spacing w:after="150"/>
      </w:pPr>
      <w:r>
        <w:rPr/>
        <w:t xml:space="preserve">一、目前企业投资存在的问题 228</w:t>
      </w:r>
    </w:p>
    <w:p>
      <w:pPr>
        <w:spacing w:after="150"/>
      </w:pPr>
      <w:r>
        <w:rPr/>
        <w:t xml:space="preserve">二、机器视觉行业投资建议 228</w:t>
      </w:r>
    </w:p>
    <w:p>
      <w:pPr>
        <w:spacing w:after="150"/>
      </w:pPr>
      <w:r>
        <w:rPr>
          <w:b w:val="1"/>
          <w:bCs w:val="1"/>
        </w:rPr>
        <w:t xml:space="preserve">第七章 2024-2029年机器视觉行业投资机会与风险防范 230</w:t>
      </w:r>
    </w:p>
    <w:p>
      <w:pPr>
        <w:spacing w:after="150"/>
      </w:pPr>
      <w:r>
        <w:rPr/>
        <w:t xml:space="preserve">第一节 机器视觉行业投资融资情况 230</w:t>
      </w:r>
    </w:p>
    <w:p>
      <w:pPr>
        <w:spacing w:after="150"/>
      </w:pPr>
      <w:r>
        <w:rPr/>
        <w:t xml:space="preserve">一、行业资金渠道分析 230</w:t>
      </w:r>
    </w:p>
    <w:p>
      <w:pPr>
        <w:spacing w:after="150"/>
      </w:pPr>
      <w:r>
        <w:rPr/>
        <w:t xml:space="preserve">二、固定资产投资分析 230</w:t>
      </w:r>
    </w:p>
    <w:p>
      <w:pPr>
        <w:spacing w:after="150"/>
      </w:pPr>
      <w:r>
        <w:rPr/>
        <w:t xml:space="preserve">三、兼并重组情况分析 231</w:t>
      </w:r>
    </w:p>
    <w:p>
      <w:pPr>
        <w:spacing w:after="150"/>
      </w:pPr>
      <w:r>
        <w:rPr/>
        <w:t xml:space="preserve">四、机器视觉行业投资现状分析 232</w:t>
      </w:r>
    </w:p>
    <w:p>
      <w:pPr>
        <w:spacing w:after="150"/>
      </w:pPr>
      <w:r>
        <w:rPr/>
        <w:t xml:space="preserve">第二节 2024-2029年机器视觉行业投资机会 236</w:t>
      </w:r>
    </w:p>
    <w:p>
      <w:pPr>
        <w:spacing w:after="150"/>
      </w:pPr>
      <w:r>
        <w:rPr/>
        <w:t xml:space="preserve">一、产业链投资机会 236</w:t>
      </w:r>
    </w:p>
    <w:p>
      <w:pPr>
        <w:spacing w:after="150"/>
      </w:pPr>
      <w:r>
        <w:rPr/>
        <w:t xml:space="preserve">二、细分市场投资机会 236</w:t>
      </w:r>
    </w:p>
    <w:p>
      <w:pPr>
        <w:spacing w:after="150"/>
      </w:pPr>
      <w:r>
        <w:rPr/>
        <w:t xml:space="preserve">三、重点区域投资机会 237</w:t>
      </w:r>
    </w:p>
    <w:p>
      <w:pPr>
        <w:spacing w:after="150"/>
      </w:pPr>
      <w:r>
        <w:rPr/>
        <w:t xml:space="preserve">四、机器视觉行业投资机遇 239</w:t>
      </w:r>
    </w:p>
    <w:p>
      <w:pPr>
        <w:spacing w:after="150"/>
      </w:pPr>
      <w:r>
        <w:rPr/>
        <w:t xml:space="preserve">第三节 2024-2029年机器视觉行业投资风险及防范 240</w:t>
      </w:r>
    </w:p>
    <w:p>
      <w:pPr>
        <w:spacing w:after="150"/>
      </w:pPr>
      <w:r>
        <w:rPr/>
        <w:t xml:space="preserve">一、政策风险及防范 240</w:t>
      </w:r>
    </w:p>
    <w:p>
      <w:pPr>
        <w:spacing w:after="150"/>
      </w:pPr>
      <w:r>
        <w:rPr/>
        <w:t xml:space="preserve">二、技术风险及防范 240</w:t>
      </w:r>
    </w:p>
    <w:p>
      <w:pPr>
        <w:spacing w:after="150"/>
      </w:pPr>
      <w:r>
        <w:rPr/>
        <w:t xml:space="preserve">三、供求风险及防范 240</w:t>
      </w:r>
    </w:p>
    <w:p>
      <w:pPr>
        <w:spacing w:after="150"/>
      </w:pPr>
      <w:r>
        <w:rPr/>
        <w:t xml:space="preserve">四、宏观经济波动风险及防范 240</w:t>
      </w:r>
    </w:p>
    <w:p>
      <w:pPr>
        <w:spacing w:after="150"/>
      </w:pPr>
      <w:r>
        <w:rPr/>
        <w:t xml:space="preserve">五、关联产业风险及防范 241</w:t>
      </w:r>
    </w:p>
    <w:p>
      <w:pPr>
        <w:spacing w:after="150"/>
      </w:pPr>
      <w:r>
        <w:rPr/>
        <w:t xml:space="preserve">六、其他风险及防范 241</w:t>
      </w:r>
    </w:p>
    <w:p>
      <w:pPr>
        <w:spacing w:after="150"/>
      </w:pPr>
      <w:r>
        <w:rPr/>
        <w:t xml:space="preserve">第四节 中国机器视觉行业投资建议 241</w:t>
      </w:r>
    </w:p>
    <w:p>
      <w:pPr>
        <w:spacing w:after="150"/>
      </w:pPr>
      <w:r>
        <w:rPr/>
        <w:t xml:space="preserve">一、机器视觉行业未来发展方向 241</w:t>
      </w:r>
    </w:p>
    <w:p>
      <w:pPr>
        <w:spacing w:after="150"/>
      </w:pPr>
      <w:r>
        <w:rPr/>
        <w:t xml:space="preserve">二、机器视觉行业主要投资建议 242</w:t>
      </w:r>
    </w:p>
    <w:p>
      <w:pPr>
        <w:spacing w:after="150"/>
      </w:pPr>
      <w:r>
        <w:rPr/>
        <w:t xml:space="preserve">三、中国机器视觉企业融资分析 243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第八章 2024-2029年机器视觉行业面临的困境及对策 248</w:t>
      </w:r>
    </w:p>
    <w:p>
      <w:pPr>
        <w:spacing w:after="150"/>
      </w:pPr>
      <w:r>
        <w:rPr/>
        <w:t xml:space="preserve">第一节 2019-2023年机器视觉行业面临的困境 248</w:t>
      </w:r>
    </w:p>
    <w:p>
      <w:pPr>
        <w:spacing w:after="150"/>
      </w:pPr>
      <w:r>
        <w:rPr/>
        <w:t xml:space="preserve">第二节 机器视觉企业面临的困境及对策 252</w:t>
      </w:r>
    </w:p>
    <w:p>
      <w:pPr>
        <w:spacing w:after="150"/>
      </w:pPr>
      <w:r>
        <w:rPr/>
        <w:t xml:space="preserve">一、重点机器视觉企业面临的困境及对策 252</w:t>
      </w:r>
    </w:p>
    <w:p>
      <w:pPr>
        <w:spacing w:after="150"/>
      </w:pPr>
      <w:r>
        <w:rPr/>
        <w:t xml:space="preserve">二、中小机器视觉企业发展困境及策略分析 253</w:t>
      </w:r>
    </w:p>
    <w:p>
      <w:pPr>
        <w:spacing w:after="150"/>
      </w:pPr>
      <w:r>
        <w:rPr/>
        <w:t xml:space="preserve">三、国内机器视觉企业的出路分析 255</w:t>
      </w:r>
    </w:p>
    <w:p>
      <w:pPr>
        <w:spacing w:after="150"/>
      </w:pPr>
      <w:r>
        <w:rPr/>
        <w:t xml:space="preserve">第三节 中国机器视觉行业存在的问题及对策 256</w:t>
      </w:r>
    </w:p>
    <w:p>
      <w:pPr>
        <w:spacing w:after="150"/>
      </w:pPr>
      <w:r>
        <w:rPr/>
        <w:t xml:space="preserve">一、中国机器视觉行业存在的问题 256</w:t>
      </w:r>
    </w:p>
    <w:p>
      <w:pPr>
        <w:spacing w:after="150"/>
      </w:pPr>
      <w:r>
        <w:rPr/>
        <w:t xml:space="preserve">二、机器视觉行业发展的建议对策 257</w:t>
      </w:r>
    </w:p>
    <w:p>
      <w:pPr>
        <w:spacing w:after="150"/>
      </w:pPr>
      <w:r>
        <w:rPr/>
        <w:t xml:space="preserve">三、市场的重点客户战略实施 259</w:t>
      </w:r>
    </w:p>
    <w:p>
      <w:pPr>
        <w:spacing w:after="150"/>
      </w:pPr>
      <w:r>
        <w:rPr/>
        <w:t xml:space="preserve">第四节 中国机器视觉市场发展面临的挑战与对策 262</w:t>
      </w:r>
    </w:p>
    <w:p>
      <w:pPr>
        <w:spacing w:after="150"/>
      </w:pPr>
      <w:r>
        <w:rPr>
          <w:b w:val="1"/>
          <w:bCs w:val="1"/>
        </w:rPr>
        <w:t xml:space="preserve">第九章 机器视觉行业发展战略研究 263</w:t>
      </w:r>
    </w:p>
    <w:p>
      <w:pPr>
        <w:spacing w:after="150"/>
      </w:pPr>
      <w:r>
        <w:rPr/>
        <w:t xml:space="preserve">第一节 机器视觉行业发展战略研究 263</w:t>
      </w:r>
    </w:p>
    <w:p>
      <w:pPr>
        <w:spacing w:after="150"/>
      </w:pPr>
      <w:r>
        <w:rPr/>
        <w:t xml:space="preserve">一、战略综合规划 263</w:t>
      </w:r>
    </w:p>
    <w:p>
      <w:pPr>
        <w:spacing w:after="150"/>
      </w:pPr>
      <w:r>
        <w:rPr/>
        <w:t xml:space="preserve">二、技术开发战略 263</w:t>
      </w:r>
    </w:p>
    <w:p>
      <w:pPr>
        <w:spacing w:after="150"/>
      </w:pPr>
      <w:r>
        <w:rPr/>
        <w:t xml:space="preserve">三、业务组合战略 264</w:t>
      </w:r>
    </w:p>
    <w:p>
      <w:pPr>
        <w:spacing w:after="150"/>
      </w:pPr>
      <w:r>
        <w:rPr/>
        <w:t xml:space="preserve">四、区域战略规划 264</w:t>
      </w:r>
    </w:p>
    <w:p>
      <w:pPr>
        <w:spacing w:after="150"/>
      </w:pPr>
      <w:r>
        <w:rPr/>
        <w:t xml:space="preserve">五、产业战略规划 264</w:t>
      </w:r>
    </w:p>
    <w:p>
      <w:pPr>
        <w:spacing w:after="150"/>
      </w:pPr>
      <w:r>
        <w:rPr/>
        <w:t xml:space="preserve">六、营销品牌战略 265</w:t>
      </w:r>
    </w:p>
    <w:p>
      <w:pPr>
        <w:spacing w:after="150"/>
      </w:pPr>
      <w:r>
        <w:rPr/>
        <w:t xml:space="preserve">七、竞争战略规划 265</w:t>
      </w:r>
    </w:p>
    <w:p>
      <w:pPr>
        <w:spacing w:after="150"/>
      </w:pPr>
      <w:r>
        <w:rPr/>
        <w:t xml:space="preserve">第二节 对我国机器视觉品牌的战略思考 267</w:t>
      </w:r>
    </w:p>
    <w:p>
      <w:pPr>
        <w:spacing w:after="150"/>
      </w:pPr>
      <w:r>
        <w:rPr/>
        <w:t xml:space="preserve">一、机器视觉品牌的重要性 267</w:t>
      </w:r>
    </w:p>
    <w:p>
      <w:pPr>
        <w:spacing w:after="150"/>
      </w:pPr>
      <w:r>
        <w:rPr/>
        <w:t xml:space="preserve">二、机器视觉实施品牌战略的意义 267</w:t>
      </w:r>
    </w:p>
    <w:p>
      <w:pPr>
        <w:spacing w:after="150"/>
      </w:pPr>
      <w:r>
        <w:rPr/>
        <w:t xml:space="preserve">三、机器视觉企业品牌的现状分析 269</w:t>
      </w:r>
    </w:p>
    <w:p>
      <w:pPr>
        <w:spacing w:after="150"/>
      </w:pPr>
      <w:r>
        <w:rPr/>
        <w:t xml:space="preserve">四、我国机器视觉企业的品牌战略 269</w:t>
      </w:r>
    </w:p>
    <w:p>
      <w:pPr>
        <w:spacing w:after="150"/>
      </w:pPr>
      <w:r>
        <w:rPr/>
        <w:t xml:space="preserve">五、机器视觉品牌战略管理的策略 270</w:t>
      </w:r>
    </w:p>
    <w:p>
      <w:pPr>
        <w:spacing w:after="150"/>
      </w:pPr>
      <w:r>
        <w:rPr/>
        <w:t xml:space="preserve">第三节 机器视觉经营策略分析 272</w:t>
      </w:r>
    </w:p>
    <w:p>
      <w:pPr>
        <w:spacing w:after="150"/>
      </w:pPr>
      <w:r>
        <w:rPr/>
        <w:t xml:space="preserve">一、机器视觉市场细分策略 272</w:t>
      </w:r>
    </w:p>
    <w:p>
      <w:pPr>
        <w:spacing w:after="150"/>
      </w:pPr>
      <w:r>
        <w:rPr/>
        <w:t xml:space="preserve">二、机器视觉市场创新策略 273</w:t>
      </w:r>
    </w:p>
    <w:p>
      <w:pPr>
        <w:spacing w:after="150"/>
      </w:pPr>
      <w:r>
        <w:rPr/>
        <w:t xml:space="preserve">三、品牌定位与品类规划 277</w:t>
      </w:r>
    </w:p>
    <w:p>
      <w:pPr>
        <w:spacing w:after="150"/>
      </w:pPr>
      <w:r>
        <w:rPr/>
        <w:t xml:space="preserve">四、机器视觉新产品差异化战略 278</w:t>
      </w:r>
    </w:p>
    <w:p>
      <w:pPr>
        <w:spacing w:after="150"/>
      </w:pPr>
      <w:r>
        <w:rPr/>
        <w:t xml:space="preserve">第四节 机器视觉行业投资战略研究 279</w:t>
      </w:r>
    </w:p>
    <w:p>
      <w:pPr>
        <w:spacing w:after="150"/>
      </w:pPr>
      <w:r>
        <w:rPr/>
        <w:t xml:space="preserve">一、2019-2023年机器视觉行业投资战略 279</w:t>
      </w:r>
    </w:p>
    <w:p>
      <w:pPr>
        <w:spacing w:after="150"/>
      </w:pPr>
      <w:r>
        <w:rPr/>
        <w:t xml:space="preserve">二、2024-2029年机器视觉行业投资战略 280</w:t>
      </w:r>
    </w:p>
    <w:p>
      <w:pPr>
        <w:spacing w:after="150"/>
      </w:pPr>
      <w:r>
        <w:rPr/>
        <w:t xml:space="preserve">三、2024-2029年细分行业投资战略 281</w:t>
      </w:r>
    </w:p>
    <w:p>
      <w:pPr>
        <w:spacing w:after="150"/>
      </w:pPr>
      <w:r>
        <w:rPr>
          <w:b w:val="1"/>
          <w:bCs w:val="1"/>
        </w:rPr>
        <w:t xml:space="preserve">第十章 研究结论及投资建议 282</w:t>
      </w:r>
    </w:p>
    <w:p>
      <w:pPr>
        <w:spacing w:after="150"/>
      </w:pPr>
      <w:r>
        <w:rPr/>
        <w:t xml:space="preserve">第一节 机器视觉行业研究结论及建议 282</w:t>
      </w:r>
    </w:p>
    <w:p>
      <w:pPr>
        <w:spacing w:after="150"/>
      </w:pPr>
      <w:r>
        <w:rPr/>
        <w:t xml:space="preserve">第二节 机器视觉子行业研究结论及建议 282</w:t>
      </w:r>
    </w:p>
    <w:p>
      <w:pPr>
        <w:spacing w:after="150"/>
      </w:pPr>
      <w:r>
        <w:rPr/>
        <w:t xml:space="preserve">第三节 中道泰和机器视觉行业投资建议 283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图表：机器视觉行业政策汇总 1</w:t>
      </w:r>
    </w:p>
    <w:p>
      <w:pPr>
        <w:spacing w:after="150"/>
      </w:pPr>
      <w:r>
        <w:rPr/>
        <w:t xml:space="preserve">图表：《十四五规划纲要》的七大战略性新兴行业重点发展方向 4</w:t>
      </w:r>
    </w:p>
    <w:p>
      <w:pPr>
        <w:spacing w:after="150"/>
      </w:pPr>
      <w:r>
        <w:rPr/>
        <w:t xml:space="preserve">图表：其他行业发展相关规划汇总 4</w:t>
      </w:r>
    </w:p>
    <w:p>
      <w:pPr>
        <w:spacing w:after="150"/>
      </w:pPr>
      <w:r>
        <w:rPr/>
        <w:t xml:space="preserve">图表：2019-2023年全球机器视觉市场规模情况(亿美元) 16</w:t>
      </w:r>
    </w:p>
    <w:p>
      <w:pPr>
        <w:spacing w:after="150"/>
      </w:pPr>
      <w:r>
        <w:rPr/>
        <w:t xml:space="preserve">图表：2019-2023年全球机器视觉市场规模增长率(%) 16</w:t>
      </w:r>
    </w:p>
    <w:p>
      <w:pPr>
        <w:spacing w:after="150"/>
      </w:pPr>
      <w:r>
        <w:rPr/>
        <w:t xml:space="preserve">图表：2019-2023年全球机器视觉市场规模分布 17</w:t>
      </w:r>
    </w:p>
    <w:p>
      <w:pPr>
        <w:spacing w:after="150"/>
      </w:pPr>
      <w:r>
        <w:rPr/>
        <w:t xml:space="preserve">图表：2019-2023年全球机器视觉市场规模分布增长率(%) 17</w:t>
      </w:r>
    </w:p>
    <w:p>
      <w:pPr>
        <w:spacing w:after="150"/>
      </w:pPr>
      <w:r>
        <w:rPr/>
        <w:t xml:space="preserve">图表：2019-2023年全球机器视觉产业分布占比(%) 18</w:t>
      </w:r>
    </w:p>
    <w:p>
      <w:pPr>
        <w:spacing w:after="150"/>
      </w:pPr>
      <w:r>
        <w:rPr/>
        <w:t xml:space="preserve">图表：2019-2023年中国机器视觉行业市场规模(亿元) 19</w:t>
      </w:r>
    </w:p>
    <w:p>
      <w:pPr>
        <w:spacing w:after="150"/>
      </w:pPr>
      <w:r>
        <w:rPr/>
        <w:t xml:space="preserve">图表：2019-2023年中国机器视觉行业市场规模增长率(%) 19</w:t>
      </w:r>
    </w:p>
    <w:p>
      <w:pPr>
        <w:spacing w:after="150"/>
      </w:pPr>
      <w:r>
        <w:rPr/>
        <w:t xml:space="preserve">图表：2019-2023年中国机器视觉行业市场规模情况(亿元) 32</w:t>
      </w:r>
    </w:p>
    <w:p>
      <w:pPr>
        <w:spacing w:after="150"/>
      </w:pPr>
      <w:r>
        <w:rPr/>
        <w:t xml:space="preserve">图表：2019-2023年中国机器视觉行业市场规模增速(%) 33</w:t>
      </w:r>
    </w:p>
    <w:p>
      <w:pPr>
        <w:spacing w:after="150"/>
      </w:pPr>
      <w:r>
        <w:rPr/>
        <w:t xml:space="preserve">图表：信捷电气偿债能力分析 38</w:t>
      </w:r>
    </w:p>
    <w:p>
      <w:pPr>
        <w:spacing w:after="150"/>
      </w:pPr>
      <w:r>
        <w:rPr/>
        <w:t xml:space="preserve">图表：信捷电气现金流量表分析 41</w:t>
      </w:r>
    </w:p>
    <w:p>
      <w:pPr>
        <w:spacing w:after="150"/>
      </w:pPr>
      <w:r>
        <w:rPr/>
        <w:t xml:space="preserve">图表：典型制药生产线对机器视觉的需求状况 118</w:t>
      </w:r>
    </w:p>
    <w:p>
      <w:pPr>
        <w:spacing w:after="150"/>
      </w:pPr>
      <w:r>
        <w:rPr/>
        <w:t xml:space="preserve">图表：2019-2023年中国生物制品批文前十企业规模(个) 122</w:t>
      </w:r>
    </w:p>
    <w:p>
      <w:pPr>
        <w:spacing w:after="150"/>
      </w:pPr>
      <w:r>
        <w:rPr/>
        <w:t xml:space="preserve">图表：图像处理流程图 132</w:t>
      </w:r>
    </w:p>
    <w:p>
      <w:pPr>
        <w:spacing w:after="150"/>
      </w:pPr>
      <w:r>
        <w:rPr/>
        <w:t xml:space="preserve">图表：2019-2023年北京地区机器视觉产业市场规模分析 136</w:t>
      </w:r>
    </w:p>
    <w:p>
      <w:pPr>
        <w:spacing w:after="150"/>
      </w:pPr>
      <w:r>
        <w:rPr/>
        <w:t xml:space="preserve">图表：2019-2023年长三角地区机器视觉产业主要省市规模分析 141</w:t>
      </w:r>
    </w:p>
    <w:p>
      <w:pPr>
        <w:spacing w:after="150"/>
      </w:pPr>
      <w:r>
        <w:rPr/>
        <w:t xml:space="preserve">图表：2019-2023年深圳市机器视觉产业市场规模分析 144</w:t>
      </w:r>
    </w:p>
    <w:p>
      <w:pPr>
        <w:spacing w:after="150"/>
      </w:pPr>
      <w:r>
        <w:rPr/>
        <w:t xml:space="preserve">图表：2019-2023年广州市机器视觉产业市场规模分析 145</w:t>
      </w:r>
    </w:p>
    <w:p>
      <w:pPr>
        <w:spacing w:after="150"/>
      </w:pPr>
      <w:r>
        <w:rPr/>
        <w:t xml:space="preserve">图表：2019-2023年东莞市机器视觉产业市场规模分析 145</w:t>
      </w:r>
    </w:p>
    <w:p>
      <w:pPr>
        <w:spacing w:after="150"/>
      </w:pPr>
      <w:r>
        <w:rPr/>
        <w:t xml:space="preserve">图表：视觉角度给用户展现画面过程 147</w:t>
      </w:r>
    </w:p>
    <w:p>
      <w:pPr>
        <w:spacing w:after="150"/>
      </w:pPr>
      <w:r>
        <w:rPr/>
        <w:t xml:space="preserve">图表：动态3DImageCapture系统及结果 149</w:t>
      </w:r>
    </w:p>
    <w:p>
      <w:pPr>
        <w:spacing w:after="150"/>
      </w:pPr>
      <w:r>
        <w:rPr/>
        <w:t xml:space="preserve">图表：几种运动捕捉设备 151</w:t>
      </w:r>
    </w:p>
    <w:p>
      <w:pPr>
        <w:spacing w:after="150"/>
      </w:pPr>
      <w:r>
        <w:rPr/>
        <w:t xml:space="preserve">图表：表演动画系统的组成和工作流程 153</w:t>
      </w:r>
    </w:p>
    <w:p>
      <w:pPr>
        <w:spacing w:after="150"/>
      </w:pPr>
      <w:r>
        <w:rPr/>
        <w:t xml:space="preserve">图表：运动控制关键点 154</w:t>
      </w:r>
    </w:p>
    <w:p>
      <w:pPr>
        <w:spacing w:after="150"/>
      </w:pPr>
      <w:r>
        <w:rPr/>
        <w:t xml:space="preserve">图表：运动控制动画生成 154</w:t>
      </w:r>
    </w:p>
    <w:p>
      <w:pPr>
        <w:spacing w:after="150"/>
      </w:pPr>
      <w:r>
        <w:rPr/>
        <w:t xml:space="preserve">图表：虚拟演播室“蓝盒子” 156</w:t>
      </w:r>
    </w:p>
    <w:p>
      <w:pPr>
        <w:spacing w:after="150"/>
      </w:pPr>
      <w:r>
        <w:rPr/>
        <w:t xml:space="preserve">图表：合成影像 156</w:t>
      </w:r>
    </w:p>
    <w:p>
      <w:pPr>
        <w:spacing w:after="150"/>
      </w:pPr>
      <w:r>
        <w:rPr/>
        <w:t xml:space="preserve">图表：VSS概要技术框架 158</w:t>
      </w:r>
    </w:p>
    <w:p>
      <w:pPr>
        <w:spacing w:after="150"/>
      </w:pPr>
      <w:r>
        <w:rPr/>
        <w:t xml:space="preserve">图表：凌云光技术集团股东(发起人)及出资信息 159</w:t>
      </w:r>
    </w:p>
    <w:p>
      <w:pPr>
        <w:spacing w:after="150"/>
      </w:pPr>
      <w:r>
        <w:rPr/>
        <w:t xml:space="preserve">图表：2019-2023年舜宇光学科技重要财务指标分析 163</w:t>
      </w:r>
    </w:p>
    <w:p>
      <w:pPr>
        <w:spacing w:after="150"/>
      </w:pPr>
      <w:r>
        <w:rPr/>
        <w:t xml:space="preserve">图表：2019-2023年舜宇光学科技资产负债表分析 163</w:t>
      </w:r>
    </w:p>
    <w:p>
      <w:pPr>
        <w:spacing w:after="150"/>
      </w:pPr>
      <w:r>
        <w:rPr/>
        <w:t xml:space="preserve">图表：2019-2023年舜宇光学科综合损益表分析(单位：百万元) 164</w:t>
      </w:r>
    </w:p>
    <w:p>
      <w:pPr>
        <w:spacing w:after="150"/>
      </w:pPr>
      <w:r>
        <w:rPr/>
        <w:t xml:space="preserve">图表：2019-2023年舜宇光学科现金流量表分析(单位：百万元) 164</w:t>
      </w:r>
    </w:p>
    <w:p>
      <w:pPr>
        <w:spacing w:after="150"/>
      </w:pPr>
      <w:r>
        <w:rPr/>
        <w:t xml:space="preserve">图表：华用工业相机 168</w:t>
      </w:r>
    </w:p>
    <w:p>
      <w:pPr>
        <w:spacing w:after="150"/>
      </w:pPr>
      <w:r>
        <w:rPr/>
        <w:t xml:space="preserve">图表：八相机系统在SMT贴片机上的应用 171</w:t>
      </w:r>
    </w:p>
    <w:p>
      <w:pPr>
        <w:spacing w:after="150"/>
      </w:pPr>
      <w:r>
        <w:rPr/>
        <w:t xml:space="preserve">图表：深圳华用科技股东(发起人)及出资信息 172</w:t>
      </w:r>
    </w:p>
    <w:p>
      <w:pPr>
        <w:spacing w:after="150"/>
      </w:pPr>
      <w:r>
        <w:rPr/>
        <w:t xml:space="preserve">图表：深圳华用科技股东股权转让情况 172</w:t>
      </w:r>
    </w:p>
    <w:p>
      <w:pPr>
        <w:spacing w:after="150"/>
      </w:pPr>
      <w:r>
        <w:rPr/>
        <w:t xml:space="preserve">图表：2019-2023年研祥智能科技重要财务指标分析 178</w:t>
      </w:r>
    </w:p>
    <w:p>
      <w:pPr>
        <w:spacing w:after="150"/>
      </w:pPr>
      <w:r>
        <w:rPr/>
        <w:t xml:space="preserve">图表：2019-2023年研祥智能科技资产负债表分析(单位：百万元) 178</w:t>
      </w:r>
    </w:p>
    <w:p>
      <w:pPr>
        <w:spacing w:after="150"/>
      </w:pPr>
      <w:r>
        <w:rPr/>
        <w:t xml:space="preserve">图表：2019-2023年研祥智能科技综合损益表分析(单位：百万元) 179</w:t>
      </w:r>
    </w:p>
    <w:p>
      <w:pPr>
        <w:spacing w:after="150"/>
      </w:pPr>
      <w:r>
        <w:rPr/>
        <w:t xml:space="preserve">图表：2019-2023年研祥智能科技现金流量表分析(单位：百万元) 179</w:t>
      </w:r>
    </w:p>
    <w:p>
      <w:pPr>
        <w:spacing w:after="150"/>
      </w:pPr>
      <w:r>
        <w:rPr/>
        <w:t xml:space="preserve">图表：2019-2023年大恒科技主营收入分析 182</w:t>
      </w:r>
    </w:p>
    <w:p>
      <w:pPr>
        <w:spacing w:after="150"/>
      </w:pPr>
      <w:r>
        <w:rPr/>
        <w:t xml:space="preserve">图表：2019-2023年大恒科技主营收入产品占比分析 183</w:t>
      </w:r>
    </w:p>
    <w:p>
      <w:pPr>
        <w:spacing w:after="150"/>
      </w:pPr>
      <w:r>
        <w:rPr/>
        <w:t xml:space="preserve">图表：2019-2023年大恒科技主营收入分析 183</w:t>
      </w:r>
    </w:p>
    <w:p>
      <w:pPr>
        <w:spacing w:after="150"/>
      </w:pPr>
      <w:r>
        <w:rPr/>
        <w:t xml:space="preserve">图表：2019-2023年大恒科技主营收入产品占比分析 184</w:t>
      </w:r>
    </w:p>
    <w:p>
      <w:pPr>
        <w:spacing w:after="150"/>
      </w:pPr>
      <w:r>
        <w:rPr/>
        <w:t xml:space="preserve">图表：2019-2023年第三季度大恒科技主营收入分析 184</w:t>
      </w:r>
    </w:p>
    <w:p>
      <w:pPr>
        <w:spacing w:after="150"/>
      </w:pPr>
      <w:r>
        <w:rPr/>
        <w:t xml:space="preserve">图表：2019-2023年第三季度大恒科技主营收入产品占比分析 184</w:t>
      </w:r>
    </w:p>
    <w:p>
      <w:pPr>
        <w:spacing w:after="150"/>
      </w:pPr>
      <w:r>
        <w:rPr/>
        <w:t xml:space="preserve">图表：2019-2023年大恒科技主营收入规模(亿元) 185</w:t>
      </w:r>
    </w:p>
    <w:p>
      <w:pPr>
        <w:spacing w:after="150"/>
      </w:pPr>
      <w:r>
        <w:rPr/>
        <w:t xml:space="preserve">图表：2019-2023年大恒科技主营收入增长率(%) 185</w:t>
      </w:r>
    </w:p>
    <w:p>
      <w:pPr>
        <w:spacing w:after="150"/>
      </w:pPr>
      <w:r>
        <w:rPr/>
        <w:t xml:space="preserve">图表：康耐视资产负债表分析(单位：百万元) 189</w:t>
      </w:r>
    </w:p>
    <w:p>
      <w:pPr>
        <w:spacing w:after="150"/>
      </w:pPr>
      <w:r>
        <w:rPr/>
        <w:t xml:space="preserve">图表：康耐视综合损益表分析(单位：百万元) 191</w:t>
      </w:r>
    </w:p>
    <w:p>
      <w:pPr>
        <w:spacing w:after="150"/>
      </w:pPr>
      <w:r>
        <w:rPr/>
        <w:t xml:space="preserve">图表：康耐视综合现金流量表分析(单位：百万元) 192</w:t>
      </w:r>
    </w:p>
    <w:p>
      <w:pPr>
        <w:spacing w:after="150"/>
      </w:pPr>
      <w:r>
        <w:rPr/>
        <w:t xml:space="preserve">图表：康耐视动态关键指标分析 193</w:t>
      </w:r>
    </w:p>
    <w:p>
      <w:pPr>
        <w:spacing w:after="150"/>
      </w:pPr>
      <w:r>
        <w:rPr/>
        <w:t xml:space="preserve">图表：康耐视公司收入分析 193</w:t>
      </w:r>
    </w:p>
    <w:p>
      <w:pPr>
        <w:spacing w:after="150"/>
      </w:pPr>
      <w:r>
        <w:rPr/>
        <w:t xml:space="preserve">图表：康耐视公司增长率分析(%) 194</w:t>
      </w:r>
    </w:p>
    <w:p>
      <w:pPr>
        <w:spacing w:after="150"/>
      </w:pPr>
      <w:r>
        <w:rPr/>
        <w:t xml:space="preserve">图表：康耐视公司现金流状态分析 194</w:t>
      </w:r>
    </w:p>
    <w:p>
      <w:pPr>
        <w:spacing w:after="150"/>
      </w:pPr>
      <w:r>
        <w:rPr/>
        <w:t xml:space="preserve">图表：康耐视财务健康指标分析 195</w:t>
      </w:r>
    </w:p>
    <w:p>
      <w:pPr>
        <w:spacing w:after="150"/>
      </w:pPr>
      <w:r>
        <w:rPr/>
        <w:t xml:space="preserve">图表：康耐视公司资产周转率指标分析 195</w:t>
      </w:r>
    </w:p>
    <w:p>
      <w:pPr>
        <w:spacing w:after="150"/>
      </w:pPr>
      <w:r>
        <w:rPr/>
        <w:t xml:space="preserve">图表：浙江鼎炬电子科技股本构成分析 200</w:t>
      </w:r>
    </w:p>
    <w:p>
      <w:pPr>
        <w:spacing w:after="150"/>
      </w:pPr>
      <w:r>
        <w:rPr/>
        <w:t xml:space="preserve">图表：浙江鼎炬电子科技股本构成分析 201</w:t>
      </w:r>
    </w:p>
    <w:p>
      <w:pPr>
        <w:spacing w:after="150"/>
      </w:pPr>
      <w:r>
        <w:rPr/>
        <w:t xml:space="preserve">图表：浙江鼎炬电子科技股东(发起人)及出资信息 201</w:t>
      </w:r>
    </w:p>
    <w:p>
      <w:pPr>
        <w:spacing w:after="150"/>
      </w:pPr>
      <w:r>
        <w:rPr/>
        <w:t xml:space="preserve">图表：浙江鼎炬电子科技对外投资信息 202</w:t>
      </w:r>
    </w:p>
    <w:p>
      <w:pPr>
        <w:spacing w:after="150"/>
      </w:pPr>
      <w:r>
        <w:rPr/>
        <w:t xml:space="preserve">图表：浙江鼎炬电子科技重要指标分析 202</w:t>
      </w:r>
    </w:p>
    <w:p>
      <w:pPr>
        <w:spacing w:after="150"/>
      </w:pPr>
      <w:r>
        <w:rPr/>
        <w:t xml:space="preserve">图表：浙江鼎炬电子科技资产负债分析 203</w:t>
      </w:r>
    </w:p>
    <w:p>
      <w:pPr>
        <w:spacing w:after="150"/>
      </w:pPr>
      <w:r>
        <w:rPr/>
        <w:t xml:space="preserve">图表：浙江鼎炬电子科技资利润分析 204</w:t>
      </w:r>
    </w:p>
    <w:p>
      <w:pPr>
        <w:spacing w:after="150"/>
      </w:pPr>
      <w:r>
        <w:rPr/>
        <w:t xml:space="preserve">图表：浙江鼎炬电子科技现金流量分析 205</w:t>
      </w:r>
    </w:p>
    <w:p>
      <w:pPr>
        <w:spacing w:after="150"/>
      </w:pPr>
      <w:r>
        <w:rPr/>
        <w:t xml:space="preserve">图表：无锡信捷电气主要指标分析 216</w:t>
      </w:r>
    </w:p>
    <w:p>
      <w:pPr>
        <w:spacing w:after="150"/>
      </w:pPr>
      <w:r>
        <w:rPr/>
        <w:t xml:space="preserve">图表：无锡信捷电气资产负责分析 216</w:t>
      </w:r>
    </w:p>
    <w:p>
      <w:pPr>
        <w:spacing w:after="150"/>
      </w:pPr>
      <w:r>
        <w:rPr/>
        <w:t xml:space="preserve">图表：无锡信捷电气利润分析 217</w:t>
      </w:r>
    </w:p>
    <w:p>
      <w:pPr>
        <w:spacing w:after="150"/>
      </w:pPr>
      <w:r>
        <w:rPr/>
        <w:t xml:space="preserve">图表：无锡信捷电气现金流量分析 217</w:t>
      </w:r>
    </w:p>
    <w:p>
      <w:pPr>
        <w:spacing w:after="150"/>
      </w:pPr>
      <w:r>
        <w:rPr/>
        <w:t xml:space="preserve">图表：2017上半年无锡信捷电气营业收入分析 218</w:t>
      </w:r>
    </w:p>
    <w:p>
      <w:pPr>
        <w:spacing w:after="150"/>
      </w:pPr>
      <w:r>
        <w:rPr/>
        <w:t xml:space="preserve">图表：2019-2023年无锡信捷电气运营业务数据分析 218</w:t>
      </w:r>
    </w:p>
    <w:p>
      <w:pPr>
        <w:spacing w:after="150"/>
      </w:pPr>
      <w:r>
        <w:rPr/>
        <w:t xml:space="preserve">图表：2024-2029年全球机器视觉行业规模(亿美元) 280</w:t>
      </w:r>
    </w:p>
    <w:p>
      <w:pPr>
        <w:spacing w:after="150"/>
      </w:pPr>
      <w:r>
        <w:rPr/>
        <w:t xml:space="preserve">图表：2024-2029年中国机器视觉行业规模(亿元) 280</w:t>
      </w:r>
    </w:p>
    <w:p>
      <w:pPr>
        <w:spacing w:after="150"/>
      </w:pPr>
      <w:r>
        <w:rPr/>
        <w:t xml:space="preserve">图表：2024-2029年全球各地区机器视觉行业分布规模(亿美元) 281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2024-2029年机器视觉行业市场全景调研及投资风险预测报告</dc:title>
  <dc:description>2024-2029年机器视觉行业市场全景调研及投资风险预测报告</dc:description>
  <dc:subject>2024-2029年机器视觉行业市场全景调研及投资风险预测报告</dc:subject>
  <cp:keywords>研究报告</cp:keywords>
  <cp:category>研究报告</cp:category>
  <cp:lastModifiedBy>北京中道泰和信息咨询有限公司</cp:lastModifiedBy>
  <dcterms:created xsi:type="dcterms:W3CDTF">2024-01-23T15:13:18+08:00</dcterms:created>
  <dcterms:modified xsi:type="dcterms:W3CDTF">2024-01-23T15:13:18+08:00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