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2024-2029年中国老年医疗行业市场调研分析与投资前景预测报告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医疗行业及各子行业的发展状况、上下游行业发展状况、市场供需形势、新产品与技术等进行了分析，并重点分析了我国养老医疗行业发展状况和特点，以及中国养老医疗行业将面临的挑战、企业的发展策略等。报告还对全球养老医疗行业发展态势作了详细分析，并对养老医疗行业进行了趋向研判，是养老医疗生产、经营企业，科研、投资机构等单位准确了解目前养老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医疗养老行业发展概述</w:t>
      </w:r>
    </w:p>
    <w:p>
      <w:pPr>
        <w:spacing w:after="150"/>
      </w:pPr>
      <w:r>
        <w:rPr/>
        <w:t xml:space="preserve">第一节 医疗养老的概念</w:t>
      </w:r>
    </w:p>
    <w:p>
      <w:pPr>
        <w:spacing w:after="150"/>
      </w:pPr>
      <w:r>
        <w:rPr/>
        <w:t xml:space="preserve">一、医疗养老的定义</w:t>
      </w:r>
    </w:p>
    <w:p>
      <w:pPr>
        <w:spacing w:after="150"/>
      </w:pPr>
      <w:r>
        <w:rPr/>
        <w:t xml:space="preserve">二、医疗养老的特点</w:t>
      </w:r>
    </w:p>
    <w:p>
      <w:pPr>
        <w:spacing w:after="150"/>
      </w:pPr>
      <w:r>
        <w:rPr/>
        <w:t xml:space="preserve">三、医疗养老的分类</w:t>
      </w:r>
    </w:p>
    <w:p>
      <w:pPr>
        <w:spacing w:after="150"/>
      </w:pPr>
      <w:r>
        <w:rPr/>
        <w:t xml:space="preserve">第二节 医疗养老行业发展成熟度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医疗养老市场特征分析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行业宏观环境分析</w:t>
      </w:r>
    </w:p>
    <w:p>
      <w:pPr>
        <w:spacing w:after="150"/>
      </w:pPr>
      <w:r>
        <w:rPr>
          <w:b w:val="1"/>
          <w:bCs w:val="1"/>
        </w:rPr>
        <w:t xml:space="preserve">第二章 全球医疗养老行业发展分析</w:t>
      </w:r>
    </w:p>
    <w:p>
      <w:pPr>
        <w:spacing w:after="150"/>
      </w:pPr>
      <w:r>
        <w:rPr/>
        <w:t xml:space="preserve">第一节 2019-2023年全球医疗养老行业发展分析</w:t>
      </w:r>
    </w:p>
    <w:p>
      <w:pPr>
        <w:spacing w:after="150"/>
      </w:pPr>
      <w:r>
        <w:rPr/>
        <w:t xml:space="preserve">一、2019-2023年全球医疗养老行业发展概况</w:t>
      </w:r>
    </w:p>
    <w:p>
      <w:pPr>
        <w:spacing w:after="150"/>
      </w:pPr>
      <w:r>
        <w:rPr/>
        <w:t xml:space="preserve">1、2019-2023年全球医疗行业分析</w:t>
      </w:r>
    </w:p>
    <w:p>
      <w:pPr>
        <w:spacing w:after="150"/>
      </w:pPr>
      <w:r>
        <w:rPr/>
        <w:t xml:space="preserve">2、2019-2023年全球养老行业分析</w:t>
      </w:r>
    </w:p>
    <w:p>
      <w:pPr>
        <w:spacing w:after="150"/>
      </w:pPr>
      <w:r>
        <w:rPr/>
        <w:t xml:space="preserve">二、2019-2023年全球医疗养老行业市场规模分析</w:t>
      </w:r>
    </w:p>
    <w:p>
      <w:pPr>
        <w:spacing w:after="150"/>
      </w:pPr>
      <w:r>
        <w:rPr/>
        <w:t xml:space="preserve">1、2019-2023年全球医疗行业市场规模分析</w:t>
      </w:r>
    </w:p>
    <w:p>
      <w:pPr>
        <w:spacing w:after="150"/>
      </w:pPr>
      <w:r>
        <w:rPr/>
        <w:t xml:space="preserve">2、2019-2023年全球医疗养老市场规模分析</w:t>
      </w:r>
    </w:p>
    <w:p>
      <w:pPr>
        <w:spacing w:after="150"/>
      </w:pPr>
      <w:r>
        <w:rPr/>
        <w:t xml:space="preserve">第二节 全球医疗养老市场分析</w:t>
      </w:r>
    </w:p>
    <w:p>
      <w:pPr>
        <w:spacing w:after="150"/>
      </w:pPr>
      <w:r>
        <w:rPr/>
        <w:t xml:space="preserve">一、欧美医疗养老需求分析</w:t>
      </w:r>
    </w:p>
    <w:p>
      <w:pPr>
        <w:spacing w:after="150"/>
      </w:pPr>
      <w:r>
        <w:rPr/>
        <w:t xml:space="preserve">1、美国医疗养老需求</w:t>
      </w:r>
    </w:p>
    <w:p>
      <w:pPr>
        <w:spacing w:after="150"/>
      </w:pPr>
      <w:r>
        <w:rPr/>
        <w:t xml:space="preserve">2、欧洲医疗养老需求</w:t>
      </w:r>
    </w:p>
    <w:p>
      <w:pPr>
        <w:spacing w:after="150"/>
      </w:pPr>
      <w:r>
        <w:rPr/>
        <w:t xml:space="preserve">二、中外医疗养老市场对比</w:t>
      </w:r>
    </w:p>
    <w:p>
      <w:pPr>
        <w:spacing w:after="150"/>
      </w:pPr>
      <w:r>
        <w:rPr/>
        <w:t xml:space="preserve">1、基本养老保险、企业年金和商业寿险之间的政策比较</w:t>
      </w:r>
    </w:p>
    <w:p>
      <w:pPr>
        <w:spacing w:after="150"/>
      </w:pPr>
      <w:r>
        <w:rPr/>
        <w:t xml:space="preserve">2、中外老年化速率比较</w:t>
      </w:r>
    </w:p>
    <w:p>
      <w:pPr>
        <w:spacing w:after="150"/>
      </w:pPr>
      <w:r>
        <w:rPr/>
        <w:t xml:space="preserve">3、中外养老基金管理模式的比较</w:t>
      </w:r>
    </w:p>
    <w:p>
      <w:pPr>
        <w:spacing w:after="150"/>
      </w:pPr>
      <w:r>
        <w:rPr/>
        <w:t xml:space="preserve">第三节 2019-2023年主要国家或地区医疗养老行业发展分析</w:t>
      </w:r>
    </w:p>
    <w:p>
      <w:pPr>
        <w:spacing w:after="150"/>
      </w:pPr>
      <w:r>
        <w:rPr/>
        <w:t xml:space="preserve">一、2019-2023年美国医疗养老行业分析</w:t>
      </w:r>
    </w:p>
    <w:p>
      <w:pPr>
        <w:spacing w:after="150"/>
      </w:pPr>
      <w:r>
        <w:rPr/>
        <w:t xml:space="preserve">二、2019-2023年日本医疗养老行业分析</w:t>
      </w:r>
    </w:p>
    <w:p>
      <w:pPr>
        <w:spacing w:after="150"/>
      </w:pPr>
      <w:r>
        <w:rPr/>
        <w:t xml:space="preserve">二、日本与部分国家医械贸易情况</w:t>
      </w:r>
    </w:p>
    <w:p>
      <w:pPr>
        <w:spacing w:after="150"/>
      </w:pPr>
      <w:r>
        <w:rPr/>
        <w:t xml:space="preserve">三、2019-2023年欧洲医疗养老行业分析</w:t>
      </w:r>
    </w:p>
    <w:p>
      <w:pPr>
        <w:spacing w:after="150"/>
      </w:pPr>
      <w:r>
        <w:rPr>
          <w:b w:val="1"/>
          <w:bCs w:val="1"/>
        </w:rPr>
        <w:t xml:space="preserve">第三章 我国医疗养老行业发展分析</w:t>
      </w:r>
    </w:p>
    <w:p>
      <w:pPr>
        <w:spacing w:after="150"/>
      </w:pPr>
      <w:r>
        <w:rPr/>
        <w:t xml:space="preserve">第一节 中国医疗养老行业发展状况</w:t>
      </w:r>
    </w:p>
    <w:p>
      <w:pPr>
        <w:spacing w:after="150"/>
      </w:pPr>
      <w:r>
        <w:rPr/>
        <w:t xml:space="preserve">一、医疗养老行业发展状况分析</w:t>
      </w:r>
    </w:p>
    <w:p>
      <w:pPr>
        <w:spacing w:after="150"/>
      </w:pPr>
      <w:r>
        <w:rPr/>
        <w:t xml:space="preserve">二、2019-2023年中国医疗养老行业发展动态</w:t>
      </w:r>
    </w:p>
    <w:p>
      <w:pPr>
        <w:spacing w:after="150"/>
      </w:pPr>
      <w:r>
        <w:rPr/>
        <w:t xml:space="preserve">三、2019-2023年医疗养老行业经营业绩分析</w:t>
      </w:r>
    </w:p>
    <w:p>
      <w:pPr>
        <w:spacing w:after="150"/>
      </w:pPr>
      <w:r>
        <w:rPr/>
        <w:t xml:space="preserve">四、2019-2023年我国医疗养老行业发展热点</w:t>
      </w:r>
    </w:p>
    <w:p>
      <w:pPr>
        <w:spacing w:after="150"/>
      </w:pPr>
      <w:r>
        <w:rPr/>
        <w:t xml:space="preserve">第二节 中国医疗养老市场供需状况</w:t>
      </w:r>
    </w:p>
    <w:p>
      <w:pPr>
        <w:spacing w:after="150"/>
      </w:pPr>
      <w:r>
        <w:rPr/>
        <w:t xml:space="preserve">一、2019-2023年中国医疗养老行业供给能力</w:t>
      </w:r>
    </w:p>
    <w:p>
      <w:pPr>
        <w:spacing w:after="150"/>
      </w:pPr>
      <w:r>
        <w:rPr/>
        <w:t xml:space="preserve">1、2019-2023年中国卫生机构规模分析</w:t>
      </w:r>
    </w:p>
    <w:p>
      <w:pPr>
        <w:spacing w:after="150"/>
      </w:pPr>
      <w:r>
        <w:rPr/>
        <w:t xml:space="preserve">2、2019-2023年中国养老机构规模分析</w:t>
      </w:r>
    </w:p>
    <w:p>
      <w:pPr>
        <w:spacing w:after="150"/>
      </w:pPr>
      <w:r>
        <w:rPr/>
        <w:t xml:space="preserve">二、中国医疗养老市场供给分析</w:t>
      </w:r>
    </w:p>
    <w:p>
      <w:pPr>
        <w:spacing w:after="150"/>
      </w:pPr>
      <w:r>
        <w:rPr/>
        <w:t xml:space="preserve">三、2019-2023年中国医疗养老市场需求分析</w:t>
      </w:r>
    </w:p>
    <w:p>
      <w:pPr>
        <w:spacing w:after="150"/>
      </w:pPr>
      <w:r>
        <w:rPr/>
        <w:t xml:space="preserve">第三节 2019-2023年我国医疗养老市场分析</w:t>
      </w:r>
    </w:p>
    <w:p>
      <w:pPr>
        <w:spacing w:after="150"/>
      </w:pPr>
      <w:r>
        <w:rPr>
          <w:b w:val="1"/>
          <w:bCs w:val="1"/>
        </w:rPr>
        <w:t xml:space="preserve">第二部分 竞争格局分析</w:t>
      </w:r>
    </w:p>
    <w:p>
      <w:pPr>
        <w:spacing w:after="150"/>
      </w:pPr>
      <w:r>
        <w:rPr>
          <w:b w:val="1"/>
          <w:bCs w:val="1"/>
        </w:rPr>
        <w:t xml:space="preserve">第四章 医疗养老行业竞争格局分析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四、养老医院行业SWOT分析</w:t>
      </w:r>
    </w:p>
    <w:p>
      <w:pPr>
        <w:spacing w:after="150"/>
      </w:pPr>
      <w:r>
        <w:rPr/>
        <w:t xml:space="preserve">1、养老医院行业优势分析</w:t>
      </w:r>
    </w:p>
    <w:p>
      <w:pPr>
        <w:spacing w:after="150"/>
      </w:pPr>
      <w:r>
        <w:rPr/>
        <w:t xml:space="preserve">2、养老医院行业劣势分析</w:t>
      </w:r>
    </w:p>
    <w:p>
      <w:pPr>
        <w:spacing w:after="150"/>
      </w:pPr>
      <w:r>
        <w:rPr/>
        <w:t xml:space="preserve">3、养老医院行业机会分析</w:t>
      </w:r>
    </w:p>
    <w:p>
      <w:pPr>
        <w:spacing w:after="150"/>
      </w:pPr>
      <w:r>
        <w:rPr/>
        <w:t xml:space="preserve">4、养老医院行业威胁分析</w:t>
      </w:r>
    </w:p>
    <w:p>
      <w:pPr>
        <w:spacing w:after="150"/>
      </w:pPr>
      <w:r>
        <w:rPr/>
        <w:t xml:space="preserve">五、政府的作用</w:t>
      </w:r>
    </w:p>
    <w:p>
      <w:pPr>
        <w:spacing w:after="150"/>
      </w:pPr>
      <w:r>
        <w:rPr/>
        <w:t xml:space="preserve">第四节 医疗养老行业主要企业竞争力分析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2019-2023年医疗养老行业竞争格局分析</w:t>
      </w:r>
    </w:p>
    <w:p>
      <w:pPr>
        <w:spacing w:after="150"/>
      </w:pPr>
      <w:r>
        <w:rPr/>
        <w:t xml:space="preserve">一、医疗养老行业竞争分析</w:t>
      </w:r>
    </w:p>
    <w:p>
      <w:pPr>
        <w:spacing w:after="150"/>
      </w:pPr>
      <w:r>
        <w:rPr/>
        <w:t xml:space="preserve">二、中外医疗养老产品竞争分析</w:t>
      </w:r>
    </w:p>
    <w:p>
      <w:pPr>
        <w:spacing w:after="150"/>
      </w:pPr>
      <w:r>
        <w:rPr/>
        <w:t xml:space="preserve">三、国内外医疗养老竞争分析</w:t>
      </w:r>
    </w:p>
    <w:p>
      <w:pPr>
        <w:spacing w:after="150"/>
      </w:pPr>
      <w:r>
        <w:rPr/>
        <w:t xml:space="preserve">四、国内主要医疗养老企业动向</w:t>
      </w:r>
    </w:p>
    <w:p>
      <w:pPr>
        <w:spacing w:after="150"/>
      </w:pPr>
      <w:r>
        <w:rPr>
          <w:b w:val="1"/>
          <w:bCs w:val="1"/>
        </w:rPr>
        <w:t xml:space="preserve">第五章 医疗养老企业竞争策略分析</w:t>
      </w:r>
    </w:p>
    <w:p>
      <w:pPr>
        <w:spacing w:after="150"/>
      </w:pPr>
      <w:r>
        <w:rPr/>
        <w:t xml:space="preserve">第一节 医疗养老市场竞争策略分析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t xml:space="preserve">1、建立现代企业制度和先进的企业文化。</w:t>
      </w:r>
    </w:p>
    <w:p>
      <w:pPr>
        <w:spacing w:after="150"/>
      </w:pPr>
      <w:r>
        <w:rPr/>
        <w:t xml:space="preserve">2、以技术创新保证企业有持久的核心技术</w:t>
      </w:r>
    </w:p>
    <w:p>
      <w:pPr>
        <w:spacing w:after="150"/>
      </w:pPr>
      <w:r>
        <w:rPr/>
        <w:t xml:space="preserve">3、建立健全人才储备，保证企业发展所需要的各种人才</w:t>
      </w:r>
    </w:p>
    <w:p>
      <w:pPr>
        <w:spacing w:after="150"/>
      </w:pPr>
      <w:r>
        <w:rPr/>
        <w:t xml:space="preserve">4、实施企业战略管理</w:t>
      </w:r>
    </w:p>
    <w:p>
      <w:pPr>
        <w:spacing w:after="150"/>
      </w:pPr>
      <w:r>
        <w:rPr/>
        <w:t xml:space="preserve">5、用服务打造品牌是提高企业核心竞争力的重要手段</w:t>
      </w:r>
    </w:p>
    <w:p>
      <w:pPr>
        <w:spacing w:after="150"/>
      </w:pPr>
      <w:r>
        <w:rPr/>
        <w:t xml:space="preserve">第二节 2019-2023年医疗养老市场增长潜力分析</w:t>
      </w:r>
    </w:p>
    <w:p>
      <w:pPr>
        <w:spacing w:after="150"/>
      </w:pPr>
      <w:r>
        <w:rPr/>
        <w:t xml:space="preserve">第三节 医疗养老企业竞争策略分析</w:t>
      </w:r>
    </w:p>
    <w:p>
      <w:pPr>
        <w:spacing w:after="150"/>
      </w:pPr>
      <w:r>
        <w:rPr/>
        <w:t xml:space="preserve">一、热点对医疗养老行业竞争格局的影响</w:t>
      </w:r>
    </w:p>
    <w:p>
      <w:pPr>
        <w:spacing w:after="150"/>
      </w:pPr>
      <w:r>
        <w:rPr/>
        <w:t xml:space="preserve">二、热点后医疗养老行业竞争格局的变化</w:t>
      </w:r>
    </w:p>
    <w:p>
      <w:pPr>
        <w:spacing w:after="150"/>
      </w:pPr>
      <w:r>
        <w:rPr/>
        <w:t xml:space="preserve">三、2024-2029年我国医疗养老市场竞争趋势</w:t>
      </w:r>
    </w:p>
    <w:p>
      <w:pPr>
        <w:spacing w:after="150"/>
      </w:pPr>
      <w:r>
        <w:rPr/>
        <w:t xml:space="preserve">四、2024-2029年医疗养老行业竞争格局展望</w:t>
      </w:r>
    </w:p>
    <w:p>
      <w:pPr>
        <w:spacing w:after="150"/>
      </w:pPr>
      <w:r>
        <w:rPr/>
        <w:t xml:space="preserve">五、2024-2029年医疗养老行业竞争策略分析</w:t>
      </w:r>
    </w:p>
    <w:p>
      <w:pPr>
        <w:spacing w:after="150"/>
      </w:pPr>
      <w:r>
        <w:rPr/>
        <w:t xml:space="preserve">1、差异化战略</w:t>
      </w:r>
    </w:p>
    <w:p>
      <w:pPr>
        <w:spacing w:after="150"/>
      </w:pPr>
      <w:r>
        <w:rPr/>
        <w:t xml:space="preserve">2、成本领先战略</w:t>
      </w:r>
    </w:p>
    <w:p>
      <w:pPr>
        <w:spacing w:after="150"/>
      </w:pPr>
      <w:r>
        <w:rPr>
          <w:b w:val="1"/>
          <w:bCs w:val="1"/>
        </w:rPr>
        <w:t xml:space="preserve">第六章 主要医疗养老企业竞争分析</w:t>
      </w:r>
    </w:p>
    <w:p>
      <w:pPr>
        <w:spacing w:after="150"/>
      </w:pPr>
      <w:r>
        <w:rPr/>
        <w:t xml:space="preserve">第一节 北京市石景山区寿山福海养老服务中心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1、酒店式全方位的养老模式</w:t>
      </w:r>
    </w:p>
    <w:p>
      <w:pPr>
        <w:spacing w:after="150"/>
      </w:pPr>
      <w:r>
        <w:rPr/>
        <w:t xml:space="preserve">2、养老院式的亲情化服务</w:t>
      </w:r>
    </w:p>
    <w:p>
      <w:pPr>
        <w:spacing w:after="150"/>
      </w:pPr>
      <w:r>
        <w:rPr/>
        <w:t xml:space="preserve">3、医院式的科学严谨服务</w:t>
      </w:r>
    </w:p>
    <w:p>
      <w:pPr>
        <w:spacing w:after="150"/>
      </w:pPr>
      <w:r>
        <w:rPr/>
        <w:t xml:space="preserve">4、膳食营养可口，品种多样化</w:t>
      </w:r>
    </w:p>
    <w:p>
      <w:pPr>
        <w:spacing w:after="150"/>
      </w:pPr>
      <w:r>
        <w:rPr/>
        <w:t xml:space="preserve">第二节 山东潍坊市华都颐年园老年服务中心</w:t>
      </w:r>
    </w:p>
    <w:p>
      <w:pPr>
        <w:spacing w:after="150"/>
      </w:pPr>
      <w:r>
        <w:rPr/>
        <w:t xml:space="preserve">一、机构发展概述</w:t>
      </w:r>
    </w:p>
    <w:p>
      <w:pPr>
        <w:spacing w:after="150"/>
      </w:pPr>
      <w:r>
        <w:rPr/>
        <w:t xml:space="preserve">二、机构硬件设施规模分析</w:t>
      </w:r>
    </w:p>
    <w:p>
      <w:pPr>
        <w:spacing w:after="150"/>
      </w:pPr>
      <w:r>
        <w:rPr/>
        <w:t xml:space="preserve">三、机构可持续发展能力分析</w:t>
      </w:r>
    </w:p>
    <w:p>
      <w:pPr>
        <w:spacing w:after="150"/>
      </w:pPr>
      <w:r>
        <w:rPr/>
        <w:t xml:space="preserve">四、机构优劣势分析</w:t>
      </w:r>
    </w:p>
    <w:p>
      <w:pPr>
        <w:spacing w:after="150"/>
      </w:pPr>
      <w:r>
        <w:rPr/>
        <w:t xml:space="preserve">五、机构扩张规划分析</w:t>
      </w:r>
    </w:p>
    <w:p>
      <w:pPr>
        <w:spacing w:after="150"/>
      </w:pPr>
      <w:r>
        <w:rPr/>
        <w:t xml:space="preserve">六、机构政策优惠及发展机会分析</w:t>
      </w:r>
    </w:p>
    <w:p>
      <w:pPr>
        <w:spacing w:after="150"/>
      </w:pPr>
      <w:r>
        <w:rPr/>
        <w:t xml:space="preserve">第三节 陕西西安未央区老年福利服务中心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六、机构优劣势分析</w:t>
      </w:r>
    </w:p>
    <w:p>
      <w:pPr>
        <w:spacing w:after="150"/>
      </w:pPr>
      <w:r>
        <w:rPr/>
        <w:t xml:space="preserve">七、机构政策优惠及发展机会分析</w:t>
      </w:r>
    </w:p>
    <w:p>
      <w:pPr>
        <w:spacing w:after="150"/>
      </w:pPr>
      <w:r>
        <w:rPr/>
        <w:t xml:space="preserve">第四节 广西桂林冶金疗养院</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六、机构优劣势分析</w:t>
      </w:r>
    </w:p>
    <w:p>
      <w:pPr>
        <w:spacing w:after="150"/>
      </w:pPr>
      <w:r>
        <w:rPr/>
        <w:t xml:space="preserve">第五节 四川成都晚霞社会养老服务中心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五、机构优劣势分析</w:t>
      </w:r>
    </w:p>
    <w:p>
      <w:pPr>
        <w:spacing w:after="150"/>
      </w:pPr>
      <w:r>
        <w:rPr/>
        <w:t xml:space="preserve">六、机构服务范围及老年人群分析</w:t>
      </w:r>
    </w:p>
    <w:p>
      <w:pPr>
        <w:spacing w:after="150"/>
      </w:pPr>
      <w:r>
        <w:rPr/>
        <w:t xml:space="preserve">七、机构政策优惠及发展机会分析</w:t>
      </w:r>
    </w:p>
    <w:p>
      <w:pPr>
        <w:spacing w:after="150"/>
      </w:pPr>
      <w:r>
        <w:rPr/>
        <w:t xml:space="preserve">第六节 广东佛山市南海区社会福利中心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第七节 浙江东阳南市(浙中)养老中心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七、机构服务范围及老年人群分析</w:t>
      </w:r>
    </w:p>
    <w:p>
      <w:pPr>
        <w:spacing w:after="150"/>
      </w:pPr>
      <w:r>
        <w:rPr/>
        <w:t xml:space="preserve">八、机构政策优惠及发展机会分析</w:t>
      </w:r>
    </w:p>
    <w:p>
      <w:pPr>
        <w:spacing w:after="150"/>
      </w:pPr>
      <w:r>
        <w:rPr/>
        <w:t xml:space="preserve">第八节 广东深圳复康会颐康院</w:t>
      </w:r>
    </w:p>
    <w:p>
      <w:pPr>
        <w:spacing w:after="150"/>
      </w:pPr>
      <w:r>
        <w:rPr/>
        <w:t xml:space="preserve">一、机构发展概述</w:t>
      </w:r>
    </w:p>
    <w:p>
      <w:pPr>
        <w:spacing w:after="150"/>
      </w:pPr>
      <w:r>
        <w:rPr/>
        <w:t xml:space="preserve">二、机构硬件设施规模分析</w:t>
      </w:r>
    </w:p>
    <w:p>
      <w:pPr>
        <w:spacing w:after="150"/>
      </w:pPr>
      <w:r>
        <w:rPr/>
        <w:t xml:space="preserve">三、机构发展能力分析</w:t>
      </w:r>
    </w:p>
    <w:p>
      <w:pPr>
        <w:spacing w:after="150"/>
      </w:pPr>
      <w:r>
        <w:rPr/>
        <w:t xml:space="preserve">四、机构融资渠道分析</w:t>
      </w:r>
    </w:p>
    <w:p>
      <w:pPr>
        <w:spacing w:after="150"/>
      </w:pPr>
      <w:r>
        <w:rPr/>
        <w:t xml:space="preserve">五、机构可持续发展能力分析</w:t>
      </w:r>
    </w:p>
    <w:p>
      <w:pPr>
        <w:spacing w:after="150"/>
      </w:pPr>
      <w:r>
        <w:rPr/>
        <w:t xml:space="preserve">六、机构优劣势分析</w:t>
      </w:r>
    </w:p>
    <w:p>
      <w:pPr>
        <w:spacing w:after="150"/>
      </w:pPr>
      <w:r>
        <w:rPr/>
        <w:t xml:space="preserve">七、机构服务范围及老年人群分析</w:t>
      </w:r>
    </w:p>
    <w:p>
      <w:pPr>
        <w:spacing w:after="150"/>
      </w:pPr>
      <w:r>
        <w:rPr/>
        <w:t xml:space="preserve">第九节 深圳迈瑞生物医疗电子股份有限公司</w:t>
      </w:r>
    </w:p>
    <w:p>
      <w:pPr>
        <w:spacing w:after="150"/>
      </w:pPr>
      <w:r>
        <w:rPr/>
        <w:t xml:space="preserve">一、企业简介</w:t>
      </w:r>
    </w:p>
    <w:p>
      <w:pPr>
        <w:spacing w:after="150"/>
      </w:pPr>
      <w:r>
        <w:rPr/>
        <w:t xml:space="preserve">二、医疗器械产品特点及市场表现</w:t>
      </w:r>
    </w:p>
    <w:p>
      <w:pPr>
        <w:spacing w:after="150"/>
      </w:pPr>
      <w:r>
        <w:rPr/>
        <w:t xml:space="preserve">三、生产状况</w:t>
      </w:r>
    </w:p>
    <w:p>
      <w:pPr>
        <w:spacing w:after="150"/>
      </w:pPr>
      <w:r>
        <w:rPr/>
        <w:t xml:space="preserve">四、销售及渠道</w:t>
      </w:r>
    </w:p>
    <w:p>
      <w:pPr>
        <w:spacing w:after="150"/>
      </w:pPr>
      <w:r>
        <w:rPr/>
        <w:t xml:space="preserve">五、竞争优势分析</w:t>
      </w:r>
    </w:p>
    <w:p>
      <w:pPr>
        <w:spacing w:after="150"/>
      </w:pPr>
      <w:r>
        <w:rPr/>
        <w:t xml:space="preserve">第十节 江苏鱼跃医疗设备股份有限公司</w:t>
      </w:r>
    </w:p>
    <w:p>
      <w:pPr>
        <w:spacing w:after="150"/>
      </w:pPr>
      <w:r>
        <w:rPr/>
        <w:t xml:space="preserve">一、企业发展概况</w:t>
      </w:r>
    </w:p>
    <w:p>
      <w:pPr>
        <w:spacing w:after="150"/>
      </w:pPr>
      <w:r>
        <w:rPr/>
        <w:t xml:space="preserve">二、医疗器械产品特点及市场表现</w:t>
      </w:r>
    </w:p>
    <w:p>
      <w:pPr>
        <w:spacing w:after="150"/>
      </w:pPr>
      <w:r>
        <w:rPr/>
        <w:t xml:space="preserve">三、生产状况</w:t>
      </w:r>
    </w:p>
    <w:p>
      <w:pPr>
        <w:spacing w:after="150"/>
      </w:pPr>
      <w:r>
        <w:rPr/>
        <w:t xml:space="preserve">四、销售及渠道</w:t>
      </w:r>
    </w:p>
    <w:p>
      <w:pPr>
        <w:spacing w:after="150"/>
      </w:pPr>
      <w:r>
        <w:rPr/>
        <w:t xml:space="preserve">五、竞争优势分析</w:t>
      </w:r>
    </w:p>
    <w:p>
      <w:pPr>
        <w:spacing w:after="150"/>
      </w:pPr>
      <w:r>
        <w:rPr/>
        <w:t xml:space="preserve">六、企业发展战略</w:t>
      </w:r>
    </w:p>
    <w:p>
      <w:pPr>
        <w:spacing w:after="150"/>
      </w:pPr>
      <w:r>
        <w:rPr>
          <w:b w:val="1"/>
          <w:bCs w:val="1"/>
        </w:rPr>
        <w:t xml:space="preserve">第三部分 发展前景展望</w:t>
      </w:r>
    </w:p>
    <w:p>
      <w:pPr>
        <w:spacing w:after="150"/>
      </w:pPr>
      <w:r>
        <w:rPr>
          <w:b w:val="1"/>
          <w:bCs w:val="1"/>
        </w:rPr>
        <w:t xml:space="preserve">第七章 医疗养老行业发展趋势分析</w:t>
      </w:r>
    </w:p>
    <w:p>
      <w:pPr>
        <w:spacing w:after="150"/>
      </w:pPr>
      <w:r>
        <w:rPr/>
        <w:t xml:space="preserve">第一节 2019-2023年发展环境展望</w:t>
      </w:r>
    </w:p>
    <w:p>
      <w:pPr>
        <w:spacing w:after="150"/>
      </w:pPr>
      <w:r>
        <w:rPr/>
        <w:t xml:space="preserve">一、2019-2023年政策走势及其影响</w:t>
      </w:r>
    </w:p>
    <w:p>
      <w:pPr>
        <w:spacing w:after="150"/>
      </w:pPr>
      <w:r>
        <w:rPr/>
        <w:t xml:space="preserve">二、未来年国际行业走势展望</w:t>
      </w:r>
    </w:p>
    <w:p>
      <w:pPr>
        <w:spacing w:after="150"/>
      </w:pPr>
      <w:r>
        <w:rPr/>
        <w:t xml:space="preserve">第二节 2019-2023年医疗养老行业发展趋势分析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2024-2029年中国医疗养老市场趋势分析</w:t>
      </w:r>
    </w:p>
    <w:p>
      <w:pPr>
        <w:spacing w:after="150"/>
      </w:pPr>
      <w:r>
        <w:rPr/>
        <w:t xml:space="preserve">一、2019-2023年医疗养老市场趋势总结</w:t>
      </w:r>
    </w:p>
    <w:p>
      <w:pPr>
        <w:spacing w:after="150"/>
      </w:pPr>
      <w:r>
        <w:rPr/>
        <w:t xml:space="preserve">二、2024-2029年医疗养老发展趋势分析</w:t>
      </w:r>
    </w:p>
    <w:p>
      <w:pPr>
        <w:spacing w:after="150"/>
      </w:pPr>
      <w:r>
        <w:rPr/>
        <w:t xml:space="preserve">三、2024-2029年医疗养老市场发展空间</w:t>
      </w:r>
    </w:p>
    <w:p>
      <w:pPr>
        <w:spacing w:after="150"/>
      </w:pPr>
      <w:r>
        <w:rPr/>
        <w:t xml:space="preserve">四、2024-2029年医疗养老产业政策趋向</w:t>
      </w:r>
    </w:p>
    <w:p>
      <w:pPr>
        <w:spacing w:after="150"/>
      </w:pPr>
      <w:r>
        <w:rPr>
          <w:b w:val="1"/>
          <w:bCs w:val="1"/>
        </w:rPr>
        <w:t xml:space="preserve">第八章 未来医疗养老行业发展预测</w:t>
      </w:r>
    </w:p>
    <w:p>
      <w:pPr>
        <w:spacing w:after="150"/>
      </w:pPr>
      <w:r>
        <w:rPr/>
        <w:t xml:space="preserve">第一节 未来医疗养老需求与市场预测</w:t>
      </w:r>
    </w:p>
    <w:p>
      <w:pPr>
        <w:spacing w:after="150"/>
      </w:pPr>
      <w:r>
        <w:rPr/>
        <w:t xml:space="preserve">一、2024-2029年医疗养老市场规模预测</w:t>
      </w:r>
    </w:p>
    <w:p>
      <w:pPr>
        <w:spacing w:after="150"/>
      </w:pPr>
      <w:r>
        <w:rPr/>
        <w:t xml:space="preserve">二、2024-2029年医疗养老行业总资产预测</w:t>
      </w:r>
    </w:p>
    <w:p>
      <w:pPr>
        <w:spacing w:after="150"/>
      </w:pPr>
      <w:r>
        <w:rPr/>
        <w:t xml:space="preserve">第二节 2024-2029年中国医疗养老行业供需预测</w:t>
      </w:r>
    </w:p>
    <w:p>
      <w:pPr>
        <w:spacing w:after="150"/>
      </w:pPr>
      <w:r>
        <w:rPr/>
        <w:t xml:space="preserve">一、2024-2029年中国医疗养老供给预测</w:t>
      </w:r>
    </w:p>
    <w:p>
      <w:pPr>
        <w:spacing w:after="150"/>
      </w:pPr>
      <w:r>
        <w:rPr/>
        <w:t xml:space="preserve">二、2024-2029年中国医疗养老需求预测</w:t>
      </w:r>
    </w:p>
    <w:p>
      <w:pPr>
        <w:spacing w:after="150"/>
      </w:pPr>
      <w:r>
        <w:rPr/>
        <w:t xml:space="preserve">第九章 医疗养老行业投资现状分析</w:t>
      </w:r>
    </w:p>
    <w:p>
      <w:pPr>
        <w:spacing w:after="150"/>
      </w:pPr>
      <w:r>
        <w:rPr/>
        <w:t xml:space="preserve">第一节 我国医疗养老行业投资情况分析</w:t>
      </w:r>
    </w:p>
    <w:p>
      <w:pPr>
        <w:spacing w:after="150"/>
      </w:pPr>
      <w:r>
        <w:rPr/>
        <w:t xml:space="preserve">一、2019-2023年行业总体投资结构</w:t>
      </w:r>
    </w:p>
    <w:p>
      <w:pPr>
        <w:spacing w:after="150"/>
      </w:pPr>
      <w:r>
        <w:rPr/>
        <w:t xml:space="preserve">二、2019-2023年行业投资规模情况</w:t>
      </w:r>
    </w:p>
    <w:p>
      <w:pPr>
        <w:spacing w:after="150"/>
      </w:pPr>
      <w:r>
        <w:rPr/>
        <w:t xml:space="preserve">第二节 2019-2023年分行业投资分析</w:t>
      </w:r>
    </w:p>
    <w:p>
      <w:pPr>
        <w:spacing w:after="150"/>
      </w:pPr>
      <w:r>
        <w:rPr/>
        <w:t xml:space="preserve">第三节 2019-2023年行业分地区投资分析</w:t>
      </w:r>
    </w:p>
    <w:p>
      <w:pPr>
        <w:spacing w:after="150"/>
      </w:pPr>
      <w:r>
        <w:rPr/>
        <w:t xml:space="preserve">第四节 2019-2023年外商投资情况</w:t>
      </w:r>
    </w:p>
    <w:p>
      <w:pPr>
        <w:spacing w:after="150"/>
      </w:pPr>
      <w:r>
        <w:rPr>
          <w:b w:val="1"/>
          <w:bCs w:val="1"/>
        </w:rPr>
        <w:t xml:space="preserve">第四部分 行业投资分析</w:t>
      </w:r>
    </w:p>
    <w:p>
      <w:pPr>
        <w:spacing w:after="150"/>
      </w:pPr>
      <w:r>
        <w:rPr>
          <w:b w:val="1"/>
          <w:bCs w:val="1"/>
        </w:rPr>
        <w:t xml:space="preserve">第十章 医疗养老行业投资环境分析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1、居民人均GDP增长</w:t>
      </w:r>
    </w:p>
    <w:p>
      <w:pPr>
        <w:spacing w:after="150"/>
      </w:pPr>
      <w:r>
        <w:rPr/>
        <w:t xml:space="preserve">2、固定资产投资</w:t>
      </w:r>
    </w:p>
    <w:p>
      <w:pPr>
        <w:spacing w:after="150"/>
      </w:pPr>
      <w:r>
        <w:rPr/>
        <w:t xml:space="preserve">3、居民收入增长情况</w:t>
      </w:r>
    </w:p>
    <w:p>
      <w:pPr>
        <w:spacing w:after="150"/>
      </w:pPr>
      <w:r>
        <w:rPr/>
        <w:t xml:space="preserve">二、2019-2023年前中国经济分析</w:t>
      </w:r>
    </w:p>
    <w:p>
      <w:pPr>
        <w:spacing w:after="150"/>
      </w:pPr>
      <w:r>
        <w:rPr/>
        <w:t xml:space="preserve">三、中国宏观经济趋势预测</w:t>
      </w:r>
    </w:p>
    <w:p>
      <w:pPr>
        <w:spacing w:after="150"/>
      </w:pPr>
      <w:r>
        <w:rPr/>
        <w:t xml:space="preserve">四、2024-2029年行业投资趋势及其预测</w:t>
      </w:r>
    </w:p>
    <w:p>
      <w:pPr>
        <w:spacing w:after="150"/>
      </w:pPr>
      <w:r>
        <w:rPr/>
        <w:t xml:space="preserve">第二节 政策法规环境分析</w:t>
      </w:r>
    </w:p>
    <w:p>
      <w:pPr>
        <w:spacing w:after="150"/>
      </w:pPr>
      <w:r>
        <w:rPr/>
        <w:t xml:space="preserve">一、医疗养老行业政策环境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投资和融资发展环境</w:t>
      </w:r>
    </w:p>
    <w:p>
      <w:pPr>
        <w:spacing w:after="150"/>
      </w:pPr>
      <w:r>
        <w:rPr/>
        <w:t xml:space="preserve">一、金融开放</w:t>
      </w:r>
    </w:p>
    <w:p>
      <w:pPr>
        <w:spacing w:after="150"/>
      </w:pPr>
      <w:r>
        <w:rPr/>
        <w:t xml:space="preserve">1、经验和教训</w:t>
      </w:r>
    </w:p>
    <w:p>
      <w:pPr>
        <w:spacing w:after="150"/>
      </w:pPr>
      <w:r>
        <w:rPr/>
        <w:t xml:space="preserve">2、金融开放的四步骤规则</w:t>
      </w:r>
    </w:p>
    <w:p>
      <w:pPr>
        <w:spacing w:after="150"/>
      </w:pPr>
      <w:r>
        <w:rPr/>
        <w:t xml:space="preserve">3、我国的金融开放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b w:val="1"/>
          <w:bCs w:val="1"/>
        </w:rPr>
        <w:t xml:space="preserve">第十一章 医疗养老行业投资机会与风险</w:t>
      </w:r>
    </w:p>
    <w:p>
      <w:pPr>
        <w:spacing w:after="150"/>
      </w:pPr>
      <w:r>
        <w:rPr/>
        <w:t xml:space="preserve">第一节 养老金融分析</w:t>
      </w:r>
    </w:p>
    <w:p>
      <w:pPr>
        <w:spacing w:after="150"/>
      </w:pPr>
      <w:r>
        <w:rPr/>
        <w:t xml:space="preserve">一、养老金融的意义</w:t>
      </w:r>
    </w:p>
    <w:p>
      <w:pPr>
        <w:spacing w:after="150"/>
      </w:pPr>
      <w:r>
        <w:rPr/>
        <w:t xml:space="preserve">1、养老金金融事关国民养老安全和经济转型</w:t>
      </w:r>
    </w:p>
    <w:p>
      <w:pPr>
        <w:spacing w:after="150"/>
      </w:pPr>
      <w:r>
        <w:rPr/>
        <w:t xml:space="preserve">2、养老服务金融涉及老年人福祉和金融业发展</w:t>
      </w:r>
    </w:p>
    <w:p>
      <w:pPr>
        <w:spacing w:after="150"/>
      </w:pPr>
      <w:r>
        <w:rPr/>
        <w:t xml:space="preserve">3、养老产业发展离不开养老产业金融</w:t>
      </w:r>
    </w:p>
    <w:p>
      <w:pPr>
        <w:spacing w:after="150"/>
      </w:pPr>
      <w:r>
        <w:rPr/>
        <w:t xml:space="preserve">二、我国养老金融现状</w:t>
      </w:r>
    </w:p>
    <w:p>
      <w:pPr>
        <w:spacing w:after="150"/>
      </w:pPr>
      <w:r>
        <w:rPr/>
        <w:t xml:space="preserve">1、养老金金融是当前社会关注热点</w:t>
      </w:r>
    </w:p>
    <w:p>
      <w:pPr>
        <w:spacing w:after="150"/>
      </w:pPr>
      <w:r>
        <w:rPr/>
        <w:t xml:space="preserve">2、金融机构逐步探索养老服务金融</w:t>
      </w:r>
    </w:p>
    <w:p>
      <w:pPr>
        <w:spacing w:after="150"/>
      </w:pPr>
      <w:r>
        <w:rPr/>
        <w:t xml:space="preserve">3、养老产业金融发展滞后</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2024-2029年医疗养老行业投资效益分析</w:t>
      </w:r>
    </w:p>
    <w:p>
      <w:pPr>
        <w:spacing w:after="150"/>
      </w:pPr>
      <w:r>
        <w:rPr/>
        <w:t xml:space="preserve">一、医疗养老行业投资效益分析</w:t>
      </w:r>
    </w:p>
    <w:p>
      <w:pPr>
        <w:spacing w:after="150"/>
      </w:pPr>
      <w:r>
        <w:rPr/>
        <w:t xml:space="preserve">二、医疗养老行业投资趋势预测</w:t>
      </w:r>
    </w:p>
    <w:p>
      <w:pPr>
        <w:spacing w:after="150"/>
      </w:pPr>
      <w:r>
        <w:rPr/>
        <w:t xml:space="preserve">三、医疗养老行业的投资方向</w:t>
      </w:r>
    </w:p>
    <w:p>
      <w:pPr>
        <w:spacing w:after="150"/>
      </w:pPr>
      <w:r>
        <w:rPr/>
        <w:t xml:space="preserve">四、医疗养老行业投资的建议</w:t>
      </w:r>
    </w:p>
    <w:p>
      <w:pPr>
        <w:spacing w:after="150"/>
      </w:pPr>
      <w:r>
        <w:rPr/>
        <w:t xml:space="preserve">五、新进入者应注意的障碍因素分析</w:t>
      </w:r>
    </w:p>
    <w:p>
      <w:pPr>
        <w:spacing w:after="150"/>
      </w:pPr>
      <w:r>
        <w:rPr/>
        <w:t xml:space="preserve">第四节 2024-2029年影响医疗养老行业发展的主要因素</w:t>
      </w:r>
    </w:p>
    <w:p>
      <w:pPr>
        <w:spacing w:after="150"/>
      </w:pPr>
      <w:r>
        <w:rPr/>
        <w:t xml:space="preserve">一、影响医疗养老行业运行的有利因素分析</w:t>
      </w:r>
    </w:p>
    <w:p>
      <w:pPr>
        <w:spacing w:after="150"/>
      </w:pPr>
      <w:r>
        <w:rPr/>
        <w:t xml:space="preserve">二、影响医疗养老行业运行的稳定因素分析</w:t>
      </w:r>
    </w:p>
    <w:p>
      <w:pPr>
        <w:spacing w:after="150"/>
      </w:pPr>
      <w:r>
        <w:rPr/>
        <w:t xml:space="preserve">三、影响医疗养老行业运行的不利因素分析</w:t>
      </w:r>
    </w:p>
    <w:p>
      <w:pPr>
        <w:spacing w:after="150"/>
      </w:pPr>
      <w:r>
        <w:rPr/>
        <w:t xml:space="preserve">四、我国医疗养老行业发展面临的挑战分析</w:t>
      </w:r>
    </w:p>
    <w:p>
      <w:pPr>
        <w:spacing w:after="150"/>
      </w:pPr>
      <w:r>
        <w:rPr/>
        <w:t xml:space="preserve">五、我国医疗养老行业发展面临的机遇分析</w:t>
      </w:r>
    </w:p>
    <w:p>
      <w:pPr>
        <w:spacing w:after="150"/>
      </w:pPr>
      <w:r>
        <w:rPr/>
        <w:t xml:space="preserve">六、中国医疗养老行业盈利因素分析</w:t>
      </w:r>
    </w:p>
    <w:p>
      <w:pPr>
        <w:spacing w:after="150"/>
      </w:pPr>
      <w:r>
        <w:rPr/>
        <w:t xml:space="preserve">第五节 2024-2029年医疗养老行业投资风险及控制策略分析</w:t>
      </w:r>
    </w:p>
    <w:p>
      <w:pPr>
        <w:spacing w:after="150"/>
      </w:pPr>
      <w:r>
        <w:rPr/>
        <w:t xml:space="preserve">一、医疗养老行业市场竞争风险及控制策略</w:t>
      </w:r>
    </w:p>
    <w:p>
      <w:pPr>
        <w:spacing w:after="150"/>
      </w:pPr>
      <w:r>
        <w:rPr/>
        <w:t xml:space="preserve">二、医疗养老行业政策风险及控制策略</w:t>
      </w:r>
    </w:p>
    <w:p>
      <w:pPr>
        <w:spacing w:after="150"/>
      </w:pPr>
      <w:r>
        <w:rPr/>
        <w:t xml:space="preserve">三、医疗养老行业经营风险及控制策略</w:t>
      </w:r>
    </w:p>
    <w:p>
      <w:pPr>
        <w:spacing w:after="150"/>
      </w:pPr>
      <w:r>
        <w:rPr/>
        <w:t xml:space="preserve">四、医疗养老行业融资风险及控制策略</w:t>
      </w:r>
    </w:p>
    <w:p>
      <w:pPr>
        <w:spacing w:after="150"/>
      </w:pPr>
      <w:r>
        <w:rPr/>
        <w:t xml:space="preserve">五、医疗养老供求风险及控制策略</w:t>
      </w:r>
    </w:p>
    <w:p>
      <w:pPr>
        <w:spacing w:after="150"/>
      </w:pPr>
      <w:r>
        <w:rPr/>
        <w:t xml:space="preserve">六、医疗养老行业其他风险及控制策略</w:t>
      </w:r>
    </w:p>
    <w:p>
      <w:pPr>
        <w:spacing w:after="150"/>
      </w:pPr>
      <w:r>
        <w:rPr>
          <w:b w:val="1"/>
          <w:bCs w:val="1"/>
        </w:rPr>
        <w:t xml:space="preserve">第十二章 医疗养老行业投资战略研究</w:t>
      </w:r>
    </w:p>
    <w:p>
      <w:pPr>
        <w:spacing w:after="150"/>
      </w:pPr>
      <w:r>
        <w:rPr/>
        <w:t xml:space="preserve">第一节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八、企业品牌研究</w:t>
      </w:r>
    </w:p>
    <w:p>
      <w:pPr>
        <w:spacing w:after="150"/>
      </w:pPr>
      <w:r>
        <w:rPr/>
        <w:t xml:space="preserve">1、企业品牌重要性</w:t>
      </w:r>
    </w:p>
    <w:p>
      <w:pPr>
        <w:spacing w:after="150"/>
      </w:pPr>
      <w:r>
        <w:rPr/>
        <w:t xml:space="preserve">2、医疗养老实施品牌战略的意义</w:t>
      </w:r>
    </w:p>
    <w:p>
      <w:pPr>
        <w:spacing w:after="150"/>
      </w:pPr>
      <w:r>
        <w:rPr/>
        <w:t xml:space="preserve">3、医疗养老企业品牌的现状分析</w:t>
      </w:r>
    </w:p>
    <w:p>
      <w:pPr>
        <w:spacing w:after="150"/>
      </w:pPr>
      <w:r>
        <w:rPr/>
        <w:t xml:space="preserve">4、我国医疗养老企业的品牌战略</w:t>
      </w:r>
    </w:p>
    <w:p>
      <w:pPr>
        <w:spacing w:after="150"/>
      </w:pPr>
      <w:r>
        <w:rPr/>
        <w:t xml:space="preserve">5、医疗养老品牌战略管理的策略</w:t>
      </w:r>
    </w:p>
    <w:p>
      <w:pPr>
        <w:spacing w:after="150"/>
      </w:pPr>
      <w:r>
        <w:rPr/>
        <w:t xml:space="preserve">第二节 医疗养老行业投资战略研究</w:t>
      </w:r>
    </w:p>
    <w:p>
      <w:pPr>
        <w:spacing w:after="150"/>
      </w:pPr>
      <w:r>
        <w:rPr/>
        <w:t xml:space="preserve">一、2024-2029年医疗养老行业投资形势</w:t>
      </w:r>
    </w:p>
    <w:p>
      <w:pPr>
        <w:spacing w:after="150"/>
      </w:pPr>
      <w:r>
        <w:rPr/>
        <w:t xml:space="preserve">二、2019-2023年我国医疗行业细分行业投资战略</w:t>
      </w:r>
    </w:p>
    <w:p>
      <w:pPr>
        <w:spacing w:after="150"/>
      </w:pPr>
      <w:r>
        <w:rPr/>
        <w:t xml:space="preserve">1、家庭健康管理器械，老龄化催热“类家电”市场</w:t>
      </w:r>
    </w:p>
    <w:p>
      <w:pPr>
        <w:spacing w:after="150"/>
      </w:pPr>
      <w:r>
        <w:rPr/>
        <w:t xml:space="preserve">2、体外诊断器械，高毛利率助龙头企业快速扩张</w:t>
      </w:r>
    </w:p>
    <w:p>
      <w:pPr>
        <w:spacing w:after="150"/>
      </w:pPr>
      <w:r>
        <w:rPr/>
        <w:t xml:space="preserve">3、透析器械，大病医保激发千亿级市场</w:t>
      </w:r>
    </w:p>
    <w:p>
      <w:pPr>
        <w:spacing w:after="150"/>
      </w:pPr>
      <w:r>
        <w:rPr/>
        <w:t xml:space="preserve">4、可再生的修复材料</w:t>
      </w:r>
    </w:p>
    <w:p>
      <w:pPr>
        <w:spacing w:after="150"/>
      </w:pPr>
      <w:r>
        <w:rPr/>
        <w:t xml:space="preserve">5、家用医疗器械蓬勃兴起，智能化成为趋势</w:t>
      </w:r>
    </w:p>
    <w:p>
      <w:pPr>
        <w:spacing w:after="150"/>
      </w:pPr>
      <w:r>
        <w:rPr/>
        <w:t xml:space="preserve">6、健康可穿戴设备开启“大元年”时代</w:t>
      </w:r>
    </w:p>
    <w:p>
      <w:pPr>
        <w:spacing w:after="150"/>
      </w:pPr>
      <w:r>
        <w:rPr/>
        <w:t xml:space="preserve">7、区域产业集群初具规模</w:t>
      </w:r>
    </w:p>
    <w:p>
      <w:pPr>
        <w:spacing w:after="150"/>
      </w:pPr>
      <w:r>
        <w:rPr/>
        <w:t xml:space="preserve">8、高端医疗设备融资租赁兴起，风险相伴</w:t>
      </w:r>
    </w:p>
    <w:p>
      <w:pPr>
        <w:spacing w:after="150"/>
      </w:pPr>
      <w:r>
        <w:rPr/>
        <w:t xml:space="preserve">三、2019-2023年我国养老行业细分行业投资战略</w:t>
      </w:r>
    </w:p>
    <w:p>
      <w:pPr>
        <w:spacing w:after="150"/>
      </w:pPr>
      <w:r>
        <w:rPr/>
        <w:t xml:space="preserve">1、民办养老服务机构投资建议</w:t>
      </w:r>
    </w:p>
    <w:p>
      <w:pPr>
        <w:spacing w:after="150"/>
      </w:pPr>
      <w:r>
        <w:rPr/>
        <w:t xml:space="preserve">2、中国养老机构的分类建议</w:t>
      </w:r>
    </w:p>
    <w:p>
      <w:pPr>
        <w:spacing w:after="150"/>
      </w:pPr>
      <w:r>
        <w:rPr/>
        <w:t xml:space="preserve">3、中国老年住宅开发投资建议</w:t>
      </w:r>
    </w:p>
    <w:p>
      <w:pPr>
        <w:spacing w:after="150"/>
      </w:pPr>
      <w:r>
        <w:rPr/>
        <w:t xml:space="preserve">4、开发老年旅游保险产品</w:t>
      </w:r>
    </w:p>
    <w:p>
      <w:pPr>
        <w:spacing w:after="150"/>
      </w:pPr>
      <w:r>
        <w:rPr/>
        <w:t xml:space="preserve">5、研制老年功能性食品</w:t>
      </w:r>
    </w:p>
    <w:p>
      <w:pPr>
        <w:spacing w:after="150"/>
      </w:pPr>
      <w:r>
        <w:rPr/>
        <w:t xml:space="preserve">6、老年医疗保健业</w:t>
      </w:r>
    </w:p>
    <w:p>
      <w:pPr>
        <w:spacing w:after="150"/>
      </w:pPr>
      <w:r>
        <w:rPr/>
        <w:t xml:space="preserve">四、2024-2029年医疗养老行业投资战略</w:t>
      </w:r>
    </w:p>
    <w:p>
      <w:pPr>
        <w:spacing w:after="150"/>
      </w:pPr>
      <w:r>
        <w:rPr>
          <w:b w:val="1"/>
          <w:bCs w:val="1"/>
        </w:rPr>
        <w:t xml:space="preserve">图表目录</w:t>
      </w:r>
    </w:p>
    <w:p>
      <w:pPr>
        <w:spacing w:after="150"/>
      </w:pPr>
      <w:r>
        <w:rPr/>
        <w:t xml:space="preserve">图表：养老医疗产业链分析</w:t>
      </w:r>
    </w:p>
    <w:p>
      <w:pPr>
        <w:spacing w:after="150"/>
      </w:pPr>
      <w:r>
        <w:rPr/>
        <w:t xml:space="preserve">图表：养老医疗行业生命周期</w:t>
      </w:r>
    </w:p>
    <w:p>
      <w:pPr>
        <w:spacing w:after="150"/>
      </w:pPr>
      <w:r>
        <w:rPr/>
        <w:t xml:space="preserve">图表：2019-2023年中国养老医疗行业市场规模</w:t>
      </w:r>
    </w:p>
    <w:p>
      <w:pPr>
        <w:spacing w:after="150"/>
      </w:pPr>
      <w:r>
        <w:rPr/>
        <w:t xml:space="preserve">图表：2019-2023年全球养老医疗产业市场规模</w:t>
      </w:r>
    </w:p>
    <w:p>
      <w:pPr>
        <w:spacing w:after="150"/>
      </w:pPr>
      <w:r>
        <w:rPr/>
        <w:t xml:space="preserve">图表：2019-2023年养老医疗重要数据指标比较</w:t>
      </w:r>
    </w:p>
    <w:p>
      <w:pPr>
        <w:spacing w:after="150"/>
      </w:pPr>
      <w:r>
        <w:rPr/>
        <w:t xml:space="preserve">图表：2019-2023年中国养老医疗行业利润情况分析</w:t>
      </w:r>
    </w:p>
    <w:p>
      <w:pPr>
        <w:spacing w:after="150"/>
      </w:pPr>
      <w:r>
        <w:rPr/>
        <w:t xml:space="preserve">图表：2019-2023年中国养老医疗行业资产情况分析</w:t>
      </w:r>
    </w:p>
    <w:p>
      <w:pPr>
        <w:spacing w:after="150"/>
      </w:pPr>
      <w:r>
        <w:rPr/>
        <w:t xml:space="preserve">图表：2019-2023年中国养老医疗竞争力分析</w:t>
      </w:r>
    </w:p>
    <w:p>
      <w:pPr>
        <w:spacing w:after="150"/>
      </w:pPr>
      <w:r>
        <w:rPr/>
        <w:t xml:space="preserve">图表：2024-2029年中国养老医疗市场前景预测</w:t>
      </w:r>
    </w:p>
    <w:p>
      <w:pPr>
        <w:spacing w:after="150"/>
      </w:pPr>
      <w:r>
        <w:rPr/>
        <w:t xml:space="preserve">图表：2024-2029年中国养老医疗市场价格走势预测</w:t>
      </w:r>
    </w:p>
    <w:p>
      <w:pPr>
        <w:spacing w:after="150"/>
      </w:pPr>
      <w:r>
        <w:rPr/>
        <w:t xml:space="preserve">图表：2024-2029年中国养老医疗发展前景预测</w:t>
      </w:r>
    </w:p>
    <w:p>
      <w:pPr>
        <w:spacing w:after="150"/>
      </w:pPr>
      <w:r>
        <w:rPr/>
        <w:t xml:space="preserve">图表：2019-2023年养老医疗行业销售成本分析</w:t>
      </w:r>
    </w:p>
    <w:p>
      <w:pPr>
        <w:spacing w:after="150"/>
      </w:pPr>
      <w:r>
        <w:rPr/>
        <w:t xml:space="preserve">图表：2019-2023年养老医疗行业销售费用分析</w:t>
      </w:r>
    </w:p>
    <w:p>
      <w:pPr>
        <w:spacing w:after="150"/>
      </w:pPr>
      <w:r>
        <w:rPr/>
        <w:t xml:space="preserve">图表：2019-2023年养老医疗行业管理费用分析</w:t>
      </w:r>
    </w:p>
    <w:p>
      <w:pPr>
        <w:spacing w:after="150"/>
      </w:pPr>
      <w:r>
        <w:rPr/>
        <w:t xml:space="preserve">图表：2019-2023年养老医疗行业财务费用分析</w:t>
      </w:r>
    </w:p>
    <w:p>
      <w:pPr>
        <w:spacing w:after="150"/>
      </w:pPr>
      <w:r>
        <w:rPr/>
        <w:t xml:space="preserve">图表：2019-2023年养老医疗行业销售及利润分析</w:t>
      </w:r>
    </w:p>
    <w:p>
      <w:pPr>
        <w:spacing w:after="150"/>
      </w:pPr>
      <w:r>
        <w:rPr/>
        <w:t xml:space="preserve">图表：2019-2023年养老医疗行业销售毛利率分析</w:t>
      </w:r>
    </w:p>
    <w:p>
      <w:pPr>
        <w:spacing w:after="150"/>
      </w:pPr>
      <w:r>
        <w:rPr/>
        <w:t xml:space="preserve">图表：2019-2023年养老医疗行业销售利润率分析</w:t>
      </w:r>
    </w:p>
    <w:p>
      <w:pPr>
        <w:spacing w:after="150"/>
      </w:pPr>
      <w:r>
        <w:rPr/>
        <w:t xml:space="preserve">图表：2019-2023年养老医疗行业成本费用利润率分析</w:t>
      </w:r>
    </w:p>
    <w:p>
      <w:pPr>
        <w:spacing w:after="150"/>
      </w:pPr>
      <w:r>
        <w:rPr/>
        <w:t xml:space="preserve">图表：2019-2023年养老医疗行业总资产利润率分析</w:t>
      </w:r>
    </w:p>
    <w:p>
      <w:pPr>
        <w:spacing w:after="150"/>
      </w:pPr>
      <w:r>
        <w:rPr/>
        <w:t xml:space="preserve">图表：2019-2023年养老医疗行业资产分析</w:t>
      </w:r>
    </w:p>
    <w:p>
      <w:pPr>
        <w:spacing w:after="150"/>
      </w:pPr>
      <w:r>
        <w:rPr/>
        <w:t xml:space="preserve">图表：2019-2023年养老医疗行业负债分析</w:t>
      </w:r>
    </w:p>
    <w:p>
      <w:pPr>
        <w:spacing w:after="150"/>
      </w:pPr>
      <w:r>
        <w:rPr/>
        <w:t xml:space="preserve">图表：2019-2023年养老医疗行业偿债能力分析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2024-2029年中国老年医疗行业市场调研分析与投资前景预测报告</dc:title>
  <dc:description>2024-2029年中国老年医疗行业市场调研分析与投资前景预测报告</dc:description>
  <dc:subject>2024-2029年中国老年医疗行业市场调研分析与投资前景预测报告</dc:subject>
  <cp:keywords>研究报告</cp:keywords>
  <cp:category>研究报告</cp:category>
  <cp:lastModifiedBy>北京中道泰和信息咨询有限公司</cp:lastModifiedBy>
  <dcterms:created xsi:type="dcterms:W3CDTF">2024-01-23T14:10:29+08:00</dcterms:created>
  <dcterms:modified xsi:type="dcterms:W3CDTF">2024-01-23T14:10:29+08:00</dcterms:modified>
</cp:coreProperties>
</file>

<file path=docProps/custom.xml><?xml version="1.0" encoding="utf-8"?>
<Properties xmlns="http://schemas.openxmlformats.org/officeDocument/2006/custom-properties" xmlns:vt="http://schemas.openxmlformats.org/officeDocument/2006/docPropsVTypes"/>
</file>