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2024-2029年中国光电鼠标行业供需预测及投资潜力研究咨询报告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这个互联网高速发展的时代，电脑成为许多人工作生活的必须品，而光电鼠标作为电脑重要的人机交互设备，更是很多人每天都要使用的东西。目前市场上的光电鼠标价格也是高中低端俱全，从十几元至近千元不等。</w:t>
      </w:r>
    </w:p>
    <w:p>
      <w:pPr>
        <w:spacing w:after="150"/>
      </w:pPr>
      <w:r>
        <w:rPr/>
        <w:t xml:space="preserve">前几年，市面上的高端光电鼠标市场基本被以罗技、微软、雷蛇、赛锐等洋品牌瓜分，本土品牌及台系厂商产品中销量较好的，普遍都是价格倍于200元以下的中低端产品。但近年来，国产鼠标发展迅速，开始慢慢在高端市场占据一定的市场份额，欲图改变高端光电鼠标的市场格局。我们预计未来国产品牌将在高端市场拥有更多的市场份额。</w:t>
      </w:r>
    </w:p>
    <w:p>
      <w:pPr>
        <w:spacing w:after="150"/>
      </w:pPr>
      <w:r>
        <w:rPr/>
        <w:t xml:space="preserve">作为电脑外设最重要的配件之一，鼠标从被发明到现在的以来，无论是表面兼容还是定位方面，鼠标的性能都有了质的飞跃。无线鼠标正以技术的不断变革以及无束缚感的完美体验，受到越多越多游戏玩家的欢迎。</w:t>
      </w:r>
    </w:p>
    <w:p>
      <w:pPr>
        <w:spacing w:after="150"/>
      </w:pPr>
      <w:r>
        <w:rPr/>
        <w:t xml:space="preserve">目前，我国光电鼠标具备成熟的产业链，在完善的配套产业的支撑下，光电鼠标的进入壁垒并不高，但是高端市场则需要较高的技术要求以及产品品牌积累，因此，进入高端光电鼠标市场会比较困难。传统卖场式微和电商平台的兴起，也在潜移默化中对整个光电鼠标行业构成影响。在如此激烈的市场环境下，外设市场将面临新一轮的洗牌，弱势品牌直接被市场所淘汰，部分较有实力的品牌，也将面临着严峻的挑战。</w:t>
      </w:r>
    </w:p>
    <w:p>
      <w:pPr>
        <w:spacing w:after="150"/>
      </w:pPr>
      <w:r>
        <w:rPr/>
        <w:t xml:space="preserve">放眼国内外不同类型的企业，技术创新始终是企业发展的重要力量。在当今游戏外设品牌日趋激烈的竞争中，产品的创新与变革是品牌走向高端化的核心价值。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光电鼠标行业的发展状况进行了深入透彻地分析，对我国行业市场情况、技术现状、供需形势作了详尽研究，重点分析了国内外重点企业、行业发展趋势以及行业投资情况，报告还对光电鼠标下游行业的发展进行了探讨，是光电鼠标及相关企业、投资部门、研究机构准确了解目前中国市场发展动态，把握光电鼠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中国光电鼠标行业发展概述 1</w:t>
      </w:r>
    </w:p>
    <w:p>
      <w:pPr>
        <w:spacing w:after="150"/>
      </w:pPr>
      <w:r>
        <w:rPr/>
        <w:t xml:space="preserve">第一节 光电鼠标行业发展情况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二、所属行业监管政策 4</w:t>
      </w:r>
    </w:p>
    <w:p>
      <w:pPr>
        <w:spacing w:after="150"/>
      </w:pPr>
      <w:r>
        <w:rPr/>
        <w:t xml:space="preserve">第二节 最近3-5年中国光电鼠标行业经济指标分析 7</w:t>
      </w:r>
    </w:p>
    <w:p>
      <w:pPr>
        <w:spacing w:after="150"/>
      </w:pPr>
      <w:r>
        <w:rPr/>
        <w:t xml:space="preserve">一、赢利性 7</w:t>
      </w:r>
    </w:p>
    <w:p>
      <w:pPr>
        <w:spacing w:after="150"/>
      </w:pPr>
      <w:r>
        <w:rPr/>
        <w:t xml:space="preserve">二、成长速度 8</w:t>
      </w:r>
    </w:p>
    <w:p>
      <w:pPr>
        <w:spacing w:after="150"/>
      </w:pPr>
      <w:r>
        <w:rPr/>
        <w:t xml:space="preserve">三、附加值的提升空间 8</w:t>
      </w:r>
    </w:p>
    <w:p>
      <w:pPr>
        <w:spacing w:after="150"/>
      </w:pPr>
      <w:r>
        <w:rPr/>
        <w:t xml:space="preserve">四、进入壁垒/退出机制 8</w:t>
      </w:r>
    </w:p>
    <w:p>
      <w:pPr>
        <w:spacing w:after="150"/>
      </w:pPr>
      <w:r>
        <w:rPr/>
        <w:t xml:space="preserve">五、风险性 9</w:t>
      </w:r>
    </w:p>
    <w:p>
      <w:pPr>
        <w:spacing w:after="150"/>
      </w:pPr>
      <w:r>
        <w:rPr/>
        <w:t xml:space="preserve">六、行业周期 9</w:t>
      </w:r>
    </w:p>
    <w:p>
      <w:pPr>
        <w:spacing w:after="150"/>
      </w:pPr>
      <w:r>
        <w:rPr/>
        <w:t xml:space="preserve">七、竞争激烈程度指标 10</w:t>
      </w:r>
    </w:p>
    <w:p>
      <w:pPr>
        <w:spacing w:after="150"/>
      </w:pPr>
      <w:r>
        <w:rPr/>
        <w:t xml:space="preserve">八、当前行业发展所属周期阶段的判断 10</w:t>
      </w:r>
    </w:p>
    <w:p>
      <w:pPr>
        <w:spacing w:after="150"/>
      </w:pPr>
      <w:r>
        <w:rPr/>
        <w:t xml:space="preserve">第三节 关联产业发展分析 11</w:t>
      </w:r>
    </w:p>
    <w:p>
      <w:pPr>
        <w:spacing w:after="150"/>
      </w:pPr>
      <w:r>
        <w:rPr>
          <w:b w:val="1"/>
          <w:bCs w:val="1"/>
        </w:rPr>
        <w:t xml:space="preserve">第二章 中国光电鼠标行业的国际比较分析 14</w:t>
      </w:r>
    </w:p>
    <w:p>
      <w:pPr>
        <w:spacing w:after="150"/>
      </w:pPr>
      <w:r>
        <w:rPr/>
        <w:t xml:space="preserve">第一节 中国光电鼠标行业竞争力指标分析 14</w:t>
      </w:r>
    </w:p>
    <w:p>
      <w:pPr>
        <w:spacing w:after="150"/>
      </w:pPr>
      <w:r>
        <w:rPr/>
        <w:t xml:space="preserve">第二节 中国光电鼠标行业经济指标国际比较分析 15</w:t>
      </w:r>
    </w:p>
    <w:p>
      <w:pPr>
        <w:spacing w:after="150"/>
      </w:pPr>
      <w:r>
        <w:rPr/>
        <w:t xml:space="preserve">第三节 全球光电鼠标行业市场需求分析 18</w:t>
      </w:r>
    </w:p>
    <w:p>
      <w:pPr>
        <w:spacing w:after="150"/>
      </w:pPr>
      <w:r>
        <w:rPr/>
        <w:t xml:space="preserve">一、市场规模现状 18</w:t>
      </w:r>
    </w:p>
    <w:p>
      <w:pPr>
        <w:spacing w:after="150"/>
      </w:pPr>
      <w:r>
        <w:rPr/>
        <w:t xml:space="preserve">二、需求结构分析 19</w:t>
      </w:r>
    </w:p>
    <w:p>
      <w:pPr>
        <w:spacing w:after="150"/>
      </w:pPr>
      <w:r>
        <w:rPr/>
        <w:t xml:space="preserve">三、市场前景展望 20</w:t>
      </w:r>
    </w:p>
    <w:p>
      <w:pPr>
        <w:spacing w:after="150"/>
      </w:pPr>
      <w:r>
        <w:rPr/>
        <w:t xml:space="preserve">第四节 全球光电鼠标行业市场供给分析 23</w:t>
      </w:r>
    </w:p>
    <w:p>
      <w:pPr>
        <w:spacing w:after="150"/>
      </w:pPr>
      <w:r>
        <w:rPr/>
        <w:t xml:space="preserve">一、市场价格走势 23</w:t>
      </w:r>
    </w:p>
    <w:p>
      <w:pPr>
        <w:spacing w:after="150"/>
      </w:pPr>
      <w:r>
        <w:rPr/>
        <w:t xml:space="preserve">二、重点企业分布 25</w:t>
      </w:r>
    </w:p>
    <w:p>
      <w:pPr>
        <w:spacing w:after="150"/>
      </w:pPr>
      <w:r>
        <w:rPr>
          <w:b w:val="1"/>
          <w:bCs w:val="1"/>
        </w:rPr>
        <w:t xml:space="preserve">第三章 2019-2023年中国光电鼠标行业整体运行指标分析 30</w:t>
      </w:r>
    </w:p>
    <w:p>
      <w:pPr>
        <w:spacing w:after="150"/>
      </w:pPr>
      <w:r>
        <w:rPr/>
        <w:t xml:space="preserve">第一节 中国光电鼠标行业总体规模分析 30</w:t>
      </w:r>
    </w:p>
    <w:p>
      <w:pPr>
        <w:spacing w:after="150"/>
      </w:pPr>
      <w:r>
        <w:rPr/>
        <w:t xml:space="preserve">一、企业数量结构分析 30</w:t>
      </w:r>
    </w:p>
    <w:p>
      <w:pPr>
        <w:spacing w:after="150"/>
      </w:pPr>
      <w:r>
        <w:rPr/>
        <w:t xml:space="preserve">二、行业规模分析 30</w:t>
      </w:r>
    </w:p>
    <w:p>
      <w:pPr>
        <w:spacing w:after="150"/>
      </w:pPr>
      <w:r>
        <w:rPr/>
        <w:t xml:space="preserve">第二节 中国光电鼠标行业产销分析 31</w:t>
      </w:r>
    </w:p>
    <w:p>
      <w:pPr>
        <w:spacing w:after="150"/>
      </w:pPr>
      <w:r>
        <w:rPr/>
        <w:t xml:space="preserve">一、行业情况总体分析 31</w:t>
      </w:r>
    </w:p>
    <w:p>
      <w:pPr>
        <w:spacing w:after="150"/>
      </w:pPr>
      <w:r>
        <w:rPr/>
        <w:t xml:space="preserve">二、行业销售收入总体分析 31</w:t>
      </w:r>
    </w:p>
    <w:p>
      <w:pPr>
        <w:spacing w:after="150"/>
      </w:pPr>
      <w:r>
        <w:rPr/>
        <w:t xml:space="preserve">第三节 中国光电鼠标行业财务指标总体分析 32</w:t>
      </w:r>
    </w:p>
    <w:p>
      <w:pPr>
        <w:spacing w:after="150"/>
      </w:pPr>
      <w:r>
        <w:rPr/>
        <w:t xml:space="preserve">一、行业盈利能力分析 32</w:t>
      </w:r>
    </w:p>
    <w:p>
      <w:pPr>
        <w:spacing w:after="150"/>
      </w:pPr>
      <w:r>
        <w:rPr/>
        <w:t xml:space="preserve">二、行业偿债能力分析 32</w:t>
      </w:r>
    </w:p>
    <w:p>
      <w:pPr>
        <w:spacing w:after="150"/>
      </w:pPr>
      <w:r>
        <w:rPr/>
        <w:t xml:space="preserve">三、行业营运能力分析 32</w:t>
      </w:r>
    </w:p>
    <w:p>
      <w:pPr>
        <w:spacing w:after="150"/>
      </w:pPr>
      <w:r>
        <w:rPr/>
        <w:t xml:space="preserve">四、行业发展能力分析 33</w:t>
      </w:r>
    </w:p>
    <w:p>
      <w:pPr>
        <w:spacing w:after="150"/>
      </w:pPr>
      <w:r>
        <w:rPr>
          <w:b w:val="1"/>
          <w:bCs w:val="1"/>
        </w:rPr>
        <w:t xml:space="preserve">第四章 光电鼠标产业链的分析 34</w:t>
      </w:r>
    </w:p>
    <w:p>
      <w:pPr>
        <w:spacing w:after="150"/>
      </w:pPr>
      <w:r>
        <w:rPr/>
        <w:t xml:space="preserve">第一节 行业集中度 34</w:t>
      </w:r>
    </w:p>
    <w:p>
      <w:pPr>
        <w:spacing w:after="150"/>
      </w:pPr>
      <w:r>
        <w:rPr/>
        <w:t xml:space="preserve">第二节 主要环节的增值空间 34</w:t>
      </w:r>
    </w:p>
    <w:p>
      <w:pPr>
        <w:spacing w:after="150"/>
      </w:pPr>
      <w:r>
        <w:rPr/>
        <w:t xml:space="preserve">第三节 行业进入壁垒和驱动因素 35</w:t>
      </w:r>
    </w:p>
    <w:p>
      <w:pPr>
        <w:spacing w:after="150"/>
      </w:pPr>
      <w:r>
        <w:rPr/>
        <w:t xml:space="preserve">第四节 上下游行业影响及趋势分析 35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 37</w:t>
      </w:r>
    </w:p>
    <w:p>
      <w:pPr>
        <w:spacing w:after="150"/>
      </w:pPr>
      <w:r>
        <w:rPr/>
        <w:t xml:space="preserve">第一节 长三角区域市场情况分析 37</w:t>
      </w:r>
    </w:p>
    <w:p>
      <w:pPr>
        <w:spacing w:after="150"/>
      </w:pPr>
      <w:r>
        <w:rPr/>
        <w:t xml:space="preserve">第二节 珠三角区域市场情况分析 37</w:t>
      </w:r>
    </w:p>
    <w:p>
      <w:pPr>
        <w:spacing w:after="150"/>
      </w:pPr>
      <w:r>
        <w:rPr/>
        <w:t xml:space="preserve">第三节 环渤海区域市场情况分析 37</w:t>
      </w:r>
    </w:p>
    <w:p>
      <w:pPr>
        <w:spacing w:after="150"/>
      </w:pPr>
      <w:r>
        <w:rPr/>
        <w:t xml:space="preserve">第四节 光电鼠标行业主要市场大区发展状况及竞争力研究 38</w:t>
      </w:r>
    </w:p>
    <w:p>
      <w:pPr>
        <w:spacing w:after="150"/>
      </w:pPr>
      <w:r>
        <w:rPr/>
        <w:t xml:space="preserve">一、华北大区市场分析 38</w:t>
      </w:r>
    </w:p>
    <w:p>
      <w:pPr>
        <w:spacing w:after="150"/>
      </w:pPr>
      <w:r>
        <w:rPr/>
        <w:t xml:space="preserve">二、华中大区市场分析 38</w:t>
      </w:r>
    </w:p>
    <w:p>
      <w:pPr>
        <w:spacing w:after="150"/>
      </w:pPr>
      <w:r>
        <w:rPr/>
        <w:t xml:space="preserve">三、华南大区市场分析 39</w:t>
      </w:r>
    </w:p>
    <w:p>
      <w:pPr>
        <w:spacing w:after="150"/>
      </w:pPr>
      <w:r>
        <w:rPr/>
        <w:t xml:space="preserve">四、华东大区市场分析 39</w:t>
      </w:r>
    </w:p>
    <w:p>
      <w:pPr>
        <w:spacing w:after="150"/>
      </w:pPr>
      <w:r>
        <w:rPr/>
        <w:t xml:space="preserve">五、东北大区市场分析 40</w:t>
      </w:r>
    </w:p>
    <w:p>
      <w:pPr>
        <w:spacing w:after="150"/>
      </w:pPr>
      <w:r>
        <w:rPr/>
        <w:t xml:space="preserve">六、西南大区市场分析 40</w:t>
      </w:r>
    </w:p>
    <w:p>
      <w:pPr>
        <w:spacing w:after="150"/>
      </w:pPr>
      <w:r>
        <w:rPr/>
        <w:t xml:space="preserve">七、西北大区市场分析 41</w:t>
      </w:r>
    </w:p>
    <w:p>
      <w:pPr>
        <w:spacing w:after="150"/>
      </w:pPr>
      <w:r>
        <w:rPr/>
        <w:t xml:space="preserve">第五节 主要省市集中度及竞争力模式分析 41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 42</w:t>
      </w:r>
    </w:p>
    <w:p>
      <w:pPr>
        <w:spacing w:after="150"/>
      </w:pPr>
      <w:r>
        <w:rPr/>
        <w:t xml:space="preserve">第一节 光电鼠标行业领域2024-2029年需求量预测 42</w:t>
      </w:r>
    </w:p>
    <w:p>
      <w:pPr>
        <w:spacing w:after="150"/>
      </w:pPr>
      <w:r>
        <w:rPr/>
        <w:t xml:space="preserve">第二节 2024-2029年光电鼠标行业领域需求功能预测 42</w:t>
      </w:r>
    </w:p>
    <w:p>
      <w:pPr>
        <w:spacing w:after="150"/>
      </w:pPr>
      <w:r>
        <w:rPr/>
        <w:t xml:space="preserve">第三节 2024-2029年光电鼠标行业领域需求市场格局预测 43</w:t>
      </w:r>
    </w:p>
    <w:p>
      <w:pPr>
        <w:spacing w:after="150"/>
      </w:pPr>
      <w:r>
        <w:rPr>
          <w:b w:val="1"/>
          <w:bCs w:val="1"/>
        </w:rPr>
        <w:t xml:space="preserve">第七章 光电鼠标市场竞争格局分析 44</w:t>
      </w:r>
    </w:p>
    <w:p>
      <w:pPr>
        <w:spacing w:after="150"/>
      </w:pPr>
      <w:r>
        <w:rPr/>
        <w:t xml:space="preserve">第一节 行业竞争结构分析 44</w:t>
      </w:r>
    </w:p>
    <w:p>
      <w:pPr>
        <w:spacing w:after="150"/>
      </w:pPr>
      <w:r>
        <w:rPr/>
        <w:t xml:space="preserve">一、现有企业间竞争 44</w:t>
      </w:r>
    </w:p>
    <w:p>
      <w:pPr>
        <w:spacing w:after="150"/>
      </w:pPr>
      <w:r>
        <w:rPr/>
        <w:t xml:space="preserve">二、潜在进入者分析 44</w:t>
      </w:r>
    </w:p>
    <w:p>
      <w:pPr>
        <w:spacing w:after="150"/>
      </w:pPr>
      <w:r>
        <w:rPr/>
        <w:t xml:space="preserve">三、替代品威胁分析 44</w:t>
      </w:r>
    </w:p>
    <w:p>
      <w:pPr>
        <w:spacing w:after="150"/>
      </w:pPr>
      <w:r>
        <w:rPr/>
        <w:t xml:space="preserve">四、供应商议价能力 46</w:t>
      </w:r>
    </w:p>
    <w:p>
      <w:pPr>
        <w:spacing w:after="150"/>
      </w:pPr>
      <w:r>
        <w:rPr/>
        <w:t xml:space="preserve">五、客户议价能力 46</w:t>
      </w:r>
    </w:p>
    <w:p>
      <w:pPr>
        <w:spacing w:after="150"/>
      </w:pPr>
      <w:r>
        <w:rPr/>
        <w:t xml:space="preserve">第二节 行业集中度分析 46</w:t>
      </w:r>
    </w:p>
    <w:p>
      <w:pPr>
        <w:spacing w:after="150"/>
      </w:pPr>
      <w:r>
        <w:rPr/>
        <w:t xml:space="preserve">一、市场集中度分析 46</w:t>
      </w:r>
    </w:p>
    <w:p>
      <w:pPr>
        <w:spacing w:after="150"/>
      </w:pPr>
      <w:r>
        <w:rPr/>
        <w:t xml:space="preserve">二、企业集中度分析 47</w:t>
      </w:r>
    </w:p>
    <w:p>
      <w:pPr>
        <w:spacing w:after="150"/>
      </w:pPr>
      <w:r>
        <w:rPr/>
        <w:t xml:space="preserve">三、区域集中度分析 47</w:t>
      </w:r>
    </w:p>
    <w:p>
      <w:pPr>
        <w:spacing w:after="150"/>
      </w:pPr>
      <w:r>
        <w:rPr/>
        <w:t xml:space="preserve">第三节 行业国际竞争力比较 48</w:t>
      </w:r>
    </w:p>
    <w:p>
      <w:pPr>
        <w:spacing w:after="150"/>
      </w:pPr>
      <w:r>
        <w:rPr/>
        <w:t xml:space="preserve">一、需求条件 48</w:t>
      </w:r>
    </w:p>
    <w:p>
      <w:pPr>
        <w:spacing w:after="150"/>
      </w:pPr>
      <w:r>
        <w:rPr/>
        <w:t xml:space="preserve">二、支援与相关产业 48</w:t>
      </w:r>
    </w:p>
    <w:p>
      <w:pPr>
        <w:spacing w:after="150"/>
      </w:pPr>
      <w:r>
        <w:rPr/>
        <w:t xml:space="preserve">三、企业战略、结构与竞争状态 49</w:t>
      </w:r>
    </w:p>
    <w:p>
      <w:pPr>
        <w:spacing w:after="150"/>
      </w:pPr>
      <w:r>
        <w:rPr/>
        <w:t xml:space="preserve">四、政府的作用 50</w:t>
      </w:r>
    </w:p>
    <w:p>
      <w:pPr>
        <w:spacing w:after="150"/>
      </w:pPr>
      <w:r>
        <w:rPr/>
        <w:t xml:space="preserve">第四节 光电鼠标行业主要企业竞争力分析 51</w:t>
      </w:r>
    </w:p>
    <w:p>
      <w:pPr>
        <w:spacing w:after="150"/>
      </w:pPr>
      <w:r>
        <w:rPr/>
        <w:t xml:space="preserve">一、重点企业资产总计对比分析 51</w:t>
      </w:r>
    </w:p>
    <w:p>
      <w:pPr>
        <w:spacing w:after="150"/>
      </w:pPr>
      <w:r>
        <w:rPr/>
        <w:t xml:space="preserve">二、重点企业从业人员对比分析 51</w:t>
      </w:r>
    </w:p>
    <w:p>
      <w:pPr>
        <w:spacing w:after="150"/>
      </w:pPr>
      <w:r>
        <w:rPr/>
        <w:t xml:space="preserve">三、重点企业全年营业收入对比分析 52</w:t>
      </w:r>
    </w:p>
    <w:p>
      <w:pPr>
        <w:spacing w:after="150"/>
      </w:pPr>
      <w:r>
        <w:rPr/>
        <w:t xml:space="preserve">四、重点企业利润总额对比分析 52</w:t>
      </w:r>
    </w:p>
    <w:p>
      <w:pPr>
        <w:spacing w:after="150"/>
      </w:pPr>
      <w:r>
        <w:rPr/>
        <w:t xml:space="preserve">五、重点企业综合竞争力对比分析 53</w:t>
      </w:r>
    </w:p>
    <w:p>
      <w:pPr>
        <w:spacing w:after="150"/>
      </w:pPr>
      <w:r>
        <w:rPr/>
        <w:t xml:space="preserve">第五节 光电鼠标行业竞争格局分析 53</w:t>
      </w:r>
    </w:p>
    <w:p>
      <w:pPr>
        <w:spacing w:after="150"/>
      </w:pPr>
      <w:r>
        <w:rPr/>
        <w:t xml:space="preserve">一、2019-2023年光电鼠标行业竞争分析 53</w:t>
      </w:r>
    </w:p>
    <w:p>
      <w:pPr>
        <w:spacing w:after="150"/>
      </w:pPr>
      <w:r>
        <w:rPr/>
        <w:t xml:space="preserve">二、2019-2023年国内外光电鼠标竞争分析 54</w:t>
      </w:r>
    </w:p>
    <w:p>
      <w:pPr>
        <w:spacing w:after="150"/>
      </w:pPr>
      <w:r>
        <w:rPr/>
        <w:t xml:space="preserve">三、2019-2023年中国光电鼠标市场竞争分析 54</w:t>
      </w:r>
    </w:p>
    <w:p>
      <w:pPr>
        <w:spacing w:after="150"/>
      </w:pPr>
      <w:r>
        <w:rPr/>
        <w:t xml:space="preserve">四、2019-2023年中国光电鼠标市场集中度分析 54</w:t>
      </w:r>
    </w:p>
    <w:p>
      <w:pPr>
        <w:spacing w:after="150"/>
      </w:pPr>
      <w:r>
        <w:rPr>
          <w:b w:val="1"/>
          <w:bCs w:val="1"/>
        </w:rPr>
        <w:t xml:space="preserve">第九章 前十大领先企业分析 55</w:t>
      </w:r>
    </w:p>
    <w:p>
      <w:pPr>
        <w:spacing w:after="150"/>
      </w:pPr>
      <w:r>
        <w:rPr/>
        <w:t xml:space="preserve">第一节 罗技科技分析 55</w:t>
      </w:r>
    </w:p>
    <w:p>
      <w:pPr>
        <w:spacing w:after="150"/>
      </w:pPr>
      <w:r>
        <w:rPr/>
        <w:t xml:space="preserve">一、主营业务及经营状况 55</w:t>
      </w:r>
    </w:p>
    <w:p>
      <w:pPr>
        <w:spacing w:after="150"/>
      </w:pPr>
      <w:r>
        <w:rPr/>
        <w:t xml:space="preserve">二、历年销售规模、利润指标 56</w:t>
      </w:r>
    </w:p>
    <w:p>
      <w:pPr>
        <w:spacing w:after="150"/>
      </w:pPr>
      <w:r>
        <w:rPr/>
        <w:t xml:space="preserve">三、主要市场定位 56</w:t>
      </w:r>
    </w:p>
    <w:p>
      <w:pPr>
        <w:spacing w:after="150"/>
      </w:pPr>
      <w:r>
        <w:rPr/>
        <w:t xml:space="preserve">四、主要优劣势分析 56</w:t>
      </w:r>
    </w:p>
    <w:p>
      <w:pPr>
        <w:spacing w:after="150"/>
      </w:pPr>
      <w:r>
        <w:rPr/>
        <w:t xml:space="preserve">五、市场拓展战略与手段分析 57</w:t>
      </w:r>
    </w:p>
    <w:p>
      <w:pPr>
        <w:spacing w:after="150"/>
      </w:pPr>
      <w:r>
        <w:rPr/>
        <w:t xml:space="preserve">第二节 伍佰科技分析 58</w:t>
      </w:r>
    </w:p>
    <w:p>
      <w:pPr>
        <w:spacing w:after="150"/>
      </w:pPr>
      <w:r>
        <w:rPr/>
        <w:t xml:space="preserve">一、主营业务及经营状况 58</w:t>
      </w:r>
    </w:p>
    <w:p>
      <w:pPr>
        <w:spacing w:after="150"/>
      </w:pPr>
      <w:r>
        <w:rPr/>
        <w:t xml:space="preserve">二、历年销售规模、利润指标 59</w:t>
      </w:r>
    </w:p>
    <w:p>
      <w:pPr>
        <w:spacing w:after="150"/>
      </w:pPr>
      <w:r>
        <w:rPr/>
        <w:t xml:space="preserve">三、主要市场定位 59</w:t>
      </w:r>
    </w:p>
    <w:p>
      <w:pPr>
        <w:spacing w:after="150"/>
      </w:pPr>
      <w:r>
        <w:rPr/>
        <w:t xml:space="preserve">四、主要优劣势分析 59</w:t>
      </w:r>
    </w:p>
    <w:p>
      <w:pPr>
        <w:spacing w:after="150"/>
      </w:pPr>
      <w:r>
        <w:rPr/>
        <w:t xml:space="preserve">五、市场拓展战略与手段分析 59</w:t>
      </w:r>
    </w:p>
    <w:p>
      <w:pPr>
        <w:spacing w:after="150"/>
      </w:pPr>
      <w:r>
        <w:rPr/>
        <w:t xml:space="preserve">第三节 雷柏科技分析 60</w:t>
      </w:r>
    </w:p>
    <w:p>
      <w:pPr>
        <w:spacing w:after="150"/>
      </w:pPr>
      <w:r>
        <w:rPr/>
        <w:t xml:space="preserve">一、主营业务及经营状况 60</w:t>
      </w:r>
    </w:p>
    <w:p>
      <w:pPr>
        <w:spacing w:after="150"/>
      </w:pPr>
      <w:r>
        <w:rPr/>
        <w:t xml:space="preserve">二、历年销售规模、利润指标 62</w:t>
      </w:r>
    </w:p>
    <w:p>
      <w:pPr>
        <w:spacing w:after="150"/>
      </w:pPr>
      <w:r>
        <w:rPr/>
        <w:t xml:space="preserve">三、主要市场定位 64</w:t>
      </w:r>
    </w:p>
    <w:p>
      <w:pPr>
        <w:spacing w:after="150"/>
      </w:pPr>
      <w:r>
        <w:rPr/>
        <w:t xml:space="preserve">四、主要优劣势分析 64</w:t>
      </w:r>
    </w:p>
    <w:p>
      <w:pPr>
        <w:spacing w:after="150"/>
      </w:pPr>
      <w:r>
        <w:rPr/>
        <w:t xml:space="preserve">五、市场拓展战略与手段分析 66</w:t>
      </w:r>
    </w:p>
    <w:p>
      <w:pPr>
        <w:spacing w:after="150"/>
      </w:pPr>
      <w:r>
        <w:rPr/>
        <w:t xml:space="preserve">第四节 精灵电子科技分析 68</w:t>
      </w:r>
    </w:p>
    <w:p>
      <w:pPr>
        <w:spacing w:after="150"/>
      </w:pPr>
      <w:r>
        <w:rPr/>
        <w:t xml:space="preserve">一、主营业务及经营状况 68</w:t>
      </w:r>
    </w:p>
    <w:p>
      <w:pPr>
        <w:spacing w:after="150"/>
      </w:pPr>
      <w:r>
        <w:rPr/>
        <w:t xml:space="preserve">二、历年销售规模、利润指标 68</w:t>
      </w:r>
    </w:p>
    <w:p>
      <w:pPr>
        <w:spacing w:after="150"/>
      </w:pPr>
      <w:r>
        <w:rPr/>
        <w:t xml:space="preserve">三、主要市场定位 69</w:t>
      </w:r>
    </w:p>
    <w:p>
      <w:pPr>
        <w:spacing w:after="150"/>
      </w:pPr>
      <w:r>
        <w:rPr/>
        <w:t xml:space="preserve">四、主要优劣势分析 69</w:t>
      </w:r>
    </w:p>
    <w:p>
      <w:pPr>
        <w:spacing w:after="150"/>
      </w:pPr>
      <w:r>
        <w:rPr/>
        <w:t xml:space="preserve">五、市场拓展战略与手段分析 69</w:t>
      </w:r>
    </w:p>
    <w:p>
      <w:pPr>
        <w:spacing w:after="150"/>
      </w:pPr>
      <w:r>
        <w:rPr/>
        <w:t xml:space="preserve">第五节 联想集团分析 70</w:t>
      </w:r>
    </w:p>
    <w:p>
      <w:pPr>
        <w:spacing w:after="150"/>
      </w:pPr>
      <w:r>
        <w:rPr/>
        <w:t xml:space="preserve">一、主营业务及经营状况 70</w:t>
      </w:r>
    </w:p>
    <w:p>
      <w:pPr>
        <w:spacing w:after="150"/>
      </w:pPr>
      <w:r>
        <w:rPr/>
        <w:t xml:space="preserve">二、历年销售规模、利润指标 71</w:t>
      </w:r>
    </w:p>
    <w:p>
      <w:pPr>
        <w:spacing w:after="150"/>
      </w:pPr>
      <w:r>
        <w:rPr/>
        <w:t xml:space="preserve">三、主要市场定位 71</w:t>
      </w:r>
    </w:p>
    <w:p>
      <w:pPr>
        <w:spacing w:after="150"/>
      </w:pPr>
      <w:r>
        <w:rPr/>
        <w:t xml:space="preserve">四、主要优劣势分析 71</w:t>
      </w:r>
    </w:p>
    <w:p>
      <w:pPr>
        <w:spacing w:after="150"/>
      </w:pPr>
      <w:r>
        <w:rPr/>
        <w:t xml:space="preserve">五、市场拓展战略与手段分析 72</w:t>
      </w:r>
    </w:p>
    <w:p>
      <w:pPr>
        <w:spacing w:after="150"/>
      </w:pPr>
      <w:r>
        <w:rPr/>
        <w:t xml:space="preserve">第六节 新贵电子科技分析 74</w:t>
      </w:r>
    </w:p>
    <w:p>
      <w:pPr>
        <w:spacing w:after="150"/>
      </w:pPr>
      <w:r>
        <w:rPr/>
        <w:t xml:space="preserve">一、主营业务及经营状况 74</w:t>
      </w:r>
    </w:p>
    <w:p>
      <w:pPr>
        <w:spacing w:after="150"/>
      </w:pPr>
      <w:r>
        <w:rPr/>
        <w:t xml:space="preserve">二、历年销售规模、利润指标 75</w:t>
      </w:r>
    </w:p>
    <w:p>
      <w:pPr>
        <w:spacing w:after="150"/>
      </w:pPr>
      <w:r>
        <w:rPr/>
        <w:t xml:space="preserve">三、主要市场定位 75</w:t>
      </w:r>
    </w:p>
    <w:p>
      <w:pPr>
        <w:spacing w:after="150"/>
      </w:pPr>
      <w:r>
        <w:rPr/>
        <w:t xml:space="preserve">四、主要优劣势分析 75</w:t>
      </w:r>
    </w:p>
    <w:p>
      <w:pPr>
        <w:spacing w:after="150"/>
      </w:pPr>
      <w:r>
        <w:rPr/>
        <w:t xml:space="preserve">五、市场拓展战略与手段分析 75</w:t>
      </w:r>
    </w:p>
    <w:p>
      <w:pPr>
        <w:spacing w:after="150"/>
      </w:pPr>
      <w:r>
        <w:rPr/>
        <w:t xml:space="preserve">第七节 多彩科技分析 75</w:t>
      </w:r>
    </w:p>
    <w:p>
      <w:pPr>
        <w:spacing w:after="150"/>
      </w:pPr>
      <w:r>
        <w:rPr/>
        <w:t xml:space="preserve">一、主营业务及经营状况 75</w:t>
      </w:r>
    </w:p>
    <w:p>
      <w:pPr>
        <w:spacing w:after="150"/>
      </w:pPr>
      <w:r>
        <w:rPr/>
        <w:t xml:space="preserve">二、历年销售规模、利润指标 76</w:t>
      </w:r>
    </w:p>
    <w:p>
      <w:pPr>
        <w:spacing w:after="150"/>
      </w:pPr>
      <w:r>
        <w:rPr/>
        <w:t xml:space="preserve">三、主要市场定位 76</w:t>
      </w:r>
    </w:p>
    <w:p>
      <w:pPr>
        <w:spacing w:after="150"/>
      </w:pPr>
      <w:r>
        <w:rPr/>
        <w:t xml:space="preserve">四、主要优劣势分析 77</w:t>
      </w:r>
    </w:p>
    <w:p>
      <w:pPr>
        <w:spacing w:after="150"/>
      </w:pPr>
      <w:r>
        <w:rPr/>
        <w:t xml:space="preserve">五、市场拓展战略与手段分析 77</w:t>
      </w:r>
    </w:p>
    <w:p>
      <w:pPr>
        <w:spacing w:after="150"/>
      </w:pPr>
      <w:r>
        <w:rPr/>
        <w:t xml:space="preserve">第八节 智迪科技股份分析 77</w:t>
      </w:r>
    </w:p>
    <w:p>
      <w:pPr>
        <w:spacing w:after="150"/>
      </w:pPr>
      <w:r>
        <w:rPr/>
        <w:t xml:space="preserve">一、主营业务及经营状况 77</w:t>
      </w:r>
    </w:p>
    <w:p>
      <w:pPr>
        <w:spacing w:after="150"/>
      </w:pPr>
      <w:r>
        <w:rPr/>
        <w:t xml:space="preserve">二、历年销售规模、利润指标 78</w:t>
      </w:r>
    </w:p>
    <w:p>
      <w:pPr>
        <w:spacing w:after="150"/>
      </w:pPr>
      <w:r>
        <w:rPr/>
        <w:t xml:space="preserve">三、主要市场定位 78</w:t>
      </w:r>
    </w:p>
    <w:p>
      <w:pPr>
        <w:spacing w:after="150"/>
      </w:pPr>
      <w:r>
        <w:rPr/>
        <w:t xml:space="preserve">四、主要优劣势分析 78</w:t>
      </w:r>
    </w:p>
    <w:p>
      <w:pPr>
        <w:spacing w:after="150"/>
      </w:pPr>
      <w:r>
        <w:rPr/>
        <w:t xml:space="preserve">五、市场拓展战略与手段分析 79</w:t>
      </w:r>
    </w:p>
    <w:p>
      <w:pPr>
        <w:spacing w:after="150"/>
      </w:pPr>
      <w:r>
        <w:rPr/>
        <w:t xml:space="preserve">第九节 微软公司分析 79</w:t>
      </w:r>
    </w:p>
    <w:p>
      <w:pPr>
        <w:spacing w:after="150"/>
      </w:pPr>
      <w:r>
        <w:rPr/>
        <w:t xml:space="preserve">一、主营业务及经营状况 79</w:t>
      </w:r>
    </w:p>
    <w:p>
      <w:pPr>
        <w:spacing w:after="150"/>
      </w:pPr>
      <w:r>
        <w:rPr/>
        <w:t xml:space="preserve">二、历年销售规模、利润指标 80</w:t>
      </w:r>
    </w:p>
    <w:p>
      <w:pPr>
        <w:spacing w:after="150"/>
      </w:pPr>
      <w:r>
        <w:rPr/>
        <w:t xml:space="preserve">三、主要优劣势分析 81</w:t>
      </w:r>
    </w:p>
    <w:p>
      <w:pPr>
        <w:spacing w:after="150"/>
      </w:pPr>
      <w:r>
        <w:rPr/>
        <w:t xml:space="preserve">四、市场拓展战略与手段分析 82</w:t>
      </w:r>
    </w:p>
    <w:p>
      <w:pPr>
        <w:spacing w:after="150"/>
      </w:pPr>
      <w:r>
        <w:rPr/>
        <w:t xml:space="preserve">第十节 深圳市路仕达电子分析 83</w:t>
      </w:r>
    </w:p>
    <w:p>
      <w:pPr>
        <w:spacing w:after="150"/>
      </w:pPr>
      <w:r>
        <w:rPr/>
        <w:t xml:space="preserve">一、主营业务及经营状况 83</w:t>
      </w:r>
    </w:p>
    <w:p>
      <w:pPr>
        <w:spacing w:after="150"/>
      </w:pPr>
      <w:r>
        <w:rPr/>
        <w:t xml:space="preserve">二、历年销售规模、利润指标 83</w:t>
      </w:r>
    </w:p>
    <w:p>
      <w:pPr>
        <w:spacing w:after="150"/>
      </w:pPr>
      <w:r>
        <w:rPr/>
        <w:t xml:space="preserve">三、主要市场定位 83</w:t>
      </w:r>
    </w:p>
    <w:p>
      <w:pPr>
        <w:spacing w:after="150"/>
      </w:pPr>
      <w:r>
        <w:rPr/>
        <w:t xml:space="preserve">四、主要优劣势分析 84</w:t>
      </w:r>
    </w:p>
    <w:p>
      <w:pPr>
        <w:spacing w:after="150"/>
      </w:pPr>
      <w:r>
        <w:rPr/>
        <w:t xml:space="preserve">五、市场拓展战略与手段分析 84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 85</w:t>
      </w:r>
    </w:p>
    <w:p>
      <w:pPr>
        <w:spacing w:after="150"/>
      </w:pPr>
      <w:r>
        <w:rPr/>
        <w:t xml:space="preserve">第一节 行业企业排名分析 85</w:t>
      </w:r>
    </w:p>
    <w:p>
      <w:pPr>
        <w:spacing w:after="150"/>
      </w:pPr>
      <w:r>
        <w:rPr/>
        <w:t xml:space="preserve">第二节 产业结构分析 86</w:t>
      </w:r>
    </w:p>
    <w:p>
      <w:pPr>
        <w:spacing w:after="150"/>
      </w:pPr>
      <w:r>
        <w:rPr/>
        <w:t xml:space="preserve">一、市场细分充分程度的分析 86</w:t>
      </w:r>
    </w:p>
    <w:p>
      <w:pPr>
        <w:spacing w:after="150"/>
      </w:pPr>
      <w:r>
        <w:rPr/>
        <w:t xml:space="preserve">二、各细分市场领先企业排名 89</w:t>
      </w:r>
    </w:p>
    <w:p>
      <w:pPr>
        <w:spacing w:after="150"/>
      </w:pPr>
      <w:r>
        <w:rPr/>
        <w:t xml:space="preserve">三、各细分市场占总市场的结构比例 91</w:t>
      </w:r>
    </w:p>
    <w:p>
      <w:pPr>
        <w:spacing w:after="150"/>
      </w:pPr>
      <w:r>
        <w:rPr/>
        <w:t xml:space="preserve">四、领先企业的结构分析(所有制结构) 91</w:t>
      </w:r>
    </w:p>
    <w:p>
      <w:pPr>
        <w:spacing w:after="150"/>
      </w:pPr>
      <w:r>
        <w:rPr/>
        <w:t xml:space="preserve">第三节 产业价值链条的结构分析及产业链条的整体竞争优势分析 91</w:t>
      </w:r>
    </w:p>
    <w:p>
      <w:pPr>
        <w:spacing w:after="150"/>
      </w:pPr>
      <w:r>
        <w:rPr/>
        <w:t xml:space="preserve">一、产业价值链条的构成 91</w:t>
      </w:r>
    </w:p>
    <w:p>
      <w:pPr>
        <w:spacing w:after="150"/>
      </w:pPr>
      <w:r>
        <w:rPr/>
        <w:t xml:space="preserve">二、产业链条的竞争优势与劣势分析 94</w:t>
      </w:r>
    </w:p>
    <w:p>
      <w:pPr>
        <w:spacing w:after="150"/>
      </w:pPr>
      <w:r>
        <w:rPr/>
        <w:t xml:space="preserve">1、优势 94</w:t>
      </w:r>
    </w:p>
    <w:p>
      <w:pPr>
        <w:spacing w:after="150"/>
      </w:pPr>
      <w:r>
        <w:rPr/>
        <w:t xml:space="preserve">2、劣势 94</w:t>
      </w:r>
    </w:p>
    <w:p>
      <w:pPr>
        <w:spacing w:after="150"/>
      </w:pPr>
      <w:r>
        <w:rPr/>
        <w:t xml:space="preserve">第四节 产业结构发展预测 94</w:t>
      </w:r>
    </w:p>
    <w:p>
      <w:pPr>
        <w:spacing w:after="150"/>
      </w:pPr>
      <w:r>
        <w:rPr/>
        <w:t xml:space="preserve">一、产业结构调整中消费者需求的引导因素 94</w:t>
      </w:r>
    </w:p>
    <w:p>
      <w:pPr>
        <w:spacing w:after="150"/>
      </w:pPr>
      <w:r>
        <w:rPr/>
        <w:t xml:space="preserve">二、中国光电鼠标行业参与国际竞争的战略市场定位 94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 95</w:t>
      </w:r>
    </w:p>
    <w:p>
      <w:pPr>
        <w:spacing w:after="150"/>
      </w:pPr>
      <w:r>
        <w:rPr/>
        <w:t xml:space="preserve">第一节 需求分析 95</w:t>
      </w:r>
    </w:p>
    <w:p>
      <w:pPr>
        <w:spacing w:after="150"/>
      </w:pPr>
      <w:r>
        <w:rPr/>
        <w:t xml:space="preserve">一、光电鼠标行业需求市场 95</w:t>
      </w:r>
    </w:p>
    <w:p>
      <w:pPr>
        <w:spacing w:after="150"/>
      </w:pPr>
      <w:r>
        <w:rPr/>
        <w:t xml:space="preserve">二、光电鼠标行业客户结构 96</w:t>
      </w:r>
    </w:p>
    <w:p>
      <w:pPr>
        <w:spacing w:after="150"/>
      </w:pPr>
      <w:r>
        <w:rPr/>
        <w:t xml:space="preserve">第二节 供给分析 97</w:t>
      </w:r>
    </w:p>
    <w:p>
      <w:pPr>
        <w:spacing w:after="150"/>
      </w:pPr>
      <w:r>
        <w:rPr/>
        <w:t xml:space="preserve">第三节 供求平衡分析及未来发展趋势 97</w:t>
      </w:r>
    </w:p>
    <w:p>
      <w:pPr>
        <w:spacing w:after="150"/>
      </w:pPr>
      <w:r>
        <w:rPr/>
        <w:t xml:space="preserve">一、光电鼠标行业的需求预测 97</w:t>
      </w:r>
    </w:p>
    <w:p>
      <w:pPr>
        <w:spacing w:after="150"/>
      </w:pPr>
      <w:r>
        <w:rPr/>
        <w:t xml:space="preserve">二、光电鼠标行业的供应预测 97</w:t>
      </w:r>
    </w:p>
    <w:p>
      <w:pPr>
        <w:spacing w:after="150"/>
      </w:pPr>
      <w:r>
        <w:rPr/>
        <w:t xml:space="preserve">三、供求平衡分析 98</w:t>
      </w:r>
    </w:p>
    <w:p>
      <w:pPr>
        <w:spacing w:after="150"/>
      </w:pPr>
      <w:r>
        <w:rPr/>
        <w:t xml:space="preserve">四、供求平衡预测 98</w:t>
      </w:r>
    </w:p>
    <w:p>
      <w:pPr>
        <w:spacing w:after="150"/>
      </w:pPr>
      <w:r>
        <w:rPr/>
        <w:t xml:space="preserve">第四节 市场价格走势分析 98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 100</w:t>
      </w:r>
    </w:p>
    <w:p>
      <w:pPr>
        <w:spacing w:after="150"/>
      </w:pPr>
      <w:r>
        <w:rPr/>
        <w:t xml:space="preserve">第一节 市场整合成长趋势 100</w:t>
      </w:r>
    </w:p>
    <w:p>
      <w:pPr>
        <w:spacing w:after="150"/>
      </w:pPr>
      <w:r>
        <w:rPr/>
        <w:t xml:space="preserve">第二节 需求变化趋势及新的商业机遇预测 100</w:t>
      </w:r>
    </w:p>
    <w:p>
      <w:pPr>
        <w:spacing w:after="150"/>
      </w:pPr>
      <w:r>
        <w:rPr/>
        <w:t xml:space="preserve">第三节 科研开发趋势及替代技术进展 101</w:t>
      </w:r>
    </w:p>
    <w:p>
      <w:pPr>
        <w:spacing w:after="150"/>
      </w:pPr>
      <w:r>
        <w:rPr/>
        <w:t xml:space="preserve">第四节 影响企业销售与服务方式的关键趋势 101</w:t>
      </w:r>
    </w:p>
    <w:p>
      <w:pPr>
        <w:spacing w:after="150"/>
      </w:pPr>
      <w:r>
        <w:rPr/>
        <w:t xml:space="preserve">第五节 中国光电鼠标行业SWOT分析 102</w:t>
      </w:r>
    </w:p>
    <w:p>
      <w:pPr>
        <w:spacing w:after="150"/>
      </w:pPr>
      <w:r>
        <w:rPr>
          <w:b w:val="1"/>
          <w:bCs w:val="1"/>
        </w:rPr>
        <w:t xml:space="preserve">第十二章 2024-2029年光电鼠标行业投资价值评估分析 105</w:t>
      </w:r>
    </w:p>
    <w:p>
      <w:pPr>
        <w:spacing w:after="150"/>
      </w:pPr>
      <w:r>
        <w:rPr/>
        <w:t xml:space="preserve">第一节 产业发展的有利因素与不利因素分析 105</w:t>
      </w:r>
    </w:p>
    <w:p>
      <w:pPr>
        <w:spacing w:after="150"/>
      </w:pPr>
      <w:r>
        <w:rPr/>
        <w:t xml:space="preserve">一、有利因素 105</w:t>
      </w:r>
    </w:p>
    <w:p>
      <w:pPr>
        <w:spacing w:after="150"/>
      </w:pPr>
      <w:r>
        <w:rPr/>
        <w:t xml:space="preserve">二、不利因素 105</w:t>
      </w:r>
    </w:p>
    <w:p>
      <w:pPr>
        <w:spacing w:after="150"/>
      </w:pPr>
      <w:r>
        <w:rPr/>
        <w:t xml:space="preserve">第二节 产业发展的空白点分析 106</w:t>
      </w:r>
    </w:p>
    <w:p>
      <w:pPr>
        <w:spacing w:after="150"/>
      </w:pPr>
      <w:r>
        <w:rPr/>
        <w:t xml:space="preserve">第三节 投资回报率比较高的投资方向 106</w:t>
      </w:r>
    </w:p>
    <w:p>
      <w:pPr>
        <w:spacing w:after="150"/>
      </w:pPr>
      <w:r>
        <w:rPr/>
        <w:t xml:space="preserve">第四节 新进入者应注意的障碍因素 107</w:t>
      </w:r>
    </w:p>
    <w:p>
      <w:pPr>
        <w:spacing w:after="150"/>
      </w:pPr>
      <w:r>
        <w:rPr/>
        <w:t xml:space="preserve">第五节 营销分析与营销模式推荐 107</w:t>
      </w:r>
    </w:p>
    <w:p>
      <w:pPr>
        <w:spacing w:after="150"/>
      </w:pPr>
      <w:r>
        <w:rPr/>
        <w:t xml:space="preserve">一、渠道构成 107</w:t>
      </w:r>
    </w:p>
    <w:p>
      <w:pPr>
        <w:spacing w:after="150"/>
      </w:pPr>
      <w:r>
        <w:rPr/>
        <w:t xml:space="preserve">二、销售贡献比率 108</w:t>
      </w:r>
    </w:p>
    <w:p>
      <w:pPr>
        <w:spacing w:after="150"/>
      </w:pPr>
      <w:r>
        <w:rPr/>
        <w:t xml:space="preserve">三、覆盖率 108</w:t>
      </w:r>
    </w:p>
    <w:p>
      <w:pPr>
        <w:spacing w:after="150"/>
      </w:pPr>
      <w:r>
        <w:rPr/>
        <w:t xml:space="preserve">四、销售渠道效果 109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图表：光电鼠标行业主要法律法规 5</w:t>
      </w:r>
    </w:p>
    <w:p>
      <w:pPr>
        <w:spacing w:after="150"/>
      </w:pPr>
      <w:r>
        <w:rPr/>
        <w:t xml:space="preserve">图表：中国光电鼠标企业盈利状况 7</w:t>
      </w:r>
    </w:p>
    <w:p>
      <w:pPr>
        <w:spacing w:after="150"/>
      </w:pPr>
      <w:r>
        <w:rPr/>
        <w:t xml:space="preserve">图表：行业生命周期概念图 9</w:t>
      </w:r>
    </w:p>
    <w:p>
      <w:pPr>
        <w:spacing w:after="150"/>
      </w:pPr>
      <w:r>
        <w:rPr/>
        <w:t xml:space="preserve">图表：光电鼠标行业生命周期的判断 10</w:t>
      </w:r>
    </w:p>
    <w:p>
      <w:pPr>
        <w:spacing w:after="150"/>
      </w:pPr>
      <w:r>
        <w:rPr/>
        <w:t xml:space="preserve">图表：2019-2023年中国GDP及增长率统计 11</w:t>
      </w:r>
    </w:p>
    <w:p>
      <w:pPr>
        <w:spacing w:after="150"/>
      </w:pPr>
      <w:r>
        <w:rPr/>
        <w:t xml:space="preserve">图表：2019-2023年第四季度PC出货量 13</w:t>
      </w:r>
    </w:p>
    <w:p>
      <w:pPr>
        <w:spacing w:after="150"/>
      </w:pPr>
      <w:r>
        <w:rPr/>
        <w:t xml:space="preserve">图表：2019-2023年PC出货量 13</w:t>
      </w:r>
    </w:p>
    <w:p>
      <w:pPr>
        <w:spacing w:after="150"/>
      </w:pPr>
      <w:r>
        <w:rPr/>
        <w:t xml:space="preserve">图表：2019-2023年国内人均GDP增长趋势 16</w:t>
      </w:r>
    </w:p>
    <w:p>
      <w:pPr>
        <w:spacing w:after="150"/>
      </w:pPr>
      <w:r>
        <w:rPr/>
        <w:t xml:space="preserve">图表：披露2019-2023年度业绩预告的计算机行业上市公司 17</w:t>
      </w:r>
    </w:p>
    <w:p>
      <w:pPr>
        <w:spacing w:after="150"/>
      </w:pPr>
      <w:r>
        <w:rPr/>
        <w:t xml:space="preserve">图表：主要产品生产流程示意如下： 19</w:t>
      </w:r>
    </w:p>
    <w:p>
      <w:pPr>
        <w:spacing w:after="150"/>
      </w:pPr>
      <w:r>
        <w:rPr/>
        <w:t xml:space="preserve">图表：产品生产工艺 19</w:t>
      </w:r>
    </w:p>
    <w:p>
      <w:pPr>
        <w:spacing w:after="150"/>
      </w:pPr>
      <w:r>
        <w:rPr/>
        <w:t xml:space="preserve">图表：2019-2023年四季度中国鼠标市场不同类型产品关注度比例走势 20</w:t>
      </w:r>
    </w:p>
    <w:p>
      <w:pPr>
        <w:spacing w:after="150"/>
      </w:pPr>
      <w:r>
        <w:rPr/>
        <w:t xml:space="preserve">图表：2017中国鼠标市场不同价格段产品关注比例分布 23</w:t>
      </w:r>
    </w:p>
    <w:p>
      <w:pPr>
        <w:spacing w:after="150"/>
      </w:pPr>
      <w:r>
        <w:rPr/>
        <w:t xml:space="preserve">图表：2019-2023年四季度中国鼠标市场不同价格段产品关注比例走势 24</w:t>
      </w:r>
    </w:p>
    <w:p>
      <w:pPr>
        <w:spacing w:after="150"/>
      </w:pPr>
      <w:r>
        <w:rPr/>
        <w:t xml:space="preserve">图表：2019-2023年鼠标市场关注度分布情况 25</w:t>
      </w:r>
    </w:p>
    <w:p>
      <w:pPr>
        <w:spacing w:after="150"/>
      </w:pPr>
      <w:r>
        <w:rPr/>
        <w:t xml:space="preserve">图表：2017上半年中国鼠标市场品牌关注比例对比 26</w:t>
      </w:r>
    </w:p>
    <w:p>
      <w:pPr>
        <w:spacing w:after="150"/>
      </w:pPr>
      <w:r>
        <w:rPr/>
        <w:t xml:space="preserve">图表：2017下半年中国鼠标市场品牌关注比例对比 27</w:t>
      </w:r>
    </w:p>
    <w:p>
      <w:pPr>
        <w:spacing w:after="150"/>
      </w:pPr>
      <w:r>
        <w:rPr/>
        <w:t xml:space="preserve">图表：2019-2023年10大热门鼠标产品关注比例 28</w:t>
      </w:r>
    </w:p>
    <w:p>
      <w:pPr>
        <w:spacing w:after="150"/>
      </w:pPr>
      <w:r>
        <w:rPr/>
        <w:t xml:space="preserve">图表：中国光电鼠标企业数量结构 30</w:t>
      </w:r>
    </w:p>
    <w:p>
      <w:pPr>
        <w:spacing w:after="150"/>
      </w:pPr>
      <w:r>
        <w:rPr/>
        <w:t xml:space="preserve">图表：2019-2023年中国鼠标器产销情况统计(万只) 31</w:t>
      </w:r>
    </w:p>
    <w:p>
      <w:pPr>
        <w:spacing w:after="150"/>
      </w:pPr>
      <w:r>
        <w:rPr/>
        <w:t xml:space="preserve">图表：2019-2023年中国光电鼠标销售收入 31</w:t>
      </w:r>
    </w:p>
    <w:p>
      <w:pPr>
        <w:spacing w:after="150"/>
      </w:pPr>
      <w:r>
        <w:rPr/>
        <w:t xml:space="preserve">图表：2019-2023年中国光电鼠标行业盈利能力分析 32</w:t>
      </w:r>
    </w:p>
    <w:p>
      <w:pPr>
        <w:spacing w:after="150"/>
      </w:pPr>
      <w:r>
        <w:rPr/>
        <w:t xml:space="preserve">图表：2019-2023年中国光电鼠标行业偿债能力分析 32</w:t>
      </w:r>
    </w:p>
    <w:p>
      <w:pPr>
        <w:spacing w:after="150"/>
      </w:pPr>
      <w:r>
        <w:rPr/>
        <w:t xml:space="preserve">图表：2019-2023年中国光电鼠标行业运营能力分析 32</w:t>
      </w:r>
    </w:p>
    <w:p>
      <w:pPr>
        <w:spacing w:after="150"/>
      </w:pPr>
      <w:r>
        <w:rPr/>
        <w:t xml:space="preserve">图表：2019-2023年中国光电鼠标行业业务收入增长分析 33</w:t>
      </w:r>
    </w:p>
    <w:p>
      <w:pPr>
        <w:spacing w:after="150"/>
      </w:pPr>
      <w:r>
        <w:rPr/>
        <w:t xml:space="preserve">图表：2019-2023年长三角区域市场分析 37</w:t>
      </w:r>
    </w:p>
    <w:p>
      <w:pPr>
        <w:spacing w:after="150"/>
      </w:pPr>
      <w:r>
        <w:rPr/>
        <w:t xml:space="preserve">图表：2019-2023年珠三角区域市场分析 37</w:t>
      </w:r>
    </w:p>
    <w:p>
      <w:pPr>
        <w:spacing w:after="150"/>
      </w:pPr>
      <w:r>
        <w:rPr/>
        <w:t xml:space="preserve">图表：2019-2023年环渤海区域市场分析 37</w:t>
      </w:r>
    </w:p>
    <w:p>
      <w:pPr>
        <w:spacing w:after="150"/>
      </w:pPr>
      <w:r>
        <w:rPr/>
        <w:t xml:space="preserve">图表：2019-2023年华北大区市场分析 38</w:t>
      </w:r>
    </w:p>
    <w:p>
      <w:pPr>
        <w:spacing w:after="150"/>
      </w:pPr>
      <w:r>
        <w:rPr/>
        <w:t xml:space="preserve">图表：2019-2023年华中大区市场分析 38</w:t>
      </w:r>
    </w:p>
    <w:p>
      <w:pPr>
        <w:spacing w:after="150"/>
      </w:pPr>
      <w:r>
        <w:rPr/>
        <w:t xml:space="preserve">图表：2019-2023年华南大区市场分析 39</w:t>
      </w:r>
    </w:p>
    <w:p>
      <w:pPr>
        <w:spacing w:after="150"/>
      </w:pPr>
      <w:r>
        <w:rPr/>
        <w:t xml:space="preserve">图表：2019-2023年华东大区市场分析 39</w:t>
      </w:r>
    </w:p>
    <w:p>
      <w:pPr>
        <w:spacing w:after="150"/>
      </w:pPr>
      <w:r>
        <w:rPr/>
        <w:t xml:space="preserve">图表：2019-2023年东北大区市场分析 40</w:t>
      </w:r>
    </w:p>
    <w:p>
      <w:pPr>
        <w:spacing w:after="150"/>
      </w:pPr>
      <w:r>
        <w:rPr/>
        <w:t xml:space="preserve">图表：2019-2023年西南大区市场分析 40</w:t>
      </w:r>
    </w:p>
    <w:p>
      <w:pPr>
        <w:spacing w:after="150"/>
      </w:pPr>
      <w:r>
        <w:rPr/>
        <w:t xml:space="preserve">图表：2019-2023年西北大区市场分析 41</w:t>
      </w:r>
    </w:p>
    <w:p>
      <w:pPr>
        <w:spacing w:after="150"/>
      </w:pPr>
      <w:r>
        <w:rPr/>
        <w:t xml:space="preserve">图表：主要省市集中度及竞争力模式分析 41</w:t>
      </w:r>
    </w:p>
    <w:p>
      <w:pPr>
        <w:spacing w:after="150"/>
      </w:pPr>
      <w:r>
        <w:rPr/>
        <w:t xml:space="preserve">图表：2024-2029年我国光电鼠标需求量预测 42</w:t>
      </w:r>
    </w:p>
    <w:p>
      <w:pPr>
        <w:spacing w:after="150"/>
      </w:pPr>
      <w:r>
        <w:rPr/>
        <w:t xml:space="preserve">图表：2019-2023年中国光电鼠标市场品牌集中度 46</w:t>
      </w:r>
    </w:p>
    <w:p>
      <w:pPr>
        <w:spacing w:after="150"/>
      </w:pPr>
      <w:r>
        <w:rPr/>
        <w:t xml:space="preserve">图表：2019-2023年中国光电鼠标企业TOP10集中度 47</w:t>
      </w:r>
    </w:p>
    <w:p>
      <w:pPr>
        <w:spacing w:after="150"/>
      </w:pPr>
      <w:r>
        <w:rPr/>
        <w:t xml:space="preserve">图表：2019-2023年中国光电鼠标市场区域集中度 47</w:t>
      </w:r>
    </w:p>
    <w:p>
      <w:pPr>
        <w:spacing w:after="150"/>
      </w:pPr>
      <w:r>
        <w:rPr/>
        <w:t xml:space="preserve">图表：2019-2023年光电鼠标行业重点企业资产总计对比 51</w:t>
      </w:r>
    </w:p>
    <w:p>
      <w:pPr>
        <w:spacing w:after="150"/>
      </w:pPr>
      <w:r>
        <w:rPr/>
        <w:t xml:space="preserve">图表：2019-2023年光电鼠标行业重点企业从业人员对比 51</w:t>
      </w:r>
    </w:p>
    <w:p>
      <w:pPr>
        <w:spacing w:after="150"/>
      </w:pPr>
      <w:r>
        <w:rPr/>
        <w:t xml:space="preserve">图表：2019-2023年光电鼠标行业重点企业营业收入对比 52</w:t>
      </w:r>
    </w:p>
    <w:p>
      <w:pPr>
        <w:spacing w:after="150"/>
      </w:pPr>
      <w:r>
        <w:rPr/>
        <w:t xml:space="preserve">图表：2019-2023年光电鼠标行业重点企业利润总额对比 52</w:t>
      </w:r>
    </w:p>
    <w:p>
      <w:pPr>
        <w:spacing w:after="150"/>
      </w:pPr>
      <w:r>
        <w:rPr/>
        <w:t xml:space="preserve">图表：2019-2023年光电鼠标行业重点企业综合竞争力对比 53</w:t>
      </w:r>
    </w:p>
    <w:p>
      <w:pPr>
        <w:spacing w:after="150"/>
      </w:pPr>
      <w:r>
        <w:rPr/>
        <w:t xml:space="preserve">图表：2019-2023年罗技科技经营情况表(百万元) 56</w:t>
      </w:r>
    </w:p>
    <w:p>
      <w:pPr>
        <w:spacing w:after="150"/>
      </w:pPr>
      <w:r>
        <w:rPr/>
        <w:t xml:space="preserve">图表：2019-2023年伍佰科技经营情况表 59</w:t>
      </w:r>
    </w:p>
    <w:p>
      <w:pPr>
        <w:spacing w:after="150"/>
      </w:pPr>
      <w:r>
        <w:rPr/>
        <w:t xml:space="preserve">图表：2019-2023年雷柏科技经营产品结构分析 63</w:t>
      </w:r>
    </w:p>
    <w:p>
      <w:pPr>
        <w:spacing w:after="150"/>
      </w:pPr>
      <w:r>
        <w:rPr/>
        <w:t xml:space="preserve">图表：2019-2023年雷柏科技成长能力分析 63</w:t>
      </w:r>
    </w:p>
    <w:p>
      <w:pPr>
        <w:spacing w:after="150"/>
      </w:pPr>
      <w:r>
        <w:rPr/>
        <w:t xml:space="preserve">图表：2019-2023年雷柏科技运营能力分析 64</w:t>
      </w:r>
    </w:p>
    <w:p>
      <w:pPr>
        <w:spacing w:after="150"/>
      </w:pPr>
      <w:r>
        <w:rPr/>
        <w:t xml:space="preserve">图表：2019-2023年雷柏科技财务风险分析 64</w:t>
      </w:r>
    </w:p>
    <w:p>
      <w:pPr>
        <w:spacing w:after="150"/>
      </w:pPr>
      <w:r>
        <w:rPr/>
        <w:t xml:space="preserve">图表：2019-2023年精灵电子科技经营情况表 68</w:t>
      </w:r>
    </w:p>
    <w:p>
      <w:pPr>
        <w:spacing w:after="150"/>
      </w:pPr>
      <w:r>
        <w:rPr/>
        <w:t xml:space="preserve">图表：2019-2023年联想集团经营情况表 71</w:t>
      </w:r>
    </w:p>
    <w:p>
      <w:pPr>
        <w:spacing w:after="150"/>
      </w:pPr>
      <w:r>
        <w:rPr/>
        <w:t xml:space="preserve">图表：2019-2023年新贵电子科技经营情况表 75</w:t>
      </w:r>
    </w:p>
    <w:p>
      <w:pPr>
        <w:spacing w:after="150"/>
      </w:pPr>
      <w:r>
        <w:rPr/>
        <w:t xml:space="preserve">图表：2019-2023年多彩科技经营情况表 76</w:t>
      </w:r>
    </w:p>
    <w:p>
      <w:pPr>
        <w:spacing w:after="150"/>
      </w:pPr>
      <w:r>
        <w:rPr/>
        <w:t xml:space="preserve">图表：2019-2023年智迪科技股份经营情况 78</w:t>
      </w:r>
    </w:p>
    <w:p>
      <w:pPr>
        <w:spacing w:after="150"/>
      </w:pPr>
      <w:r>
        <w:rPr/>
        <w:t xml:space="preserve">图表：光电鼠标行业企业排名分析 85</w:t>
      </w:r>
    </w:p>
    <w:p>
      <w:pPr>
        <w:spacing w:after="150"/>
      </w:pPr>
      <w:r>
        <w:rPr/>
        <w:t xml:space="preserve">图表：中国普通光电鼠标企业排名 89</w:t>
      </w:r>
    </w:p>
    <w:p>
      <w:pPr>
        <w:spacing w:after="150"/>
      </w:pPr>
      <w:r>
        <w:rPr/>
        <w:t xml:space="preserve">图表：中国激光鼠标企业排名 90</w:t>
      </w:r>
    </w:p>
    <w:p>
      <w:pPr>
        <w:spacing w:after="150"/>
      </w:pPr>
      <w:r>
        <w:rPr/>
        <w:t xml:space="preserve">图表：中国蓝光鼠标企业排名 90</w:t>
      </w:r>
    </w:p>
    <w:p>
      <w:pPr>
        <w:spacing w:after="150"/>
      </w:pPr>
      <w:r>
        <w:rPr/>
        <w:t xml:space="preserve">图表：2019-2023年中国光电鼠标各细分市场占总市场的结构比例 91</w:t>
      </w:r>
    </w:p>
    <w:p>
      <w:pPr>
        <w:spacing w:after="150"/>
      </w:pPr>
      <w:r>
        <w:rPr/>
        <w:t xml:space="preserve">图表：2019-2023年全球PC电脑出货量排行(千台) 96</w:t>
      </w:r>
    </w:p>
    <w:p>
      <w:pPr>
        <w:spacing w:after="150"/>
      </w:pPr>
      <w:r>
        <w:rPr/>
        <w:t xml:space="preserve">图表：2019-2023年中国光电鼠标行业市场价格走势分析 98</w:t>
      </w:r>
    </w:p>
    <w:p>
      <w:pPr>
        <w:spacing w:after="150"/>
      </w:pPr>
      <w:r>
        <w:rPr/>
        <w:t xml:space="preserve">图表：2019-2023年中国光电鼠标渠道贡献结构 108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2024-2029年中国光电鼠标行业供需预测及投资潜力研究咨询报告</dc:title>
  <dc:description>2024-2029年中国光电鼠标行业供需预测及投资潜力研究咨询报告</dc:description>
  <dc:subject>2024-2029年中国光电鼠标行业供需预测及投资潜力研究咨询报告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2024-01-23T14:08:44+08:00</dcterms:created>
  <dcterms:modified xsi:type="dcterms:W3CDTF">2024-01-23T14:08:44+08:00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