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2024-2029年中国山西省房车汽车营地行业发展战略及投资前景报告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房车营地被列为2014年李克强总理主持的国务院常委会议提出的重点推进的6大领域消费之一，标志着房车、露营地开始走向新纪元。据不完全统计，国内目前有超过300个房车露营地。全国各地也在加快房车露营地建设，例如，北京市规划是3到5年建成144个，广东省规划3到5年建成150个，按照这个速度，未来3到5年，在全国露营地或将达到2000个左右。总体来说产业的发展已经取得可喜的进步，但是各区域间的发展存在着很大的不平衡问题，例如北京、江苏、浙江、安徽等地区房车露营地产业发展相对于西北、西南以及中部等地区来说比较成熟。</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随着山西私家车拥有量的提高、高速公路路网的完善和人们生活观念与方式的转变，自驾车旅游进入快速发展阶段，对自驾车和房车营地的需求也在快速增长。因此，适应人们出游需求，在旅游交通干线、风景优美之地和重点旅游景区周边，围绕旅游氛围生态化、建筑设施景观化、基本服务标准化、产品开发特色化、资源利用可持续的标准，建设一批自驾车和房车营地，是推动山西旅游产品转型升级的迫切需要。2015年，省旅游局将出台山西自驾车和房车露营地地方标准，大力推动自驾车房车露营地建设，并协同省发改委、省财政厅列1000万元专项资金予以扶持。</w:t>
      </w:r>
    </w:p>
    <w:p>
      <w:pPr>
        <w:spacing w:after="150"/>
      </w:pPr>
      <w:r>
        <w:rPr/>
        <w:t xml:space="preserve">2010年，全国最大的房车户外运动俱乐部“山西房车俱乐部”成立。目前，山西房车俱乐部拥有会员近2000人，房车200余台，建有营地12个，包括省内的太原长风营地、忻州五峰山营地、文水世泰湖营地等，以及海南西线营地、宁夏沙坡头风景区营地，甚至在俄罗斯乌兰乌德贝加尔湖也建立了营地。目前，国内房车的保有量在2万辆左右。山西可以说是房车消费大省，虽然只有200余台房车，但差不多是在近两年之内出现的，厂家都非常看重山西消费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山西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山西省房车汽车营地市场发展环境概况</w:t>
      </w:r>
    </w:p>
    <w:p>
      <w:pPr>
        <w:spacing w:after="150"/>
      </w:pPr>
      <w:r>
        <w:rPr/>
        <w:t xml:space="preserve">第一节 山西省地理概况</w:t>
      </w:r>
    </w:p>
    <w:p>
      <w:pPr>
        <w:spacing w:after="150"/>
      </w:pPr>
      <w:r>
        <w:rPr/>
        <w:t xml:space="preserve">一、山西省地理位置</w:t>
      </w:r>
    </w:p>
    <w:p>
      <w:pPr>
        <w:spacing w:after="150"/>
      </w:pPr>
      <w:r>
        <w:rPr/>
        <w:t xml:space="preserve">二、山西省行政划分</w:t>
      </w:r>
    </w:p>
    <w:p>
      <w:pPr>
        <w:spacing w:after="150"/>
      </w:pPr>
      <w:r>
        <w:rPr/>
        <w:t xml:space="preserve">三、山西省交通网络情况</w:t>
      </w:r>
    </w:p>
    <w:p>
      <w:pPr>
        <w:spacing w:after="150"/>
      </w:pPr>
      <w:r>
        <w:rPr/>
        <w:t xml:space="preserve">第二节 山西省文化与社会发展情况</w:t>
      </w:r>
    </w:p>
    <w:p>
      <w:pPr>
        <w:spacing w:after="150"/>
      </w:pPr>
      <w:r>
        <w:rPr/>
        <w:t xml:space="preserve">一、山西省人口、人民生活和社会保障发展情况</w:t>
      </w:r>
    </w:p>
    <w:p>
      <w:pPr>
        <w:spacing w:after="150"/>
      </w:pPr>
      <w:r>
        <w:rPr/>
        <w:t xml:space="preserve">二、山西省教育和科学技术发展情况</w:t>
      </w:r>
    </w:p>
    <w:p>
      <w:pPr>
        <w:spacing w:after="150"/>
      </w:pPr>
      <w:r>
        <w:rPr/>
        <w:t xml:space="preserve">三、山西省文化、卫生和体育发展情况</w:t>
      </w:r>
    </w:p>
    <w:p>
      <w:pPr>
        <w:spacing w:after="150"/>
      </w:pPr>
      <w:r>
        <w:rPr/>
        <w:t xml:space="preserve">第三节 山西省经济发展情况</w:t>
      </w:r>
    </w:p>
    <w:p>
      <w:pPr>
        <w:spacing w:after="150"/>
      </w:pPr>
      <w:r>
        <w:rPr/>
        <w:t xml:space="preserve">一、山西省经济发展特征</w:t>
      </w:r>
    </w:p>
    <w:p>
      <w:pPr>
        <w:spacing w:after="150"/>
      </w:pPr>
      <w:r>
        <w:rPr/>
        <w:t xml:space="preserve">二、山西省总体经济指标</w:t>
      </w:r>
    </w:p>
    <w:p>
      <w:pPr>
        <w:spacing w:after="150"/>
      </w:pPr>
      <w:r>
        <w:rPr/>
        <w:t xml:space="preserve">三、山西省第一产业发展分析</w:t>
      </w:r>
    </w:p>
    <w:p>
      <w:pPr>
        <w:spacing w:after="150"/>
      </w:pPr>
      <w:r>
        <w:rPr/>
        <w:t xml:space="preserve">四、山西省第二产业发展分析</w:t>
      </w:r>
    </w:p>
    <w:p>
      <w:pPr>
        <w:spacing w:after="150"/>
      </w:pPr>
      <w:r>
        <w:rPr/>
        <w:t xml:space="preserve">五、山西省第三产业发展分析</w:t>
      </w:r>
    </w:p>
    <w:p>
      <w:pPr>
        <w:spacing w:after="150"/>
      </w:pPr>
      <w:r>
        <w:rPr/>
        <w:t xml:space="preserve">六、山西省经济发展最新动态</w:t>
      </w:r>
    </w:p>
    <w:p>
      <w:pPr>
        <w:spacing w:after="150"/>
      </w:pPr>
      <w:r>
        <w:rPr/>
        <w:t xml:space="preserve">第四节 山西省房车汽车营地市场发展政策分析</w:t>
      </w:r>
    </w:p>
    <w:p>
      <w:pPr>
        <w:spacing w:after="150"/>
      </w:pPr>
      <w:r>
        <w:rPr/>
        <w:t xml:space="preserve">一、山西省旅游业发展政策分析</w:t>
      </w:r>
    </w:p>
    <w:p>
      <w:pPr>
        <w:spacing w:after="150"/>
      </w:pPr>
      <w:r>
        <w:rPr/>
        <w:t xml:space="preserve">二、山西省房车汽车营地市场发展政策分析</w:t>
      </w:r>
    </w:p>
    <w:p>
      <w:pPr>
        <w:spacing w:after="150"/>
      </w:pPr>
      <w:r>
        <w:rPr>
          <w:b w:val="1"/>
          <w:bCs w:val="1"/>
        </w:rPr>
        <w:t xml:space="preserve">第五章 山西省房车汽车营地行业运行形势透析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山西省旅游业运行分析</w:t>
      </w:r>
    </w:p>
    <w:p>
      <w:pPr>
        <w:spacing w:after="150"/>
      </w:pPr>
      <w:r>
        <w:rPr/>
        <w:t xml:space="preserve">一、山西省旅游资源分布情况</w:t>
      </w:r>
    </w:p>
    <w:p>
      <w:pPr>
        <w:spacing w:after="150"/>
      </w:pPr>
      <w:r>
        <w:rPr/>
        <w:t xml:space="preserve">二、山西省旅游业运行情况</w:t>
      </w:r>
    </w:p>
    <w:p>
      <w:pPr>
        <w:spacing w:after="150"/>
      </w:pPr>
      <w:r>
        <w:rPr/>
        <w:t xml:space="preserve">三、山西省旅游配套产业发展情况</w:t>
      </w:r>
    </w:p>
    <w:p>
      <w:pPr>
        <w:spacing w:after="150"/>
      </w:pPr>
      <w:r>
        <w:rPr/>
        <w:t xml:space="preserve">四、山西省重点旅游景区发展情况</w:t>
      </w:r>
    </w:p>
    <w:p>
      <w:pPr>
        <w:spacing w:after="150"/>
      </w:pPr>
      <w:r>
        <w:rPr/>
        <w:t xml:space="preserve">五、山西省旅游出行人数分析</w:t>
      </w:r>
    </w:p>
    <w:p>
      <w:pPr>
        <w:spacing w:after="150"/>
      </w:pPr>
      <w:r>
        <w:rPr/>
        <w:t xml:space="preserve">六、山西省旅游业收入分析</w:t>
      </w:r>
    </w:p>
    <w:p>
      <w:pPr>
        <w:spacing w:after="150"/>
      </w:pPr>
      <w:r>
        <w:rPr/>
        <w:t xml:space="preserve">七、山西省旅游业发展趋势</w:t>
      </w:r>
    </w:p>
    <w:p>
      <w:pPr>
        <w:spacing w:after="150"/>
      </w:pPr>
      <w:r>
        <w:rPr/>
        <w:t xml:space="preserve">第四节 山西省度假旅游业运行综述</w:t>
      </w:r>
    </w:p>
    <w:p>
      <w:pPr>
        <w:spacing w:after="150"/>
      </w:pPr>
      <w:r>
        <w:rPr/>
        <w:t xml:space="preserve">一、山西省度假旅游业运行情况</w:t>
      </w:r>
    </w:p>
    <w:p>
      <w:pPr>
        <w:spacing w:after="150"/>
      </w:pPr>
      <w:r>
        <w:rPr/>
        <w:t xml:space="preserve">二、山西省度假旅游业发展预测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山西省自驾游市场发展分析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山西省房车市场发展分析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山西省房车汽车营地行业运行指标分析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山西省房车汽车营地供应情况</w:t>
      </w:r>
    </w:p>
    <w:p>
      <w:pPr>
        <w:spacing w:after="150"/>
      </w:pPr>
      <w:r>
        <w:rPr/>
        <w:t xml:space="preserve">一、山西省房车汽车营地数量</w:t>
      </w:r>
    </w:p>
    <w:p>
      <w:pPr>
        <w:spacing w:after="150"/>
      </w:pPr>
      <w:r>
        <w:rPr/>
        <w:t xml:space="preserve">二、山西省房车汽车营地分布情况</w:t>
      </w:r>
    </w:p>
    <w:p>
      <w:pPr>
        <w:spacing w:after="150"/>
      </w:pPr>
      <w:r>
        <w:rPr/>
        <w:t xml:space="preserve">三、山西省房车汽车营地在建拟建情况</w:t>
      </w:r>
    </w:p>
    <w:p>
      <w:pPr>
        <w:spacing w:after="150"/>
      </w:pPr>
      <w:r>
        <w:rPr/>
        <w:t xml:space="preserve">第三节 山西省房车汽车营地需求情况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四、山西省房车发展情况分析</w:t>
      </w:r>
    </w:p>
    <w:p>
      <w:pPr>
        <w:spacing w:after="150"/>
      </w:pPr>
      <w:r>
        <w:rPr/>
        <w:t xml:space="preserve">五、山西省汽车旅游发展情况分析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山西省房车汽车营地市场规模分析</w:t>
      </w:r>
    </w:p>
    <w:p>
      <w:pPr>
        <w:spacing w:after="150"/>
      </w:pPr>
      <w:r>
        <w:rPr/>
        <w:t xml:space="preserve">一、2019-2023年山西省房车汽车营地市场规模分析</w:t>
      </w:r>
    </w:p>
    <w:p>
      <w:pPr>
        <w:spacing w:after="150"/>
      </w:pPr>
      <w:r>
        <w:rPr/>
        <w:t xml:space="preserve">二、2024-2029年山西省房车汽车营地市场规模预测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山西省主要城市房车汽车营地行业发展现状及潜力分析</w:t>
      </w:r>
    </w:p>
    <w:p>
      <w:pPr>
        <w:spacing w:after="150"/>
      </w:pPr>
      <w:r>
        <w:rPr/>
        <w:t xml:space="preserve">第一节 太原市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晋中市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大同市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山西省其他城市房车汽车营地行业发展现状及潜力分析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2024-2029年山西省房车汽车营地行业发展前景展望与趋势预测</w:t>
      </w:r>
    </w:p>
    <w:p>
      <w:pPr>
        <w:spacing w:after="150"/>
      </w:pPr>
      <w:r>
        <w:rPr/>
        <w:t xml:space="preserve">第一节 2024-2029年山西省房车汽车营地行业发展SWOT分析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2024-2029年山西省房车汽车营地行业发展前景展望</w:t>
      </w:r>
    </w:p>
    <w:p>
      <w:pPr>
        <w:spacing w:after="150"/>
      </w:pPr>
      <w:r>
        <w:rPr/>
        <w:t xml:space="preserve">一、2024-2029年山西省汽车保有量预测</w:t>
      </w:r>
    </w:p>
    <w:p>
      <w:pPr>
        <w:spacing w:after="150"/>
      </w:pPr>
      <w:r>
        <w:rPr/>
        <w:t xml:space="preserve">二、2024-2029年山西省房车保有量预测</w:t>
      </w:r>
    </w:p>
    <w:p>
      <w:pPr>
        <w:spacing w:after="150"/>
      </w:pPr>
      <w:r>
        <w:rPr/>
        <w:t xml:space="preserve">三、2024-2029年山西省房车汽车营地发展趋势预测</w:t>
      </w:r>
    </w:p>
    <w:p>
      <w:pPr>
        <w:spacing w:after="150"/>
      </w:pPr>
      <w:r>
        <w:rPr/>
        <w:t xml:space="preserve">四、2024-2029年山西省房车汽车营地发展市场规模预测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图表：2019-2023年山西省国内生产总值及其增长速度</w:t>
      </w:r>
    </w:p>
    <w:p>
      <w:pPr>
        <w:spacing w:after="150"/>
      </w:pPr>
      <w:r>
        <w:rPr/>
        <w:t xml:space="preserve">图表：2019-2023年山西省全社会固定资产投资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图表：2019-2023年山西省汽车保有量</w:t>
      </w:r>
    </w:p>
    <w:p>
      <w:pPr>
        <w:spacing w:after="150"/>
      </w:pPr>
      <w:r>
        <w:rPr/>
        <w:t xml:space="preserve">图表：2019-2023年山西省房车保有量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图表：2019-2023年山西省房车汽车营地数量</w:t>
      </w:r>
    </w:p>
    <w:p>
      <w:pPr>
        <w:spacing w:after="150"/>
      </w:pPr>
      <w:r>
        <w:rPr/>
        <w:t xml:space="preserve">图表：2019-2023年山西省房车汽车营地市场规模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图表：2024-2029年山西省汽车保有量预测</w:t>
      </w:r>
    </w:p>
    <w:p>
      <w:pPr>
        <w:spacing w:after="150"/>
      </w:pPr>
      <w:r>
        <w:rPr/>
        <w:t xml:space="preserve">图表：2024-2029年山西省房车保有量预测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图表：2024-2029年山西省房车汽车营地数量预测</w:t>
      </w:r>
    </w:p>
    <w:p>
      <w:pPr>
        <w:spacing w:after="150"/>
      </w:pPr>
      <w:r>
        <w:rPr/>
        <w:t xml:space="preserve">图表：2024-2029年山西省房车汽车营地市场规模预测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2024-2029年中国山西省房车汽车营地行业发展战略及投资前景报告</dc:title>
  <dc:description>2024-2029年中国山西省房车汽车营地行业发展战略及投资前景报告</dc:description>
  <dc:subject>2024-2029年中国山西省房车汽车营地行业发展战略及投资前景报告</dc:subject>
  <cp:keywords>研究报告</cp:keywords>
  <cp:category>研究报告</cp:category>
  <cp:lastModifiedBy>北京中道泰和信息咨询有限公司</cp:lastModifiedBy>
  <dcterms:created xsi:type="dcterms:W3CDTF">2024-01-23T13:59:29+08:00</dcterms:created>
  <dcterms:modified xsi:type="dcterms:W3CDTF">2024-01-23T13:59:29+08:00</dcterms:modified>
</cp:coreProperties>
</file>

<file path=docProps/custom.xml><?xml version="1.0" encoding="utf-8"?>
<Properties xmlns="http://schemas.openxmlformats.org/officeDocument/2006/custom-properties" xmlns:vt="http://schemas.openxmlformats.org/officeDocument/2006/docPropsVTypes"/>
</file>