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2024-2029年中国现代服务行业竞争格局分析及发展前景预测报告</w:t>
      </w:r>
    </w:p>
    <w:p>
      <w:pPr>
        <w:spacing w:after="150"/>
      </w:pPr>
      <w:r>
        <w:rPr>
          <w:b w:val="1"/>
          <w:bCs w:val="1"/>
        </w:rPr>
        <w:t xml:space="preserve">报告简介</w:t>
      </w:r>
    </w:p>
    <w:p>
      <w:pPr>
        <w:spacing w:after="150"/>
      </w:pPr>
      <w:r>
        <w:rPr/>
        <w:t xml:space="preserve">现代服务业又称新兴第三产业，一般指在工业产品进入大规模消费阶段时，主要依托信息技术和现代管理理念而发展起来的服务业。其以金融保险业、信息传输和计算机软件业、租赁和商务服务业、科研技术服务和地质勘查业、文化体育和娱乐业、房地产业及居民社区服务业等为代表。</w:t>
      </w:r>
    </w:p>
    <w:p>
      <w:pPr>
        <w:spacing w:after="150"/>
      </w:pPr>
      <w:r>
        <w:rPr/>
        <w:t xml:space="preserve">现代服务行业研究报告主要分析了现代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现代服务行业重点企业分析、子行业分析、区域市场分析、行业风险分析、行业发展前景预测及相关的经营、投资建议等。报告研究框架全面、严谨，分析内容客观、公正、系统，真实准确地反映了我国现代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现代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现代服务行业概述</w:t>
      </w:r>
    </w:p>
    <w:p>
      <w:pPr>
        <w:spacing w:after="150"/>
      </w:pPr>
      <w:r>
        <w:rPr/>
        <w:t xml:space="preserve">第一节 现代服务行业定义</w:t>
      </w:r>
    </w:p>
    <w:p>
      <w:pPr>
        <w:spacing w:after="150"/>
      </w:pPr>
      <w:r>
        <w:rPr/>
        <w:t xml:space="preserve">第二节 现代服务行业市场特点分析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现代服务行业发展周期分析</w:t>
      </w:r>
    </w:p>
    <w:p>
      <w:pPr>
        <w:spacing w:after="150"/>
      </w:pPr>
      <w:r>
        <w:rPr>
          <w:b w:val="1"/>
          <w:bCs w:val="1"/>
        </w:rPr>
        <w:t xml:space="preserve">第二章 现代服务行业企业投资准入政策指引</w:t>
      </w:r>
    </w:p>
    <w:p>
      <w:pPr>
        <w:spacing w:after="150"/>
      </w:pPr>
      <w:r>
        <w:rPr/>
        <w:t xml:space="preserve">第一节 现代服务行业企业投资目录</w:t>
      </w:r>
    </w:p>
    <w:p>
      <w:pPr>
        <w:spacing w:after="150"/>
      </w:pPr>
      <w:r>
        <w:rPr/>
        <w:t xml:space="preserve">一、政府核准目录</w:t>
      </w:r>
    </w:p>
    <w:p>
      <w:pPr>
        <w:spacing w:after="150"/>
      </w:pPr>
      <w:r>
        <w:rPr/>
        <w:t xml:space="preserve">二、鼓励类目录</w:t>
      </w:r>
    </w:p>
    <w:p>
      <w:pPr>
        <w:spacing w:after="150"/>
      </w:pPr>
      <w:r>
        <w:rPr/>
        <w:t xml:space="preserve">三、限制类目录</w:t>
      </w:r>
    </w:p>
    <w:p>
      <w:pPr>
        <w:spacing w:after="150"/>
      </w:pPr>
      <w:r>
        <w:rPr/>
        <w:t xml:space="preserve">第二节 现代服务行业不同类型企业投资准入政策</w:t>
      </w:r>
    </w:p>
    <w:p>
      <w:pPr>
        <w:spacing w:after="150"/>
      </w:pPr>
      <w:r>
        <w:rPr/>
        <w:t xml:space="preserve">一、国有企业投资规定</w:t>
      </w:r>
    </w:p>
    <w:p>
      <w:pPr>
        <w:spacing w:after="150"/>
      </w:pPr>
      <w:r>
        <w:rPr/>
        <w:t xml:space="preserve">二、民营企业投资规定</w:t>
      </w:r>
    </w:p>
    <w:p>
      <w:pPr>
        <w:spacing w:after="150"/>
      </w:pPr>
      <w:r>
        <w:rPr/>
        <w:t xml:space="preserve">三、外资企业投资规定</w:t>
      </w:r>
    </w:p>
    <w:p>
      <w:pPr>
        <w:spacing w:after="150"/>
      </w:pPr>
      <w:r>
        <w:rPr/>
        <w:t xml:space="preserve">第三节 现代服务行业细分市场企业投资导向政策</w:t>
      </w:r>
    </w:p>
    <w:p>
      <w:pPr>
        <w:spacing w:after="150"/>
      </w:pPr>
      <w:r>
        <w:rPr/>
        <w:t xml:space="preserve">一、改造提升生产性服务业</w:t>
      </w:r>
    </w:p>
    <w:p>
      <w:pPr>
        <w:spacing w:after="150"/>
      </w:pPr>
      <w:r>
        <w:rPr/>
        <w:t xml:space="preserve">二、培育发展新兴服务业</w:t>
      </w:r>
    </w:p>
    <w:p>
      <w:pPr>
        <w:spacing w:after="150"/>
      </w:pPr>
      <w:r>
        <w:rPr/>
        <w:t xml:space="preserve">三、做大做强科技服务业</w:t>
      </w:r>
    </w:p>
    <w:p>
      <w:pPr>
        <w:spacing w:after="150"/>
      </w:pPr>
      <w:r>
        <w:rPr/>
        <w:t xml:space="preserve">四、优化产业发展空间布局</w:t>
      </w:r>
    </w:p>
    <w:p>
      <w:pPr>
        <w:spacing w:after="150"/>
      </w:pPr>
      <w:r>
        <w:rPr/>
        <w:t xml:space="preserve">五、加强科技创新体系建设</w:t>
      </w:r>
    </w:p>
    <w:p>
      <w:pPr>
        <w:spacing w:after="150"/>
      </w:pPr>
      <w:r>
        <w:rPr/>
        <w:t xml:space="preserve">六、完善产业发展支撑体系</w:t>
      </w:r>
    </w:p>
    <w:p>
      <w:pPr>
        <w:spacing w:after="150"/>
      </w:pPr>
      <w:r>
        <w:rPr>
          <w:b w:val="1"/>
          <w:bCs w:val="1"/>
        </w:rPr>
        <w:t xml:space="preserve">第三章 2019-2023年中国现代服务行业现状分析</w:t>
      </w:r>
    </w:p>
    <w:p>
      <w:pPr>
        <w:spacing w:after="150"/>
      </w:pPr>
      <w:r>
        <w:rPr/>
        <w:t xml:space="preserve">第一节 现代服务行业概况</w:t>
      </w:r>
    </w:p>
    <w:p>
      <w:pPr>
        <w:spacing w:after="150"/>
      </w:pPr>
      <w:r>
        <w:rPr/>
        <w:t xml:space="preserve">一、现代服务行业发展分析</w:t>
      </w:r>
    </w:p>
    <w:p>
      <w:pPr>
        <w:spacing w:after="150"/>
      </w:pPr>
      <w:r>
        <w:rPr/>
        <w:t xml:space="preserve">二、2024-2029年中国现代服务行业发展预测</w:t>
      </w:r>
    </w:p>
    <w:p>
      <w:pPr>
        <w:spacing w:after="150"/>
      </w:pPr>
      <w:r>
        <w:rPr/>
        <w:t xml:space="preserve">第二节 现代服务行业市场现况分析</w:t>
      </w:r>
    </w:p>
    <w:p>
      <w:pPr>
        <w:spacing w:after="150"/>
      </w:pPr>
      <w:r>
        <w:rPr/>
        <w:t xml:space="preserve">一、现代服务行业市场分析</w:t>
      </w:r>
    </w:p>
    <w:p>
      <w:pPr>
        <w:spacing w:after="150"/>
      </w:pPr>
      <w:r>
        <w:rPr/>
        <w:t xml:space="preserve">二、2024-2029年中国现代服务行业市场发展预测</w:t>
      </w:r>
    </w:p>
    <w:p>
      <w:pPr>
        <w:spacing w:after="150"/>
      </w:pPr>
      <w:r>
        <w:rPr/>
        <w:t xml:space="preserve">第三节 影响现代服务行业供需状况的主要因素</w:t>
      </w:r>
    </w:p>
    <w:p>
      <w:pPr>
        <w:spacing w:after="150"/>
      </w:pPr>
      <w:r>
        <w:rPr/>
        <w:t xml:space="preserve">一、现代服务行业供需现状</w:t>
      </w:r>
    </w:p>
    <w:p>
      <w:pPr>
        <w:spacing w:after="150"/>
      </w:pPr>
      <w:r>
        <w:rPr/>
        <w:t xml:space="preserve">二、2024-2029年中国现代服务行业供需平衡趋势预测</w:t>
      </w:r>
    </w:p>
    <w:p>
      <w:pPr>
        <w:spacing w:after="150"/>
      </w:pPr>
      <w:r>
        <w:rPr>
          <w:b w:val="1"/>
          <w:bCs w:val="1"/>
        </w:rPr>
        <w:t xml:space="preserve">第四章 2019-2023年中国现代服务所属行业数据监测分析</w:t>
      </w:r>
    </w:p>
    <w:p>
      <w:pPr>
        <w:spacing w:after="150"/>
      </w:pPr>
      <w:r>
        <w:rPr/>
        <w:t xml:space="preserve">第一节 现代服务所属行业规模分析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现代服务所属行业运营效益分析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2019-2023年中国现代服务行业区域市场情况分析</w:t>
      </w:r>
    </w:p>
    <w:p>
      <w:pPr>
        <w:spacing w:after="150"/>
      </w:pPr>
      <w:r>
        <w:rPr/>
        <w:t xml:space="preserve">第一节 现代服务行业需求地域分布结构</w:t>
      </w:r>
    </w:p>
    <w:p>
      <w:pPr>
        <w:spacing w:after="150"/>
      </w:pPr>
      <w:r>
        <w:rPr/>
        <w:t xml:space="preserve">第二节 现代服务行业重点区域市场消费情况分析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现代服务行业渠道格局</w:t>
      </w:r>
    </w:p>
    <w:p>
      <w:pPr>
        <w:spacing w:after="150"/>
      </w:pPr>
      <w:r>
        <w:rPr/>
        <w:t xml:space="preserve">第四节 现代服务行业渠道形式</w:t>
      </w:r>
    </w:p>
    <w:p>
      <w:pPr>
        <w:spacing w:after="150"/>
      </w:pPr>
      <w:r>
        <w:rPr/>
        <w:t xml:space="preserve">第五节 现代服务行业渠道要素对比</w:t>
      </w:r>
    </w:p>
    <w:p>
      <w:pPr>
        <w:spacing w:after="150"/>
      </w:pPr>
      <w:r>
        <w:rPr>
          <w:b w:val="1"/>
          <w:bCs w:val="1"/>
        </w:rPr>
        <w:t xml:space="preserve">第六章 2019-2023年中国现代服务行业竞争情况分析</w:t>
      </w:r>
    </w:p>
    <w:p>
      <w:pPr>
        <w:spacing w:after="150"/>
      </w:pPr>
      <w:r>
        <w:rPr/>
        <w:t xml:space="preserve">第一节 现代服务行业经济指标分析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现代服务行业竞争结构分析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2024-2029年中国现代服务行业市场竞争策略展望分析</w:t>
      </w:r>
    </w:p>
    <w:p>
      <w:pPr>
        <w:spacing w:after="150"/>
      </w:pPr>
      <w:r>
        <w:rPr/>
        <w:t xml:space="preserve">一、现代服务行业市场竞争趋势分析</w:t>
      </w:r>
    </w:p>
    <w:p>
      <w:pPr>
        <w:spacing w:after="150"/>
      </w:pPr>
      <w:r>
        <w:rPr/>
        <w:t xml:space="preserve">二、现代服务行业市场竞争格局展望分析</w:t>
      </w:r>
    </w:p>
    <w:p>
      <w:pPr>
        <w:spacing w:after="150"/>
      </w:pPr>
      <w:r>
        <w:rPr/>
        <w:t xml:space="preserve">三、现代服务行业市场竞争策略分析</w:t>
      </w:r>
    </w:p>
    <w:p>
      <w:pPr>
        <w:spacing w:after="150"/>
      </w:pPr>
      <w:r>
        <w:rPr>
          <w:b w:val="1"/>
          <w:bCs w:val="1"/>
        </w:rPr>
        <w:t xml:space="preserve">第七章 2019-2023年现代服务主要企业发展概述</w:t>
      </w:r>
    </w:p>
    <w:p>
      <w:pPr>
        <w:spacing w:after="150"/>
      </w:pPr>
      <w:r>
        <w:rPr/>
        <w:t xml:space="preserve">第一节 上海延华智能科技(集团)股份有限公司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桑德环境资源股份有限公司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通策医疗投资股份有限公司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中储发展股份有限公司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深圳市华测检测技术股份有限公司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2024-2029年中国现代服务行业发展预测分析</w:t>
      </w:r>
    </w:p>
    <w:p>
      <w:pPr>
        <w:spacing w:after="150"/>
      </w:pPr>
      <w:r>
        <w:rPr/>
        <w:t xml:space="preserve">第一节 现代服务行业未来发展预测分析</w:t>
      </w:r>
    </w:p>
    <w:p>
      <w:pPr>
        <w:spacing w:after="150"/>
      </w:pPr>
      <w:r>
        <w:rPr/>
        <w:t xml:space="preserve">一、现代服务行业发展规模分析</w:t>
      </w:r>
    </w:p>
    <w:p>
      <w:pPr>
        <w:spacing w:after="150"/>
      </w:pPr>
      <w:r>
        <w:rPr/>
        <w:t xml:space="preserve">二、2024-2029年中国现代服务行业发展趋势分析</w:t>
      </w:r>
    </w:p>
    <w:p>
      <w:pPr>
        <w:spacing w:after="150"/>
      </w:pPr>
      <w:r>
        <w:rPr/>
        <w:t xml:space="preserve">第二节 现代服务行业供需预测分析</w:t>
      </w:r>
    </w:p>
    <w:p>
      <w:pPr>
        <w:spacing w:after="150"/>
      </w:pPr>
      <w:r>
        <w:rPr/>
        <w:t xml:space="preserve">一、现代服务行业供给预测分析</w:t>
      </w:r>
    </w:p>
    <w:p>
      <w:pPr>
        <w:spacing w:after="150"/>
      </w:pPr>
      <w:r>
        <w:rPr/>
        <w:t xml:space="preserve">二、现代服务行业需求预测分析</w:t>
      </w:r>
    </w:p>
    <w:p>
      <w:pPr>
        <w:spacing w:after="150"/>
      </w:pPr>
      <w:r>
        <w:rPr/>
        <w:t xml:space="preserve">第三节 现代服务行业市场盈利预测分析</w:t>
      </w:r>
    </w:p>
    <w:p>
      <w:pPr>
        <w:spacing w:after="150"/>
      </w:pPr>
      <w:r>
        <w:rPr>
          <w:b w:val="1"/>
          <w:bCs w:val="1"/>
        </w:rPr>
        <w:t xml:space="preserve">第九章 2024-2029年中国现代服务行业投资战略研究</w:t>
      </w:r>
    </w:p>
    <w:p>
      <w:pPr>
        <w:spacing w:after="150"/>
      </w:pPr>
      <w:r>
        <w:rPr/>
        <w:t xml:space="preserve">第一节 现代服务行业发展关键要素分析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现代服务行业投资策略分析</w:t>
      </w:r>
    </w:p>
    <w:p>
      <w:pPr>
        <w:spacing w:after="150"/>
      </w:pPr>
      <w:r>
        <w:rPr/>
        <w:t xml:space="preserve">一、现代服务行业投资规划</w:t>
      </w:r>
    </w:p>
    <w:p>
      <w:pPr>
        <w:spacing w:after="150"/>
      </w:pPr>
      <w:r>
        <w:rPr/>
        <w:t xml:space="preserve">二、现代服务行业投资策略</w:t>
      </w:r>
    </w:p>
    <w:p>
      <w:pPr>
        <w:spacing w:after="150"/>
      </w:pPr>
      <w:r>
        <w:rPr/>
        <w:t xml:space="preserve">三、现代服务行业成功之道</w:t>
      </w:r>
    </w:p>
    <w:p>
      <w:pPr>
        <w:spacing w:after="150"/>
      </w:pPr>
      <w:r>
        <w:rPr>
          <w:b w:val="1"/>
          <w:bCs w:val="1"/>
        </w:rPr>
        <w:t xml:space="preserve">第十章 2024-2029年中国现代服务行业投资机会与风险分析</w:t>
      </w:r>
    </w:p>
    <w:p>
      <w:pPr>
        <w:spacing w:after="150"/>
      </w:pPr>
      <w:r>
        <w:rPr/>
        <w:t xml:space="preserve">第一节 现代服务行业投资机会分析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现代服务行业投资风险分析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2024-2029年中国现代服务行业企业投资策略建议</w:t>
      </w:r>
    </w:p>
    <w:p>
      <w:pPr>
        <w:spacing w:after="150"/>
      </w:pPr>
      <w:r>
        <w:rPr/>
        <w:t xml:space="preserve">第一节 现代服务行业企业投资建议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现代服务项目招商策略</w:t>
      </w:r>
    </w:p>
    <w:p>
      <w:pPr>
        <w:spacing w:after="150"/>
      </w:pPr>
      <w:r>
        <w:rPr/>
        <w:t xml:space="preserve">一、规范项目引进程序</w:t>
      </w:r>
    </w:p>
    <w:p>
      <w:pPr>
        <w:spacing w:after="150"/>
      </w:pPr>
      <w:r>
        <w:rPr/>
        <w:t xml:space="preserve">二、建立项目评估制度</w:t>
      </w:r>
    </w:p>
    <w:p>
      <w:pPr>
        <w:spacing w:after="150"/>
      </w:pPr>
      <w:r>
        <w:rPr/>
        <w:t xml:space="preserve">三、完善投资协议</w:t>
      </w:r>
    </w:p>
    <w:p>
      <w:pPr>
        <w:spacing w:after="150"/>
      </w:pPr>
      <w:r>
        <w:rPr/>
        <w:t xml:space="preserve">四、健全监管机制</w:t>
      </w:r>
    </w:p>
    <w:p>
      <w:pPr>
        <w:spacing w:after="150"/>
      </w:pPr>
      <w:r>
        <w:rPr/>
        <w:t xml:space="preserve">第三节 现代服务项目融资策略</w:t>
      </w:r>
    </w:p>
    <w:p>
      <w:pPr>
        <w:spacing w:after="150"/>
      </w:pPr>
      <w:r>
        <w:rPr/>
        <w:t xml:space="preserve">一、银行贷款</w:t>
      </w:r>
    </w:p>
    <w:p>
      <w:pPr>
        <w:spacing w:after="150"/>
      </w:pPr>
      <w:r>
        <w:rPr/>
        <w:t xml:space="preserve">二、发行债券</w:t>
      </w:r>
    </w:p>
    <w:p>
      <w:pPr>
        <w:spacing w:after="150"/>
      </w:pPr>
      <w:r>
        <w:rPr/>
        <w:t xml:space="preserve">三、民间资本</w:t>
      </w:r>
    </w:p>
    <w:p>
      <w:pPr>
        <w:spacing w:after="150"/>
      </w:pPr>
      <w:r>
        <w:rPr/>
        <w:t xml:space="preserve">四、利用外资</w:t>
      </w:r>
    </w:p>
    <w:p>
      <w:pPr>
        <w:spacing w:after="150"/>
      </w:pPr>
      <w:r>
        <w:rPr/>
        <w:t xml:space="preserve">第四节 现代服务项目运营策略</w:t>
      </w:r>
    </w:p>
    <w:p>
      <w:pPr>
        <w:spacing w:after="150"/>
      </w:pPr>
      <w:r>
        <w:rPr/>
        <w:t xml:space="preserve">一、争取政策支持</w:t>
      </w:r>
    </w:p>
    <w:p>
      <w:pPr>
        <w:spacing w:after="150"/>
      </w:pPr>
      <w:r>
        <w:rPr/>
        <w:t xml:space="preserve">二、深化战略合作</w:t>
      </w:r>
    </w:p>
    <w:p>
      <w:pPr>
        <w:spacing w:after="150"/>
      </w:pPr>
      <w:r>
        <w:rPr/>
        <w:t xml:space="preserve">三、推动技术创新</w:t>
      </w:r>
    </w:p>
    <w:p>
      <w:pPr>
        <w:spacing w:after="150"/>
      </w:pPr>
      <w:r>
        <w:rPr/>
        <w:t xml:space="preserve">四、提升服务水平</w:t>
      </w:r>
    </w:p>
    <w:p>
      <w:pPr>
        <w:spacing w:after="150"/>
      </w:pPr>
      <w:r>
        <w:rPr/>
        <w:t xml:space="preserve">五、完善标准体系</w:t>
      </w:r>
    </w:p>
    <w:p>
      <w:pPr>
        <w:spacing w:after="150"/>
      </w:pPr>
      <w:r>
        <w:rPr/>
        <w:t xml:space="preserve">第五节 现代服务项目退出机制</w:t>
      </w:r>
    </w:p>
    <w:p>
      <w:pPr>
        <w:spacing w:after="150"/>
      </w:pPr>
      <w:r>
        <w:rPr/>
        <w:t xml:space="preserve">一、建立项目后评估制度</w:t>
      </w:r>
    </w:p>
    <w:p>
      <w:pPr>
        <w:spacing w:after="150"/>
      </w:pPr>
      <w:r>
        <w:rPr/>
        <w:t xml:space="preserve">二、引入项目退出机制</w:t>
      </w:r>
    </w:p>
    <w:p>
      <w:pPr>
        <w:spacing w:after="150"/>
      </w:pPr>
      <w:r>
        <w:rPr/>
        <w:t xml:space="preserve">三、规范用地回收方式</w:t>
      </w:r>
    </w:p>
    <w:p>
      <w:pPr>
        <w:spacing w:after="150"/>
      </w:pPr>
      <w:r>
        <w:rPr/>
        <w:t xml:space="preserve">四、项目退出机制的成效</w:t>
      </w:r>
    </w:p>
    <w:p>
      <w:pPr>
        <w:spacing w:after="150"/>
      </w:pPr>
      <w:r>
        <w:rPr>
          <w:b w:val="1"/>
          <w:bCs w:val="1"/>
        </w:rPr>
        <w:t xml:space="preserve">图表目录</w:t>
      </w:r>
    </w:p>
    <w:p>
      <w:pPr>
        <w:spacing w:after="150"/>
      </w:pPr>
      <w:r>
        <w:rPr/>
        <w:t xml:space="preserve">图表：2019-2023年中国现代服务行业企业数量分析</w:t>
      </w:r>
    </w:p>
    <w:p>
      <w:pPr>
        <w:spacing w:after="150"/>
      </w:pPr>
      <w:r>
        <w:rPr/>
        <w:t xml:space="preserve">图表：2019-2023年中国现代服务行业资产规模分析</w:t>
      </w:r>
    </w:p>
    <w:p>
      <w:pPr>
        <w:spacing w:after="150"/>
      </w:pPr>
      <w:r>
        <w:rPr/>
        <w:t xml:space="preserve">图表：2019-2023年中国现代服务行业销售规模分析</w:t>
      </w:r>
    </w:p>
    <w:p>
      <w:pPr>
        <w:spacing w:after="150"/>
      </w:pPr>
      <w:r>
        <w:rPr/>
        <w:t xml:space="preserve">图表：2019-2023年中国现代服务行业利润规模分析</w:t>
      </w:r>
    </w:p>
    <w:p>
      <w:pPr>
        <w:spacing w:after="150"/>
      </w:pPr>
      <w:r>
        <w:rPr/>
        <w:t xml:space="preserve">图表：2019-2023年中国现代服务行业财务费用分析</w:t>
      </w:r>
    </w:p>
    <w:p>
      <w:pPr>
        <w:spacing w:after="150"/>
      </w:pPr>
      <w:r>
        <w:rPr/>
        <w:t xml:space="preserve">图表：2019-2023年中国现代服务行业盈利能力分析</w:t>
      </w:r>
    </w:p>
    <w:p>
      <w:pPr>
        <w:spacing w:after="150"/>
      </w:pPr>
      <w:r>
        <w:rPr/>
        <w:t xml:space="preserve">图表：2019-2023年中国现代服务行业偿债能力分析</w:t>
      </w:r>
    </w:p>
    <w:p>
      <w:pPr>
        <w:spacing w:after="150"/>
      </w:pPr>
      <w:r>
        <w:rPr/>
        <w:t xml:space="preserve">图表：2019-2023年中国现代服务行业运营能力分析</w:t>
      </w:r>
    </w:p>
    <w:p>
      <w:pPr>
        <w:spacing w:after="150"/>
      </w:pPr>
      <w:r>
        <w:rPr/>
        <w:t xml:space="preserve">图表：2019-2023年中国现代服务行业成长能力分析</w:t>
      </w:r>
    </w:p>
    <w:p>
      <w:pPr>
        <w:spacing w:after="150"/>
      </w:pPr>
      <w:r>
        <w:rPr/>
        <w:t xml:space="preserve">图表：2019-2023年上海延华智能科技(集团)股份有限公司主要经济指标分析</w:t>
      </w:r>
    </w:p>
    <w:p>
      <w:pPr>
        <w:spacing w:after="150"/>
      </w:pPr>
      <w:r>
        <w:rPr/>
        <w:t xml:space="preserve">图表：2019-2023年上海延华智能科技(集团)股份有限公司盈利能力分析</w:t>
      </w:r>
    </w:p>
    <w:p>
      <w:pPr>
        <w:spacing w:after="150"/>
      </w:pPr>
      <w:r>
        <w:rPr/>
        <w:t xml:space="preserve">图表：2019-2023年上海延华智能科技(集团)股份有限公司偿债能力分析</w:t>
      </w:r>
    </w:p>
    <w:p>
      <w:pPr>
        <w:spacing w:after="150"/>
      </w:pPr>
      <w:r>
        <w:rPr/>
        <w:t xml:space="preserve">图表：2019-2023年上海延华智能科技(集团)股份有限公司运营能力分析</w:t>
      </w:r>
    </w:p>
    <w:p>
      <w:pPr>
        <w:spacing w:after="150"/>
      </w:pPr>
      <w:r>
        <w:rPr/>
        <w:t xml:space="preserve">图表：2019-2023年上海延华智能科技(集团)股份有限公司成长能力分析</w:t>
      </w:r>
    </w:p>
    <w:p>
      <w:pPr>
        <w:spacing w:after="150"/>
      </w:pPr>
      <w:r>
        <w:rPr/>
        <w:t xml:space="preserve">图表：2019-2023年桑德环境资源股份有限公司主要经济指标分析</w:t>
      </w:r>
    </w:p>
    <w:p>
      <w:pPr>
        <w:spacing w:after="150"/>
      </w:pPr>
      <w:r>
        <w:rPr/>
        <w:t xml:space="preserve">图表：2019-2023年桑德环境资源股份有限公司盈利能力分析</w:t>
      </w:r>
    </w:p>
    <w:p>
      <w:pPr>
        <w:spacing w:after="150"/>
      </w:pPr>
      <w:r>
        <w:rPr/>
        <w:t xml:space="preserve">图表：2019-2023年桑德环境资源股份有限公司偿债能力分析</w:t>
      </w:r>
    </w:p>
    <w:p>
      <w:pPr>
        <w:spacing w:after="150"/>
      </w:pPr>
      <w:r>
        <w:rPr/>
        <w:t xml:space="preserve">图表：2019-2023年桑德环境资源股份有限公司运营能力分析</w:t>
      </w:r>
    </w:p>
    <w:p>
      <w:pPr>
        <w:spacing w:after="150"/>
      </w:pPr>
      <w:r>
        <w:rPr/>
        <w:t xml:space="preserve">图表：2019-2023年桑德环境资源股份有限公司成长能力分析</w:t>
      </w:r>
    </w:p>
    <w:p>
      <w:pPr>
        <w:spacing w:after="150"/>
      </w:pPr>
      <w:r>
        <w:rPr/>
        <w:t xml:space="preserve">图表：2019-2023年通策医疗投资股份有限公司主要经济指标分析</w:t>
      </w:r>
    </w:p>
    <w:p>
      <w:pPr>
        <w:spacing w:after="150"/>
      </w:pPr>
      <w:r>
        <w:rPr/>
        <w:t xml:space="preserve">图表：2019-2023年通策医疗投资股份有限公司盈利能力分析</w:t>
      </w:r>
    </w:p>
    <w:p>
      <w:pPr>
        <w:spacing w:after="150"/>
      </w:pPr>
      <w:r>
        <w:rPr/>
        <w:t xml:space="preserve">图表：2019-2023年通策医疗投资股份有限公司偿债能力分析</w:t>
      </w:r>
    </w:p>
    <w:p>
      <w:pPr>
        <w:spacing w:after="150"/>
      </w:pPr>
      <w:r>
        <w:rPr/>
        <w:t xml:space="preserve">图表：2019-2023年通策医疗投资股份有限公司运营能力分析</w:t>
      </w:r>
    </w:p>
    <w:p>
      <w:pPr>
        <w:spacing w:after="150"/>
      </w:pPr>
      <w:r>
        <w:rPr/>
        <w:t xml:space="preserve">图表：2019-2023年通策医疗投资股份有限公司成长能力分析</w:t>
      </w:r>
    </w:p>
    <w:p>
      <w:pPr>
        <w:spacing w:after="150"/>
      </w:pPr>
      <w:r>
        <w:rPr/>
        <w:t xml:space="preserve">图表：2019-2023年中储发展股份有限公司主要经济指标分析</w:t>
      </w:r>
    </w:p>
    <w:p>
      <w:pPr>
        <w:spacing w:after="150"/>
      </w:pPr>
      <w:r>
        <w:rPr/>
        <w:t xml:space="preserve">图表：2019-2023年中储发展股份有限公司盈利能力分析</w:t>
      </w:r>
    </w:p>
    <w:p>
      <w:pPr>
        <w:spacing w:after="150"/>
      </w:pPr>
      <w:r>
        <w:rPr/>
        <w:t xml:space="preserve">图表：2019-2023年中储发展股份有限公司偿债能力分析</w:t>
      </w:r>
    </w:p>
    <w:p>
      <w:pPr>
        <w:spacing w:after="150"/>
      </w:pPr>
      <w:r>
        <w:rPr/>
        <w:t xml:space="preserve">图表：2019-2023年中储发展股份有限公司运营能力分析</w:t>
      </w:r>
    </w:p>
    <w:p>
      <w:pPr>
        <w:spacing w:after="150"/>
      </w:pPr>
      <w:r>
        <w:rPr/>
        <w:t xml:space="preserve">图表：2019-2023年中储发展股份有限公司成长能力分析</w:t>
      </w:r>
    </w:p>
    <w:p>
      <w:pPr>
        <w:spacing w:after="150"/>
      </w:pPr>
      <w:r>
        <w:rPr/>
        <w:t xml:space="preserve">图表：2019-2023年深圳市华测检测技术股份有限公司主要经济指标分析</w:t>
      </w:r>
    </w:p>
    <w:p>
      <w:pPr>
        <w:spacing w:after="150"/>
      </w:pPr>
      <w:r>
        <w:rPr/>
        <w:t xml:space="preserve">图表：2019-2023年深圳市华测检测技术股份有限公司盈利能力分析</w:t>
      </w:r>
    </w:p>
    <w:p>
      <w:pPr>
        <w:spacing w:after="150"/>
      </w:pPr>
      <w:r>
        <w:rPr/>
        <w:t xml:space="preserve">图表：2019-2023年深圳市华测检测技术股份有限公司偿债能力分析</w:t>
      </w:r>
    </w:p>
    <w:p>
      <w:pPr>
        <w:spacing w:after="150"/>
      </w:pPr>
      <w:r>
        <w:rPr/>
        <w:t xml:space="preserve">图表：2019-2023年深圳市华测检测技术股份有限公司运营能力分析</w:t>
      </w:r>
    </w:p>
    <w:p>
      <w:pPr>
        <w:spacing w:after="150"/>
      </w:pPr>
      <w:r>
        <w:rPr/>
        <w:t xml:space="preserve">图表：2019-2023年深圳市华测检测技术股份有限公司成长能力分析</w:t>
      </w:r>
    </w:p>
    <w:p>
      <w:pPr>
        <w:spacing w:after="150"/>
      </w:pPr>
      <w:r>
        <w:rPr/>
        <w:t xml:space="preserve">图表：2024-2029年中国现代服务行业市场规模增长预测</w:t>
      </w:r>
    </w:p>
    <w:p>
      <w:pPr>
        <w:spacing w:after="150"/>
      </w:pPr>
      <w:r>
        <w:rPr/>
        <w:t xml:space="preserve">图表：2024-2029年中国现代服务行业需求规模增长预测</w:t>
      </w:r>
    </w:p>
    <w:p>
      <w:pPr>
        <w:spacing w:after="150"/>
      </w:pPr>
      <w:r>
        <w:rPr/>
        <w:t xml:space="preserve">图表：2024-2029年中国现代服务行业市场盈利能力趋势预测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2024-2029年中国现代服务行业竞争格局分析及发展前景预测报告</dc:title>
  <dc:description>2024-2029年中国现代服务行业竞争格局分析及发展前景预测报告</dc:description>
  <dc:subject>2024-2029年中国现代服务行业竞争格局分析及发展前景预测报告</dc:subject>
  <cp:keywords>研究报告</cp:keywords>
  <cp:category>研究报告</cp:category>
  <cp:lastModifiedBy>北京中道泰和信息咨询有限公司</cp:lastModifiedBy>
  <dcterms:created xsi:type="dcterms:W3CDTF">2024-01-23T13:10:43+08:00</dcterms:created>
  <dcterms:modified xsi:type="dcterms:W3CDTF">2024-01-23T13:10:43+08:00</dcterms:modified>
</cp:coreProperties>
</file>

<file path=docProps/custom.xml><?xml version="1.0" encoding="utf-8"?>
<Properties xmlns="http://schemas.openxmlformats.org/officeDocument/2006/custom-properties" xmlns:vt="http://schemas.openxmlformats.org/officeDocument/2006/docPropsVTypes"/>
</file>