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2024-2029年“一带一路”背景下天津市区域经济发展战略及投资前景报告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天津努力打造“一带一路”战略新支点的效应正在逐步显现。在2015年上半年全国外贸出口仅增长0.9%的情况下，天津与“一带一路”沿线60多个国家的外贸出口逆势增长了29%。天津地处京津冀城市群和环渤海经济圈的交汇点，是“一带一路”战略中“陆丝路”东端与“海丝路”北端的交汇点，同时还是中蒙俄经济走廊的起点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天津市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“一带一路”背景下天津市基本概况</w:t>
      </w:r>
    </w:p>
    <w:p>
      <w:pPr>
        <w:spacing w:after="150"/>
      </w:pPr>
      <w:r>
        <w:rPr/>
        <w:t xml:space="preserve">第一节 天津市地理概况</w:t>
      </w:r>
    </w:p>
    <w:p>
      <w:pPr>
        <w:spacing w:after="150"/>
      </w:pPr>
      <w:r>
        <w:rPr/>
        <w:t xml:space="preserve">一、天津市地理位置</w:t>
      </w:r>
    </w:p>
    <w:p>
      <w:pPr>
        <w:spacing w:after="150"/>
      </w:pPr>
      <w:r>
        <w:rPr/>
        <w:t xml:space="preserve">二、天津市行政划分</w:t>
      </w:r>
    </w:p>
    <w:p>
      <w:pPr>
        <w:spacing w:after="150"/>
      </w:pPr>
      <w:r>
        <w:rPr/>
        <w:t xml:space="preserve">三、天津市交通网络情况</w:t>
      </w:r>
    </w:p>
    <w:p>
      <w:pPr>
        <w:spacing w:after="150"/>
      </w:pPr>
      <w:r>
        <w:rPr/>
        <w:t xml:space="preserve">第二节 天津市文化与社会发展情况</w:t>
      </w:r>
    </w:p>
    <w:p>
      <w:pPr>
        <w:spacing w:after="150"/>
      </w:pPr>
      <w:r>
        <w:rPr/>
        <w:t xml:space="preserve">一、天津市人口、人民生活和社会保障发展情况</w:t>
      </w:r>
    </w:p>
    <w:p>
      <w:pPr>
        <w:spacing w:after="150"/>
      </w:pPr>
      <w:r>
        <w:rPr/>
        <w:t xml:space="preserve">二、天津市教育和科学技术发展情况</w:t>
      </w:r>
    </w:p>
    <w:p>
      <w:pPr>
        <w:spacing w:after="150"/>
      </w:pPr>
      <w:r>
        <w:rPr/>
        <w:t xml:space="preserve">三、天津市文化、卫生和体育发展情况</w:t>
      </w:r>
    </w:p>
    <w:p>
      <w:pPr>
        <w:spacing w:after="150"/>
      </w:pPr>
      <w:r>
        <w:rPr/>
        <w:t xml:space="preserve">第三节 天津市经济发展情况</w:t>
      </w:r>
    </w:p>
    <w:p>
      <w:pPr>
        <w:spacing w:after="150"/>
      </w:pPr>
      <w:r>
        <w:rPr/>
        <w:t xml:space="preserve">一、天津市经济发展特征</w:t>
      </w:r>
    </w:p>
    <w:p>
      <w:pPr>
        <w:spacing w:after="150"/>
      </w:pPr>
      <w:r>
        <w:rPr/>
        <w:t xml:space="preserve">二、天津市总体经济指标</w:t>
      </w:r>
    </w:p>
    <w:p>
      <w:pPr>
        <w:spacing w:after="150"/>
      </w:pPr>
      <w:r>
        <w:rPr/>
        <w:t xml:space="preserve">第四节 天津市“一带一路”相关政策规划分析</w:t>
      </w:r>
    </w:p>
    <w:p>
      <w:pPr>
        <w:spacing w:after="150"/>
      </w:pPr>
      <w:r>
        <w:rPr/>
        <w:t xml:space="preserve">一、天津市“一带一路”战略定位</w:t>
      </w:r>
    </w:p>
    <w:p>
      <w:pPr>
        <w:spacing w:after="150"/>
      </w:pPr>
      <w:r>
        <w:rPr/>
        <w:t xml:space="preserve">二、天津市“一带一路”相关政策规划</w:t>
      </w:r>
    </w:p>
    <w:p>
      <w:pPr>
        <w:spacing w:after="150"/>
      </w:pPr>
      <w:r>
        <w:rPr/>
        <w:t xml:space="preserve">第五节 天津市融入“一带一路”建设的优势分析</w:t>
      </w:r>
    </w:p>
    <w:p>
      <w:pPr>
        <w:spacing w:after="150"/>
      </w:pPr>
      <w:r>
        <w:rPr>
          <w:b w:val="1"/>
          <w:bCs w:val="1"/>
        </w:rPr>
        <w:t xml:space="preserve">第八章 “一带一路”背景下天津市产业经济发展情况分析</w:t>
      </w:r>
    </w:p>
    <w:p>
      <w:pPr>
        <w:spacing w:after="150"/>
      </w:pPr>
      <w:r>
        <w:rPr/>
        <w:t xml:space="preserve">第一节 天津市产业经济发展情况</w:t>
      </w:r>
    </w:p>
    <w:p>
      <w:pPr>
        <w:spacing w:after="150"/>
      </w:pPr>
      <w:r>
        <w:rPr/>
        <w:t xml:space="preserve">一、天津市第一产业发展情况</w:t>
      </w:r>
    </w:p>
    <w:p>
      <w:pPr>
        <w:spacing w:after="150"/>
      </w:pPr>
      <w:r>
        <w:rPr/>
        <w:t xml:space="preserve">二、天津市第二产业发展情况</w:t>
      </w:r>
    </w:p>
    <w:p>
      <w:pPr>
        <w:spacing w:after="150"/>
      </w:pPr>
      <w:r>
        <w:rPr/>
        <w:t xml:space="preserve">三、天津市第三产业发展情况</w:t>
      </w:r>
    </w:p>
    <w:p>
      <w:pPr>
        <w:spacing w:after="150"/>
      </w:pPr>
      <w:r>
        <w:rPr/>
        <w:t xml:space="preserve">第二节 天津市装备制造业发展深度分析</w:t>
      </w:r>
    </w:p>
    <w:p>
      <w:pPr>
        <w:spacing w:after="150"/>
      </w:pPr>
      <w:r>
        <w:rPr/>
        <w:t xml:space="preserve">一、天津市装备制造业总体发展情况</w:t>
      </w:r>
    </w:p>
    <w:p>
      <w:pPr>
        <w:spacing w:after="150"/>
      </w:pPr>
      <w:r>
        <w:rPr/>
        <w:t xml:space="preserve">二、天津市装备制造业重点企业(品牌)发展概况</w:t>
      </w:r>
    </w:p>
    <w:p>
      <w:pPr>
        <w:spacing w:after="150"/>
      </w:pPr>
      <w:r>
        <w:rPr/>
        <w:t xml:space="preserve">三、天津市装备制造业的发展优势地位分析</w:t>
      </w:r>
    </w:p>
    <w:p>
      <w:pPr>
        <w:spacing w:after="150"/>
      </w:pPr>
      <w:r>
        <w:rPr/>
        <w:t xml:space="preserve">第三节 天津市电子信息产业发展深度分析</w:t>
      </w:r>
    </w:p>
    <w:p>
      <w:pPr>
        <w:spacing w:after="150"/>
      </w:pPr>
      <w:r>
        <w:rPr/>
        <w:t xml:space="preserve">一、天津市电子信息产业总体发展情况</w:t>
      </w:r>
    </w:p>
    <w:p>
      <w:pPr>
        <w:spacing w:after="150"/>
      </w:pPr>
      <w:r>
        <w:rPr/>
        <w:t xml:space="preserve">二、天津市电子信息产业重点企业(品牌)发展概况</w:t>
      </w:r>
    </w:p>
    <w:p>
      <w:pPr>
        <w:spacing w:after="150"/>
      </w:pPr>
      <w:r>
        <w:rPr/>
        <w:t xml:space="preserve">三、天津市电子信息产业的发展优势地位分析</w:t>
      </w:r>
    </w:p>
    <w:p>
      <w:pPr>
        <w:spacing w:after="150"/>
      </w:pPr>
      <w:r>
        <w:rPr/>
        <w:t xml:space="preserve">第四节 天津市生物医药产业发展深度分析</w:t>
      </w:r>
    </w:p>
    <w:p>
      <w:pPr>
        <w:spacing w:after="150"/>
      </w:pPr>
      <w:r>
        <w:rPr/>
        <w:t xml:space="preserve">一、天津市生物医药产业总体发展情况</w:t>
      </w:r>
    </w:p>
    <w:p>
      <w:pPr>
        <w:spacing w:after="150"/>
      </w:pPr>
      <w:r>
        <w:rPr/>
        <w:t xml:space="preserve">二、天津市生物医药产业重点企业(品牌)发展概况</w:t>
      </w:r>
    </w:p>
    <w:p>
      <w:pPr>
        <w:spacing w:after="150"/>
      </w:pPr>
      <w:r>
        <w:rPr/>
        <w:t xml:space="preserve">三、天津市生物医药产业的发展优势地位分析</w:t>
      </w:r>
    </w:p>
    <w:p>
      <w:pPr>
        <w:spacing w:after="150"/>
      </w:pPr>
      <w:r>
        <w:rPr/>
        <w:t xml:space="preserve">第五节 天津市轻工纺织产业发展深度分析</w:t>
      </w:r>
    </w:p>
    <w:p>
      <w:pPr>
        <w:spacing w:after="150"/>
      </w:pPr>
      <w:r>
        <w:rPr/>
        <w:t xml:space="preserve">一、天津市轻工纺织产业总体发展情况</w:t>
      </w:r>
    </w:p>
    <w:p>
      <w:pPr>
        <w:spacing w:after="150"/>
      </w:pPr>
      <w:r>
        <w:rPr/>
        <w:t xml:space="preserve">二、天津市轻工纺织产业重点企业(品牌)发展概况</w:t>
      </w:r>
    </w:p>
    <w:p>
      <w:pPr>
        <w:spacing w:after="150"/>
      </w:pPr>
      <w:r>
        <w:rPr/>
        <w:t xml:space="preserve">三、天津市轻工纺织产业的发展优势地位分析</w:t>
      </w:r>
    </w:p>
    <w:p>
      <w:pPr>
        <w:spacing w:after="150"/>
      </w:pPr>
      <w:r>
        <w:rPr/>
        <w:t xml:space="preserve">第六节 “一带一路”对天津市产业经济发展的影响</w:t>
      </w:r>
    </w:p>
    <w:p>
      <w:pPr>
        <w:spacing w:after="150"/>
      </w:pPr>
      <w:r>
        <w:rPr>
          <w:b w:val="1"/>
          <w:bCs w:val="1"/>
        </w:rPr>
        <w:t xml:space="preserve">第九章 “一带一路”背景下天津市主要经济开发区发展情况分析</w:t>
      </w:r>
    </w:p>
    <w:p>
      <w:pPr>
        <w:spacing w:after="150"/>
      </w:pPr>
      <w:r>
        <w:rPr/>
        <w:t xml:space="preserve">第一节 天津市经济技术开发区一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天津市经济技术开发区二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天津市经济技术开发区三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“一带一路”对天津市重点行业发展的影响</w:t>
      </w:r>
    </w:p>
    <w:p>
      <w:pPr>
        <w:spacing w:after="150"/>
      </w:pPr>
      <w:r>
        <w:rPr>
          <w:b w:val="1"/>
          <w:bCs w:val="1"/>
        </w:rPr>
        <w:t xml:space="preserve">第十章 “一带一路”背景下天津市受益企业分析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第十一章 “一带一路”背景下天津市经济发展前景展望与趋势预测</w:t>
      </w:r>
    </w:p>
    <w:p>
      <w:pPr>
        <w:spacing w:after="150"/>
      </w:pPr>
      <w:r>
        <w:rPr/>
        <w:t xml:space="preserve">第一节 2024-2029年天津市经济整体发展态势分析</w:t>
      </w:r>
    </w:p>
    <w:p>
      <w:pPr>
        <w:spacing w:after="150"/>
      </w:pPr>
      <w:r>
        <w:rPr/>
        <w:t xml:space="preserve">第二节 2024-2029年天津市经济细分市场发展趋势分析</w:t>
      </w:r>
    </w:p>
    <w:p>
      <w:pPr>
        <w:spacing w:after="150"/>
      </w:pPr>
      <w:r>
        <w:rPr/>
        <w:t xml:space="preserve">第三节 2024-2029年天津市“一带一路”经济发展SWOT分析</w:t>
      </w:r>
    </w:p>
    <w:p>
      <w:pPr>
        <w:spacing w:after="150"/>
      </w:pPr>
      <w:r>
        <w:rPr/>
        <w:t xml:space="preserve">一、2024-2029年天津市经济发展优势</w:t>
      </w:r>
    </w:p>
    <w:p>
      <w:pPr>
        <w:spacing w:after="150"/>
      </w:pPr>
      <w:r>
        <w:rPr/>
        <w:t xml:space="preserve">二、2024-2029年天津市经济发展劣势</w:t>
      </w:r>
    </w:p>
    <w:p>
      <w:pPr>
        <w:spacing w:after="150"/>
      </w:pPr>
      <w:r>
        <w:rPr/>
        <w:t xml:space="preserve">三、2024-2029年天津市经济发展机会</w:t>
      </w:r>
    </w:p>
    <w:p>
      <w:pPr>
        <w:spacing w:after="150"/>
      </w:pPr>
      <w:r>
        <w:rPr/>
        <w:t xml:space="preserve">四、2024-2029年天津市经济发展威胁</w:t>
      </w:r>
    </w:p>
    <w:p>
      <w:pPr>
        <w:spacing w:after="150"/>
      </w:pPr>
      <w:r>
        <w:rPr/>
        <w:t xml:space="preserve">第四节 2024-2029年天津市“一带一路”经济投资价值评估分析</w:t>
      </w:r>
    </w:p>
    <w:p>
      <w:pPr>
        <w:spacing w:after="150"/>
      </w:pPr>
      <w:r>
        <w:rPr/>
        <w:t xml:space="preserve">一、2024-2029年天津市投资方向预测</w:t>
      </w:r>
    </w:p>
    <w:p>
      <w:pPr>
        <w:spacing w:after="150"/>
      </w:pPr>
      <w:r>
        <w:rPr/>
        <w:t xml:space="preserve">二、2024-2029年天津市投资效益预测</w:t>
      </w:r>
    </w:p>
    <w:p>
      <w:pPr>
        <w:spacing w:after="150"/>
      </w:pPr>
      <w:r>
        <w:rPr>
          <w:b w:val="1"/>
          <w:bCs w:val="1"/>
        </w:rPr>
        <w:t xml:space="preserve">第十二章 “一带一路”背景下天津市投资指导</w:t>
      </w:r>
    </w:p>
    <w:p>
      <w:pPr>
        <w:spacing w:after="150"/>
      </w:pPr>
      <w:r>
        <w:rPr/>
        <w:t xml:space="preserve">第一节 天津市经济研究结论及建议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图表：天津市GDP走势情况</w:t>
      </w:r>
    </w:p>
    <w:p>
      <w:pPr>
        <w:spacing w:after="150"/>
      </w:pPr>
      <w:r>
        <w:rPr/>
        <w:t xml:space="preserve">图表：天津市第一产业产值</w:t>
      </w:r>
    </w:p>
    <w:p>
      <w:pPr>
        <w:spacing w:after="150"/>
      </w:pPr>
      <w:r>
        <w:rPr/>
        <w:t xml:space="preserve">图表：天津市第二产业产值</w:t>
      </w:r>
    </w:p>
    <w:p>
      <w:pPr>
        <w:spacing w:after="150"/>
      </w:pPr>
      <w:r>
        <w:rPr/>
        <w:t xml:space="preserve">图表：天津市第三产业产值</w:t>
      </w:r>
    </w:p>
    <w:p>
      <w:pPr>
        <w:spacing w:after="150"/>
      </w:pPr>
      <w:r>
        <w:rPr/>
        <w:t xml:space="preserve">图表：天津市居民收入情况</w:t>
      </w:r>
    </w:p>
    <w:p>
      <w:pPr>
        <w:spacing w:after="150"/>
      </w:pPr>
      <w:r>
        <w:rPr/>
        <w:t xml:space="preserve">图表：天津市消费价格指数情况</w:t>
      </w:r>
    </w:p>
    <w:p>
      <w:pPr>
        <w:spacing w:after="150"/>
      </w:pPr>
      <w:r>
        <w:rPr/>
        <w:t xml:space="preserve">图表：天津市工业发展情况</w:t>
      </w:r>
    </w:p>
    <w:p>
      <w:pPr>
        <w:spacing w:after="150"/>
      </w:pPr>
      <w:r>
        <w:rPr/>
        <w:t xml:space="preserve">图表：天津市国际贸易发展情况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2024-2029年“一带一路”背景下天津市区域经济发展战略及投资前景报告</dc:title>
  <dc:description>2024-2029年“一带一路”背景下天津市区域经济发展战略及投资前景报告</dc:description>
  <dc:subject>2024-2029年“一带一路”背景下天津市区域经济发展战略及投资前景报告</dc:subject>
  <cp:keywords>研究报告</cp:keywords>
  <cp:category>研究报告</cp:category>
  <cp:lastModifiedBy>北京中道泰和信息咨询有限公司</cp:lastModifiedBy>
  <dcterms:created xsi:type="dcterms:W3CDTF">2024-01-23T12:37:05+08:00</dcterms:created>
  <dcterms:modified xsi:type="dcterms:W3CDTF">2024-01-23T12:37:05+08:00</dcterms:modified>
</cp:coreProperties>
</file>

<file path=docProps/custom.xml><?xml version="1.0" encoding="utf-8"?>
<Properties xmlns="http://schemas.openxmlformats.org/officeDocument/2006/custom-properties" xmlns:vt="http://schemas.openxmlformats.org/officeDocument/2006/docPropsVTypes"/>
</file>