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2024-2029年“一带一路”背景下新疆区域经济发展战略及投资前景报告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新疆对接“一带一路”的方案，自2013年就已启动，目前正在根据相关工作进展进行动态调整。新疆对接“丝绸之路经济带核心区”建设，以“三通道”为主线，以“三基地”为支撑，以“五大中心”为重点，以“十大进出口产业集聚区”为载体，积极创新与周边国家的合作模式，做好国内省区向西开放的服务工作，充分发挥丝绸之路经济带桥头堡、排头兵、主力军的作用。</w:t>
      </w:r>
    </w:p>
    <w:p>
      <w:pPr>
        <w:spacing w:after="150"/>
      </w:pPr>
      <w:r>
        <w:rPr/>
        <w:t xml:space="preserve">近期目标是，用3-5年时间，编制完成“五大中心”专项规划，明确新疆丝绸之路经济带核心区建设的思路和重点任务。中期目标是，用5-10年时间，以铁路建设为突破口，以中巴铁路建设为重点，建成中巴经济走廊，通往印度洋的大通道基本畅通，与周边国家高效便捷的运输体系初步形成。远期目标是，到本世纪中叶，三通道、三基地、五大中心和十大进出口产业集聚区全面建成，区域合作向纵深发展，安全高效的现代综合交通网络全面建成。</w:t>
      </w:r>
    </w:p>
    <w:p>
      <w:pPr>
        <w:spacing w:after="150"/>
      </w:pPr>
      <w:r>
        <w:rPr/>
        <w:t xml:space="preserve">新疆丝绸之路经济带核心区建设的总体思路是，以“三通道”(北、中、南三条通道)为主线，以“三基地”(国家大型油气生产加工基地、大型煤炭煤电煤化工基地、大型风电基地)为支撑，以“五大中心”(交通枢纽中心、商贸物流中心、金融中心、文化科教中心、医疗服务中心)为重点，以“十大进出口产业集聚区”为载体，充分利用两种资源、两个市场，推进改革创新，加快开放步伐。</w:t>
      </w:r>
    </w:p>
    <w:p>
      <w:pPr>
        <w:spacing w:after="150"/>
      </w:pPr>
      <w:r>
        <w:rPr/>
        <w:t xml:space="preserve">新疆的重点工作之一，就是抓住国家“一带一路”建设重大历史机遇，推进新疆丝绸之路经济带核心区建设。具体来说，就是落实丝绸之路经济带核心区建设实施意见和行动计划，加快五大中心建设。其中包括北、中、南通道建设规划，中巴经济走廊及面向中西南亚和欧洲的物流通道、信息通道建设;乌鲁木齐亚欧经贸合作试验区建设;发展边境贸易，加快喀什、霍尔果斯经济开发区，中哈霍尔果斯边境经济合作中心，阿拉山口、喀什综合保税区建设;推动跨境人民币结算业务，扩大外汇交易币种和交易量。加快口岸基础设施现代化，实现通关便利化;组织开行西行货运班列，推进中欧班列集结编组中心、进出口货物分拨中心、乌鲁木齐空港陆路港建设;制定物流业发展政策措施，提高物流效率、降低物流成本，大力发展服务贸易和跨境电子商务，支持企业通过链条式转移、集群式发展、园区化经营，创新走出去方式;加快境外园区建设，推动产业合作，支持内地企业依托我区发展对外贸易、境外投资、服务贸易、工程承包和劳务合作。加强与周边国家科技教育文化体育卫生交流合作。加快中国-中亚科技合作中心建设。抓好医疗服务中心建设先行启动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新疆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“一带一路”背景下新疆基本概况</w:t>
      </w:r>
    </w:p>
    <w:p>
      <w:pPr>
        <w:spacing w:after="150"/>
      </w:pPr>
      <w:r>
        <w:rPr/>
        <w:t xml:space="preserve">第一节 新疆地理概况</w:t>
      </w:r>
    </w:p>
    <w:p>
      <w:pPr>
        <w:spacing w:after="150"/>
      </w:pPr>
      <w:r>
        <w:rPr/>
        <w:t xml:space="preserve">一、新疆地理位置</w:t>
      </w:r>
    </w:p>
    <w:p>
      <w:pPr>
        <w:spacing w:after="150"/>
      </w:pPr>
      <w:r>
        <w:rPr/>
        <w:t xml:space="preserve">二、新疆行政划分</w:t>
      </w:r>
    </w:p>
    <w:p>
      <w:pPr>
        <w:spacing w:after="150"/>
      </w:pPr>
      <w:r>
        <w:rPr/>
        <w:t xml:space="preserve">三、新疆交通网络情况</w:t>
      </w:r>
    </w:p>
    <w:p>
      <w:pPr>
        <w:spacing w:after="150"/>
      </w:pPr>
      <w:r>
        <w:rPr/>
        <w:t xml:space="preserve">第二节 新疆文化与社会发展情况</w:t>
      </w:r>
    </w:p>
    <w:p>
      <w:pPr>
        <w:spacing w:after="150"/>
      </w:pPr>
      <w:r>
        <w:rPr/>
        <w:t xml:space="preserve">一、新疆人口、人民生活和社会保障发展情况</w:t>
      </w:r>
    </w:p>
    <w:p>
      <w:pPr>
        <w:spacing w:after="150"/>
      </w:pPr>
      <w:r>
        <w:rPr/>
        <w:t xml:space="preserve">二、新疆教育和科学技术发展情况</w:t>
      </w:r>
    </w:p>
    <w:p>
      <w:pPr>
        <w:spacing w:after="150"/>
      </w:pPr>
      <w:r>
        <w:rPr/>
        <w:t xml:space="preserve">三、新疆文化、卫生和体育发展情况</w:t>
      </w:r>
    </w:p>
    <w:p>
      <w:pPr>
        <w:spacing w:after="150"/>
      </w:pPr>
      <w:r>
        <w:rPr/>
        <w:t xml:space="preserve">第三节 新疆经济发展情况</w:t>
      </w:r>
    </w:p>
    <w:p>
      <w:pPr>
        <w:spacing w:after="150"/>
      </w:pPr>
      <w:r>
        <w:rPr/>
        <w:t xml:space="preserve">一、新疆经济发展特征</w:t>
      </w:r>
    </w:p>
    <w:p>
      <w:pPr>
        <w:spacing w:after="150"/>
      </w:pPr>
      <w:r>
        <w:rPr/>
        <w:t xml:space="preserve">二、新疆总体经济指标</w:t>
      </w:r>
    </w:p>
    <w:p>
      <w:pPr>
        <w:spacing w:after="150"/>
      </w:pPr>
      <w:r>
        <w:rPr/>
        <w:t xml:space="preserve">第四节 新疆“一带一路”相关政策规划分析</w:t>
      </w:r>
    </w:p>
    <w:p>
      <w:pPr>
        <w:spacing w:after="150"/>
      </w:pPr>
      <w:r>
        <w:rPr/>
        <w:t xml:space="preserve">一、新疆“一带一路”战略定位</w:t>
      </w:r>
    </w:p>
    <w:p>
      <w:pPr>
        <w:spacing w:after="150"/>
      </w:pPr>
      <w:r>
        <w:rPr/>
        <w:t xml:space="preserve">二、新疆“一带一路”相关政策规划</w:t>
      </w:r>
    </w:p>
    <w:p>
      <w:pPr>
        <w:spacing w:after="150"/>
      </w:pPr>
      <w:r>
        <w:rPr/>
        <w:t xml:space="preserve">第五节 新疆融入“一带一路”建设的优势分析</w:t>
      </w:r>
    </w:p>
    <w:p>
      <w:pPr>
        <w:spacing w:after="150"/>
      </w:pPr>
      <w:r>
        <w:rPr>
          <w:b w:val="1"/>
          <w:bCs w:val="1"/>
        </w:rPr>
        <w:t xml:space="preserve">第八章 “一带一路”背景下新疆产业经济发展情况分析</w:t>
      </w:r>
    </w:p>
    <w:p>
      <w:pPr>
        <w:spacing w:after="150"/>
      </w:pPr>
      <w:r>
        <w:rPr/>
        <w:t xml:space="preserve">第一节 新疆产业经济发展情况</w:t>
      </w:r>
    </w:p>
    <w:p>
      <w:pPr>
        <w:spacing w:after="150"/>
      </w:pPr>
      <w:r>
        <w:rPr/>
        <w:t xml:space="preserve">一、新疆第一产业发展情况</w:t>
      </w:r>
    </w:p>
    <w:p>
      <w:pPr>
        <w:spacing w:after="150"/>
      </w:pPr>
      <w:r>
        <w:rPr/>
        <w:t xml:space="preserve">二、新疆第二产业发展情况</w:t>
      </w:r>
    </w:p>
    <w:p>
      <w:pPr>
        <w:spacing w:after="150"/>
      </w:pPr>
      <w:r>
        <w:rPr/>
        <w:t xml:space="preserve">三、新疆第三产业发展情况</w:t>
      </w:r>
    </w:p>
    <w:p>
      <w:pPr>
        <w:spacing w:after="150"/>
      </w:pPr>
      <w:r>
        <w:rPr/>
        <w:t xml:space="preserve">第二节 新疆资源矿业发展深度分析</w:t>
      </w:r>
    </w:p>
    <w:p>
      <w:pPr>
        <w:spacing w:after="150"/>
      </w:pPr>
      <w:r>
        <w:rPr/>
        <w:t xml:space="preserve">一、新疆资源矿业总体发展情况</w:t>
      </w:r>
    </w:p>
    <w:p>
      <w:pPr>
        <w:spacing w:after="150"/>
      </w:pPr>
      <w:r>
        <w:rPr/>
        <w:t xml:space="preserve">二、新疆资源矿业重点企业(品牌)发展概况</w:t>
      </w:r>
    </w:p>
    <w:p>
      <w:pPr>
        <w:spacing w:after="150"/>
      </w:pPr>
      <w:r>
        <w:rPr/>
        <w:t xml:space="preserve">三、新疆资源矿业的发展优势地位分析</w:t>
      </w:r>
    </w:p>
    <w:p>
      <w:pPr>
        <w:spacing w:after="150"/>
      </w:pPr>
      <w:r>
        <w:rPr/>
        <w:t xml:space="preserve">第三节 新疆化工产业发展深度分析</w:t>
      </w:r>
    </w:p>
    <w:p>
      <w:pPr>
        <w:spacing w:after="150"/>
      </w:pPr>
      <w:r>
        <w:rPr/>
        <w:t xml:space="preserve">一、新疆化工产业总体发展情况</w:t>
      </w:r>
    </w:p>
    <w:p>
      <w:pPr>
        <w:spacing w:after="150"/>
      </w:pPr>
      <w:r>
        <w:rPr/>
        <w:t xml:space="preserve">二、新疆化工产业细分行业发展情况</w:t>
      </w:r>
    </w:p>
    <w:p>
      <w:pPr>
        <w:spacing w:after="150"/>
      </w:pPr>
      <w:r>
        <w:rPr/>
        <w:t xml:space="preserve">三、新疆化工产业重点企业(品牌)发展概况</w:t>
      </w:r>
    </w:p>
    <w:p>
      <w:pPr>
        <w:spacing w:after="150"/>
      </w:pPr>
      <w:r>
        <w:rPr/>
        <w:t xml:space="preserve">四、新疆化工产业的发展优势地位分析</w:t>
      </w:r>
    </w:p>
    <w:p>
      <w:pPr>
        <w:spacing w:after="150"/>
      </w:pPr>
      <w:r>
        <w:rPr/>
        <w:t xml:space="preserve">第四节 新疆旅游业发展深度分析</w:t>
      </w:r>
    </w:p>
    <w:p>
      <w:pPr>
        <w:spacing w:after="150"/>
      </w:pPr>
      <w:r>
        <w:rPr/>
        <w:t xml:space="preserve">一、新疆旅游资源分布情况</w:t>
      </w:r>
    </w:p>
    <w:p>
      <w:pPr>
        <w:spacing w:after="150"/>
      </w:pPr>
      <w:r>
        <w:rPr/>
        <w:t xml:space="preserve">二、新疆旅游配套产业发展情况</w:t>
      </w:r>
    </w:p>
    <w:p>
      <w:pPr>
        <w:spacing w:after="150"/>
      </w:pPr>
      <w:r>
        <w:rPr/>
        <w:t xml:space="preserve">三、新疆重点旅游景区发展情况</w:t>
      </w:r>
    </w:p>
    <w:p>
      <w:pPr>
        <w:spacing w:after="150"/>
      </w:pPr>
      <w:r>
        <w:rPr/>
        <w:t xml:space="preserve">四、新疆重点旅游城市旅游经济开发与发展情况</w:t>
      </w:r>
    </w:p>
    <w:p>
      <w:pPr>
        <w:spacing w:after="150"/>
      </w:pPr>
      <w:r>
        <w:rPr/>
        <w:t xml:space="preserve">第五节 “一带一路”对新疆产业经济发展的影响</w:t>
      </w:r>
    </w:p>
    <w:p>
      <w:pPr>
        <w:spacing w:after="150"/>
      </w:pPr>
      <w:r>
        <w:rPr>
          <w:b w:val="1"/>
          <w:bCs w:val="1"/>
        </w:rPr>
        <w:t xml:space="preserve">第九章 “一带一路”背景下新疆重点城市经济发展分析</w:t>
      </w:r>
    </w:p>
    <w:p>
      <w:pPr>
        <w:spacing w:after="150"/>
      </w:pPr>
      <w:r>
        <w:rPr/>
        <w:t xml:space="preserve">第一节 乌鲁木齐市经济发展分析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喀什地区经济发展分析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阿拉山口市经济发展分析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“一带一路”对新疆其他城市发展的影响</w:t>
      </w:r>
    </w:p>
    <w:p>
      <w:pPr>
        <w:spacing w:after="150"/>
      </w:pPr>
      <w:r>
        <w:rPr>
          <w:b w:val="1"/>
          <w:bCs w:val="1"/>
        </w:rPr>
        <w:t xml:space="preserve">第十章 “一带一路”背景下新疆主要经济开发区发展情况分析</w:t>
      </w:r>
    </w:p>
    <w:p>
      <w:pPr>
        <w:spacing w:after="150"/>
      </w:pPr>
      <w:r>
        <w:rPr/>
        <w:t xml:space="preserve">第一节 新疆经济技术开发区一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新疆经济技术开发区二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新疆经济技术开发区三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新疆经济技术开发区四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新疆经济技术开发区五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“一带一路”对新疆重点行业发展的影响</w:t>
      </w:r>
    </w:p>
    <w:p>
      <w:pPr>
        <w:spacing w:after="150"/>
      </w:pPr>
      <w:r>
        <w:rPr>
          <w:b w:val="1"/>
          <w:bCs w:val="1"/>
        </w:rPr>
        <w:t xml:space="preserve">第十一章 “一带一路”背景下新疆受益企业分析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“一带一路”背景下新疆经济发展前景展望与趋势预测</w:t>
      </w:r>
    </w:p>
    <w:p>
      <w:pPr>
        <w:spacing w:after="150"/>
      </w:pPr>
      <w:r>
        <w:rPr/>
        <w:t xml:space="preserve">第一节 2024-2029年新疆经济整体发展态势分析</w:t>
      </w:r>
    </w:p>
    <w:p>
      <w:pPr>
        <w:spacing w:after="150"/>
      </w:pPr>
      <w:r>
        <w:rPr/>
        <w:t xml:space="preserve">第二节 2024-2029年新疆经济细分市场发展趋势分析</w:t>
      </w:r>
    </w:p>
    <w:p>
      <w:pPr>
        <w:spacing w:after="150"/>
      </w:pPr>
      <w:r>
        <w:rPr/>
        <w:t xml:space="preserve">第三节 2024-2029年新疆“一带一路”经济发展SWOT分析</w:t>
      </w:r>
    </w:p>
    <w:p>
      <w:pPr>
        <w:spacing w:after="150"/>
      </w:pPr>
      <w:r>
        <w:rPr/>
        <w:t xml:space="preserve">一、2024-2029年新疆经济发展优势</w:t>
      </w:r>
    </w:p>
    <w:p>
      <w:pPr>
        <w:spacing w:after="150"/>
      </w:pPr>
      <w:r>
        <w:rPr/>
        <w:t xml:space="preserve">二、2024-2029年新疆经济发展劣势</w:t>
      </w:r>
    </w:p>
    <w:p>
      <w:pPr>
        <w:spacing w:after="150"/>
      </w:pPr>
      <w:r>
        <w:rPr/>
        <w:t xml:space="preserve">三、2024-2029年新疆经济发展机会</w:t>
      </w:r>
    </w:p>
    <w:p>
      <w:pPr>
        <w:spacing w:after="150"/>
      </w:pPr>
      <w:r>
        <w:rPr/>
        <w:t xml:space="preserve">四、2024-2029年新疆经济发展威胁</w:t>
      </w:r>
    </w:p>
    <w:p>
      <w:pPr>
        <w:spacing w:after="150"/>
      </w:pPr>
      <w:r>
        <w:rPr/>
        <w:t xml:space="preserve">第四节 2024-2029年新疆“一带一路”经济投资价值评估分析</w:t>
      </w:r>
    </w:p>
    <w:p>
      <w:pPr>
        <w:spacing w:after="150"/>
      </w:pPr>
      <w:r>
        <w:rPr/>
        <w:t xml:space="preserve">一、2024-2029年新疆投资方向预测</w:t>
      </w:r>
    </w:p>
    <w:p>
      <w:pPr>
        <w:spacing w:after="150"/>
      </w:pPr>
      <w:r>
        <w:rPr/>
        <w:t xml:space="preserve">二、2024-2029年新疆投资效益预测</w:t>
      </w:r>
    </w:p>
    <w:p>
      <w:pPr>
        <w:spacing w:after="150"/>
      </w:pPr>
      <w:r>
        <w:rPr>
          <w:b w:val="1"/>
          <w:bCs w:val="1"/>
        </w:rPr>
        <w:t xml:space="preserve">第十三章 “一带一路”背景下新疆投资指导</w:t>
      </w:r>
    </w:p>
    <w:p>
      <w:pPr>
        <w:spacing w:after="150"/>
      </w:pPr>
      <w:r>
        <w:rPr/>
        <w:t xml:space="preserve">第一节 新疆经济研究结论及建议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图表：新疆GDP走势情况</w:t>
      </w:r>
    </w:p>
    <w:p>
      <w:pPr>
        <w:spacing w:after="150"/>
      </w:pPr>
      <w:r>
        <w:rPr/>
        <w:t xml:space="preserve">图表：新疆第一产业产值</w:t>
      </w:r>
    </w:p>
    <w:p>
      <w:pPr>
        <w:spacing w:after="150"/>
      </w:pPr>
      <w:r>
        <w:rPr/>
        <w:t xml:space="preserve">图表：新疆第二产业产值</w:t>
      </w:r>
    </w:p>
    <w:p>
      <w:pPr>
        <w:spacing w:after="150"/>
      </w:pPr>
      <w:r>
        <w:rPr/>
        <w:t xml:space="preserve">图表：新疆第三产业产值</w:t>
      </w:r>
    </w:p>
    <w:p>
      <w:pPr>
        <w:spacing w:after="150"/>
      </w:pPr>
      <w:r>
        <w:rPr/>
        <w:t xml:space="preserve">图表：新疆居民收入情况</w:t>
      </w:r>
    </w:p>
    <w:p>
      <w:pPr>
        <w:spacing w:after="150"/>
      </w:pPr>
      <w:r>
        <w:rPr/>
        <w:t xml:space="preserve">图表：新疆消费价格指数情况</w:t>
      </w:r>
    </w:p>
    <w:p>
      <w:pPr>
        <w:spacing w:after="150"/>
      </w:pPr>
      <w:r>
        <w:rPr/>
        <w:t xml:space="preserve">图表：新疆工业发展情况</w:t>
      </w:r>
    </w:p>
    <w:p>
      <w:pPr>
        <w:spacing w:after="150"/>
      </w:pPr>
      <w:r>
        <w:rPr/>
        <w:t xml:space="preserve">图表：新疆国际贸易发展情况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2024-2029年“一带一路”背景下新疆区域经济发展战略及投资前景报告</dc:title>
  <dc:description>2024-2029年“一带一路”背景下新疆区域经济发展战略及投资前景报告</dc:description>
  <dc:subject>2024-2029年“一带一路”背景下新疆区域经济发展战略及投资前景报告</dc:subject>
  <cp:keywords>研究报告</cp:keywords>
  <cp:category>研究报告</cp:category>
  <cp:lastModifiedBy>北京中道泰和信息咨询有限公司</cp:lastModifiedBy>
  <dcterms:created xsi:type="dcterms:W3CDTF">2024-01-23T12:36:56+08:00</dcterms:created>
  <dcterms:modified xsi:type="dcterms:W3CDTF">2024-01-23T12:36:56+08:00</dcterms:modified>
</cp:coreProperties>
</file>

<file path=docProps/custom.xml><?xml version="1.0" encoding="utf-8"?>
<Properties xmlns="http://schemas.openxmlformats.org/officeDocument/2006/custom-properties" xmlns:vt="http://schemas.openxmlformats.org/officeDocument/2006/docPropsVTypes"/>
</file>