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2024-2029年中国医用电子直线加速器市场动态调研及投资决策建议报告</w:t>
      </w:r>
    </w:p>
    <w:p>
      <w:pPr>
        <w:spacing w:after="150"/>
      </w:pPr>
      <w:r>
        <w:rPr>
          <w:b w:val="1"/>
          <w:bCs w:val="1"/>
        </w:rPr>
        <w:t xml:space="preserve">报告简介</w:t>
      </w:r>
    </w:p>
    <w:p>
      <w:pPr>
        <w:spacing w:after="150"/>
      </w:pPr>
      <w:r>
        <w:rPr/>
        <w:t xml:space="preserve">医用电子直线加速器行业研究报告主要分析了医用电子直线加速器行业的市场规模、医用电子直线加速器市场供需求状况、医用电子直线加速器市场竞争状况和医用电子直线加速器主要企业经营情况、医用电子直线加速器市场主要企业的市场占有率，同时对医用电子直线加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电子直线加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电子直线加速器专业研究单位等公布和提供的大量资料。对我国医用电子直线加速器行业作了详尽深入的分析，为医用电子直线加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医用电子直线加速器行业发展回顾 14</w:t>
      </w:r>
    </w:p>
    <w:p>
      <w:pPr>
        <w:spacing w:after="150"/>
      </w:pPr>
      <w:r>
        <w:rPr/>
        <w:t xml:space="preserve">1.1 医用电子直线加速器行业定义 14</w:t>
      </w:r>
    </w:p>
    <w:p>
      <w:pPr>
        <w:spacing w:after="150"/>
      </w:pPr>
      <w:r>
        <w:rPr/>
        <w:t xml:space="preserve">1.2 中国医用电子直线加速器行业发展回顾 14</w:t>
      </w:r>
    </w:p>
    <w:p>
      <w:pPr>
        <w:spacing w:after="150"/>
      </w:pPr>
      <w:r>
        <w:rPr/>
        <w:t xml:space="preserve">1.3 世界医用电子直线加速器行业发展回顾 15</w:t>
      </w:r>
    </w:p>
    <w:p>
      <w:pPr>
        <w:spacing w:after="150"/>
      </w:pPr>
      <w:r>
        <w:rPr>
          <w:b w:val="1"/>
          <w:bCs w:val="1"/>
        </w:rPr>
        <w:t xml:space="preserve">第二章 中国医用电子直线加速器行业经济 政策 技术环境分析 18</w:t>
      </w:r>
    </w:p>
    <w:p>
      <w:pPr>
        <w:spacing w:after="150"/>
      </w:pPr>
      <w:r>
        <w:rPr/>
        <w:t xml:space="preserve">2.1 中国医用电子直线加速器行业经济环境分析 18</w:t>
      </w:r>
    </w:p>
    <w:p>
      <w:pPr>
        <w:spacing w:after="150"/>
      </w:pPr>
      <w:r>
        <w:rPr/>
        <w:t xml:space="preserve">2.1.1 GDP 18</w:t>
      </w:r>
    </w:p>
    <w:p>
      <w:pPr>
        <w:spacing w:after="150"/>
      </w:pPr>
      <w:r>
        <w:rPr/>
        <w:t xml:space="preserve">2.1.2 工业形态 19</w:t>
      </w:r>
    </w:p>
    <w:p>
      <w:pPr>
        <w:spacing w:after="150"/>
      </w:pPr>
      <w:r>
        <w:rPr/>
        <w:t xml:space="preserve">2.1.3 固定资产投资增长情况 20</w:t>
      </w:r>
    </w:p>
    <w:p>
      <w:pPr>
        <w:spacing w:after="150"/>
      </w:pPr>
      <w:r>
        <w:rPr/>
        <w:t xml:space="preserve">2.1.4 进出口变化情况 21</w:t>
      </w:r>
    </w:p>
    <w:p>
      <w:pPr>
        <w:spacing w:after="150"/>
      </w:pPr>
      <w:r>
        <w:rPr/>
        <w:t xml:space="preserve">2.1.5 存 贷款利率调整 22</w:t>
      </w:r>
    </w:p>
    <w:p>
      <w:pPr>
        <w:spacing w:after="150"/>
      </w:pPr>
      <w:r>
        <w:rPr/>
        <w:t xml:space="preserve">2.2 国家十四五规划解读 23</w:t>
      </w:r>
    </w:p>
    <w:p>
      <w:pPr>
        <w:spacing w:after="150"/>
      </w:pPr>
      <w:r>
        <w:rPr/>
        <w:t xml:space="preserve">2.2.1 加快转变经济发展方式，开创科学发展新局面 23</w:t>
      </w:r>
    </w:p>
    <w:p>
      <w:pPr>
        <w:spacing w:after="150"/>
      </w:pPr>
      <w:r>
        <w:rPr/>
        <w:t xml:space="preserve">2.2.2 坚持扩大内需战略，保持经济平稳较快发展 25</w:t>
      </w:r>
    </w:p>
    <w:p>
      <w:pPr>
        <w:spacing w:after="150"/>
      </w:pPr>
      <w:r>
        <w:rPr/>
        <w:t xml:space="preserve">2.2.3 推进农业现代化，加快社会主义新农村建设 26</w:t>
      </w:r>
    </w:p>
    <w:p>
      <w:pPr>
        <w:spacing w:after="150"/>
      </w:pPr>
      <w:r>
        <w:rPr/>
        <w:t xml:space="preserve">2.2.4 发展现代产业体系，提高产业核心竞争力 28</w:t>
      </w:r>
    </w:p>
    <w:p>
      <w:pPr>
        <w:spacing w:after="150"/>
      </w:pPr>
      <w:r>
        <w:rPr/>
        <w:t xml:space="preserve">2.2.5 促进区域协调发展，积极稳妥推进城镇化 30</w:t>
      </w:r>
    </w:p>
    <w:p>
      <w:pPr>
        <w:spacing w:after="150"/>
      </w:pPr>
      <w:r>
        <w:rPr/>
        <w:t xml:space="preserve">2.3 中国医用电子直线加速器行业政策环境分析 31</w:t>
      </w:r>
    </w:p>
    <w:p>
      <w:pPr>
        <w:spacing w:after="150"/>
      </w:pPr>
      <w:r>
        <w:rPr/>
        <w:t xml:space="preserve">2.3.1 中国医用电子直线加速器行业相关国家政策分析 31</w:t>
      </w:r>
    </w:p>
    <w:p>
      <w:pPr>
        <w:spacing w:after="150"/>
      </w:pPr>
      <w:r>
        <w:rPr/>
        <w:t xml:space="preserve">2.3.2 中国医用电子直线加速器行业相关国家标准分析 32</w:t>
      </w:r>
    </w:p>
    <w:p>
      <w:pPr>
        <w:spacing w:after="150"/>
      </w:pPr>
      <w:r>
        <w:rPr/>
        <w:t xml:space="preserve">2.4 中国医用电子直线加速器行业技术环境分析 36</w:t>
      </w:r>
    </w:p>
    <w:p>
      <w:pPr>
        <w:spacing w:after="150"/>
      </w:pPr>
      <w:r>
        <w:rPr/>
        <w:t xml:space="preserve">2.4.1 国际医用电子直线加速器行业技术发展分析 36</w:t>
      </w:r>
    </w:p>
    <w:p>
      <w:pPr>
        <w:spacing w:after="150"/>
      </w:pPr>
      <w:r>
        <w:rPr/>
        <w:t xml:space="preserve">2.4.2 国内医用电子直线加速器行业技术现状分析 39</w:t>
      </w:r>
    </w:p>
    <w:p>
      <w:pPr>
        <w:spacing w:after="150"/>
      </w:pPr>
      <w:r>
        <w:rPr>
          <w:b w:val="1"/>
          <w:bCs w:val="1"/>
        </w:rPr>
        <w:t xml:space="preserve">第三章 2024-2029年中国医用电子直线加速器行业发展状况分析与预测 42</w:t>
      </w:r>
    </w:p>
    <w:p>
      <w:pPr>
        <w:spacing w:after="150"/>
      </w:pPr>
      <w:r>
        <w:rPr/>
        <w:t xml:space="preserve">3.1 2019-2023年中国医用电子直线加速器行业产销情况分析 42</w:t>
      </w:r>
    </w:p>
    <w:p>
      <w:pPr>
        <w:spacing w:after="150"/>
      </w:pPr>
      <w:r>
        <w:rPr/>
        <w:t xml:space="preserve">3.1.1 2019-2023年中国医用电子直线加速器行业生产情况分析 42</w:t>
      </w:r>
    </w:p>
    <w:p>
      <w:pPr>
        <w:spacing w:after="150"/>
      </w:pPr>
      <w:r>
        <w:rPr/>
        <w:t xml:space="preserve">3.1.2 2019-2023年中国医用电子直线加速器行业重点省市生产情况分析 43</w:t>
      </w:r>
    </w:p>
    <w:p>
      <w:pPr>
        <w:spacing w:after="150"/>
      </w:pPr>
      <w:r>
        <w:rPr/>
        <w:t xml:space="preserve">3.1.3 2019-2023年中国医用电子直线加速器行业生产情况集中度分析 44</w:t>
      </w:r>
    </w:p>
    <w:p>
      <w:pPr>
        <w:spacing w:after="150"/>
      </w:pPr>
      <w:r>
        <w:rPr/>
        <w:t xml:space="preserve">3.1.4 2019-2023年中国医用电子直线加速器行业需求情况分析 44</w:t>
      </w:r>
    </w:p>
    <w:p>
      <w:pPr>
        <w:spacing w:after="150"/>
      </w:pPr>
      <w:r>
        <w:rPr/>
        <w:t xml:space="preserve">3.2 2024-2029年中国医用电子直线加速器行业产销情况预测 45</w:t>
      </w:r>
    </w:p>
    <w:p>
      <w:pPr>
        <w:spacing w:after="150"/>
      </w:pPr>
      <w:r>
        <w:rPr/>
        <w:t xml:space="preserve">3.2.1 2024-2029年中国医用电子直线加速器行业生产情况预测 45</w:t>
      </w:r>
    </w:p>
    <w:p>
      <w:pPr>
        <w:spacing w:after="150"/>
      </w:pPr>
      <w:r>
        <w:rPr/>
        <w:t xml:space="preserve">3.2.2 2024-2029年中国医用电子直线加速器行业需求情况预测 47</w:t>
      </w:r>
    </w:p>
    <w:p>
      <w:pPr>
        <w:spacing w:after="150"/>
      </w:pPr>
      <w:r>
        <w:rPr/>
        <w:t xml:space="preserve">3.3 2019-2023年中国医用电子直线加速器行业财务能力分析 49</w:t>
      </w:r>
    </w:p>
    <w:p>
      <w:pPr>
        <w:spacing w:after="150"/>
      </w:pPr>
      <w:r>
        <w:rPr/>
        <w:t xml:space="preserve">3.3.1 医用电子直线加速器行业盈利能力分析 49</w:t>
      </w:r>
    </w:p>
    <w:p>
      <w:pPr>
        <w:spacing w:after="150"/>
      </w:pPr>
      <w:r>
        <w:rPr/>
        <w:t xml:space="preserve">3.3.2 医用电子直线加速器行业偿债能力分析 50</w:t>
      </w:r>
    </w:p>
    <w:p>
      <w:pPr>
        <w:spacing w:after="150"/>
      </w:pPr>
      <w:r>
        <w:rPr/>
        <w:t xml:space="preserve">3.3.3 医用电子直线加速器行业营运能力分析 50</w:t>
      </w:r>
    </w:p>
    <w:p>
      <w:pPr>
        <w:spacing w:after="150"/>
      </w:pPr>
      <w:r>
        <w:rPr/>
        <w:t xml:space="preserve">3.3.4 医用电子直线加速器行业发展能力分析 50</w:t>
      </w:r>
    </w:p>
    <w:p>
      <w:pPr>
        <w:spacing w:after="150"/>
      </w:pPr>
      <w:r>
        <w:rPr>
          <w:b w:val="1"/>
          <w:bCs w:val="1"/>
        </w:rPr>
        <w:t xml:space="preserve">第四章 2019-2023年中国医用电子直线加速器行业区域市场运行状况分析 51</w:t>
      </w:r>
    </w:p>
    <w:p>
      <w:pPr>
        <w:spacing w:after="150"/>
      </w:pPr>
      <w:r>
        <w:rPr/>
        <w:t xml:space="preserve">4.1 2019-2023年医用电子直线加速器行业区域结构分析 51</w:t>
      </w:r>
    </w:p>
    <w:p>
      <w:pPr>
        <w:spacing w:after="150"/>
      </w:pPr>
      <w:r>
        <w:rPr/>
        <w:t xml:space="preserve">4.2 2019-2023年华东地区医用电子直线加速器行业市场运行状况分析 51</w:t>
      </w:r>
    </w:p>
    <w:p>
      <w:pPr>
        <w:spacing w:after="150"/>
      </w:pPr>
      <w:r>
        <w:rPr/>
        <w:t xml:space="preserve">4.3 2019-2023年华南地区医用电子直线加速器行业市场运行状况分析 52</w:t>
      </w:r>
    </w:p>
    <w:p>
      <w:pPr>
        <w:spacing w:after="150"/>
      </w:pPr>
      <w:r>
        <w:rPr/>
        <w:t xml:space="preserve">4.4 2019-2023年华北地区医用电子直线加速器行业市场运行状况分析 52</w:t>
      </w:r>
    </w:p>
    <w:p>
      <w:pPr>
        <w:spacing w:after="150"/>
      </w:pPr>
      <w:r>
        <w:rPr/>
        <w:t xml:space="preserve">4.5 2019-2023年华中地区医用电子直线加速器行业市场运行状况分析 53</w:t>
      </w:r>
    </w:p>
    <w:p>
      <w:pPr>
        <w:spacing w:after="150"/>
      </w:pPr>
      <w:r>
        <w:rPr/>
        <w:t xml:space="preserve">4.6 2019-2023年东北地区医用电子直线加速器行业市场运行状况分析 54</w:t>
      </w:r>
    </w:p>
    <w:p>
      <w:pPr>
        <w:spacing w:after="150"/>
      </w:pPr>
      <w:r>
        <w:rPr/>
        <w:t xml:space="preserve">4.7 2019-2023年西南地区医用电子直线加速器行业市场运行状况分析 54</w:t>
      </w:r>
    </w:p>
    <w:p>
      <w:pPr>
        <w:spacing w:after="150"/>
      </w:pPr>
      <w:r>
        <w:rPr/>
        <w:t xml:space="preserve">4.8 2019-2023年西北地区医用电子直线加速器行业市场运行状况分析 55</w:t>
      </w:r>
    </w:p>
    <w:p>
      <w:pPr>
        <w:spacing w:after="150"/>
      </w:pPr>
      <w:r>
        <w:rPr>
          <w:b w:val="1"/>
          <w:bCs w:val="1"/>
        </w:rPr>
        <w:t xml:space="preserve">第五章 2024-2029年中国医用电子直线加速器行业进出口现状及预测 56</w:t>
      </w:r>
    </w:p>
    <w:p>
      <w:pPr>
        <w:spacing w:after="150"/>
      </w:pPr>
      <w:r>
        <w:rPr/>
        <w:t xml:space="preserve">5.1 2019-2023年中国医用电子直线加速器行业进出口现状分析 56</w:t>
      </w:r>
    </w:p>
    <w:p>
      <w:pPr>
        <w:spacing w:after="150"/>
      </w:pPr>
      <w:r>
        <w:rPr/>
        <w:t xml:space="preserve">5.1.1 2019-2023年中国医用电子直线加速器行业进口现状分析 56</w:t>
      </w:r>
    </w:p>
    <w:p>
      <w:pPr>
        <w:spacing w:after="150"/>
      </w:pPr>
      <w:r>
        <w:rPr/>
        <w:t xml:space="preserve">5.1.2 2019-2023年中国医用电子直线加速器行业出口现状分析 57</w:t>
      </w:r>
    </w:p>
    <w:p>
      <w:pPr>
        <w:spacing w:after="150"/>
      </w:pPr>
      <w:r>
        <w:rPr/>
        <w:t xml:space="preserve">5.2 2024-2029年中国医用电子直线加速器行业进出口预测 57</w:t>
      </w:r>
    </w:p>
    <w:p>
      <w:pPr>
        <w:spacing w:after="150"/>
      </w:pPr>
      <w:r>
        <w:rPr/>
        <w:t xml:space="preserve">5.2.1 2024-2029年中国医用电子直线加速器行业进口预测 57</w:t>
      </w:r>
    </w:p>
    <w:p>
      <w:pPr>
        <w:spacing w:after="150"/>
      </w:pPr>
      <w:r>
        <w:rPr/>
        <w:t xml:space="preserve">5.2.2 2024-2029年中国医用电子直线加速器行业出口预测 58</w:t>
      </w:r>
    </w:p>
    <w:p>
      <w:pPr>
        <w:spacing w:after="150"/>
      </w:pPr>
      <w:r>
        <w:rPr/>
        <w:t xml:space="preserve">5.3 中国医用电子直线加速器行业进出口风险分析 59</w:t>
      </w:r>
    </w:p>
    <w:p>
      <w:pPr>
        <w:spacing w:after="150"/>
      </w:pPr>
      <w:r>
        <w:rPr>
          <w:b w:val="1"/>
          <w:bCs w:val="1"/>
        </w:rPr>
        <w:t xml:space="preserve">第六章 2019-2023年中国医用电子直线加速器行业市场价格分析及预料 62</w:t>
      </w:r>
    </w:p>
    <w:p>
      <w:pPr>
        <w:spacing w:after="150"/>
      </w:pPr>
      <w:r>
        <w:rPr/>
        <w:t xml:space="preserve">6.1 2019-2023年中国医用电子直线加速器行业市场价格走势分析 62</w:t>
      </w:r>
    </w:p>
    <w:p>
      <w:pPr>
        <w:spacing w:after="150"/>
      </w:pPr>
      <w:r>
        <w:rPr/>
        <w:t xml:space="preserve">6.2 2024-2029年中国医用电子直线加速器行业市场价格变化趋势预测 63</w:t>
      </w:r>
    </w:p>
    <w:p>
      <w:pPr>
        <w:spacing w:after="150"/>
      </w:pPr>
      <w:r>
        <w:rPr>
          <w:b w:val="1"/>
          <w:bCs w:val="1"/>
        </w:rPr>
        <w:t xml:space="preserve">第七章 2019-2023年中国医用电子直线加速器相关行业发展现状 64</w:t>
      </w:r>
    </w:p>
    <w:p>
      <w:pPr>
        <w:spacing w:after="150"/>
      </w:pPr>
      <w:r>
        <w:rPr/>
        <w:t xml:space="preserve">7.1 中国医用电子直线加速器相关上游行业发展分析 64</w:t>
      </w:r>
    </w:p>
    <w:p>
      <w:pPr>
        <w:spacing w:after="150"/>
      </w:pPr>
      <w:r>
        <w:rPr/>
        <w:t xml:space="preserve">7.2 中国医用电子直线加速器相关下游行业发展分析 73</w:t>
      </w:r>
    </w:p>
    <w:p>
      <w:pPr>
        <w:spacing w:after="150"/>
      </w:pPr>
      <w:r>
        <w:rPr>
          <w:b w:val="1"/>
          <w:bCs w:val="1"/>
        </w:rPr>
        <w:t xml:space="preserve">第八章 近三年中国医用电子直线加速器行业重点企业分析 76</w:t>
      </w:r>
    </w:p>
    <w:p>
      <w:pPr>
        <w:spacing w:after="150"/>
      </w:pPr>
      <w:r>
        <w:rPr/>
        <w:t xml:space="preserve">8.1 沈阳东软医疗系统有限公司 76</w:t>
      </w:r>
    </w:p>
    <w:p>
      <w:pPr>
        <w:spacing w:after="150"/>
      </w:pPr>
      <w:r>
        <w:rPr/>
        <w:t xml:space="preserve">8.1.1 企业简介 76</w:t>
      </w:r>
    </w:p>
    <w:p>
      <w:pPr>
        <w:spacing w:after="150"/>
      </w:pPr>
      <w:r>
        <w:rPr/>
        <w:t xml:space="preserve">8.1.2 企业主营业务 76</w:t>
      </w:r>
    </w:p>
    <w:p>
      <w:pPr>
        <w:spacing w:after="150"/>
      </w:pPr>
      <w:r>
        <w:rPr/>
        <w:t xml:space="preserve">8.1.3 2019-2023年企业财务及经营状况分析 77</w:t>
      </w:r>
    </w:p>
    <w:p>
      <w:pPr>
        <w:spacing w:after="150"/>
      </w:pPr>
      <w:r>
        <w:rPr/>
        <w:t xml:space="preserve">(一)企业偿债能力分析 77</w:t>
      </w:r>
    </w:p>
    <w:p>
      <w:pPr>
        <w:spacing w:after="150"/>
      </w:pPr>
      <w:r>
        <w:rPr/>
        <w:t xml:space="preserve">(二)企业运营能力分析 79</w:t>
      </w:r>
    </w:p>
    <w:p>
      <w:pPr>
        <w:spacing w:after="150"/>
      </w:pPr>
      <w:r>
        <w:rPr/>
        <w:t xml:space="preserve">(三)企业盈利能力分析 82</w:t>
      </w:r>
    </w:p>
    <w:p>
      <w:pPr>
        <w:spacing w:after="150"/>
      </w:pPr>
      <w:r>
        <w:rPr/>
        <w:t xml:space="preserve">8.1.4 未来发展趋势 83</w:t>
      </w:r>
    </w:p>
    <w:p>
      <w:pPr>
        <w:spacing w:after="150"/>
      </w:pPr>
      <w:r>
        <w:rPr/>
        <w:t xml:space="preserve">8.2 山东新华医疗器械股份有限公司 84</w:t>
      </w:r>
    </w:p>
    <w:p>
      <w:pPr>
        <w:spacing w:after="150"/>
      </w:pPr>
      <w:r>
        <w:rPr/>
        <w:t xml:space="preserve">8.2.1 企业简介 84</w:t>
      </w:r>
    </w:p>
    <w:p>
      <w:pPr>
        <w:spacing w:after="150"/>
      </w:pPr>
      <w:r>
        <w:rPr/>
        <w:t xml:space="preserve">8.2.2 企业主营业务 85</w:t>
      </w:r>
    </w:p>
    <w:p>
      <w:pPr>
        <w:spacing w:after="150"/>
      </w:pPr>
      <w:r>
        <w:rPr/>
        <w:t xml:space="preserve">8.2.3 2019-2023年企业财务及经营状况分析 85</w:t>
      </w:r>
    </w:p>
    <w:p>
      <w:pPr>
        <w:spacing w:after="150"/>
      </w:pPr>
      <w:r>
        <w:rPr/>
        <w:t xml:space="preserve">(一)企业偿债能力分析 85</w:t>
      </w:r>
    </w:p>
    <w:p>
      <w:pPr>
        <w:spacing w:after="150"/>
      </w:pPr>
      <w:r>
        <w:rPr/>
        <w:t xml:space="preserve">(二)企业运营能力分析 87</w:t>
      </w:r>
    </w:p>
    <w:p>
      <w:pPr>
        <w:spacing w:after="150"/>
      </w:pPr>
      <w:r>
        <w:rPr/>
        <w:t xml:space="preserve">(三)企业盈利能力分析 90</w:t>
      </w:r>
    </w:p>
    <w:p>
      <w:pPr>
        <w:spacing w:after="150"/>
      </w:pPr>
      <w:r>
        <w:rPr/>
        <w:t xml:space="preserve">8.2.4 未来发展趋势 91</w:t>
      </w:r>
    </w:p>
    <w:p>
      <w:pPr>
        <w:spacing w:after="150"/>
      </w:pPr>
      <w:r>
        <w:rPr/>
        <w:t xml:space="preserve">8.3 医科达北研(北京)医疗器械有限公司 92</w:t>
      </w:r>
    </w:p>
    <w:p>
      <w:pPr>
        <w:spacing w:after="150"/>
      </w:pPr>
      <w:r>
        <w:rPr/>
        <w:t xml:space="preserve">8.3.1 企业简介 92</w:t>
      </w:r>
    </w:p>
    <w:p>
      <w:pPr>
        <w:spacing w:after="150"/>
      </w:pPr>
      <w:r>
        <w:rPr/>
        <w:t xml:space="preserve">8.3.2 企业主营业务 92</w:t>
      </w:r>
    </w:p>
    <w:p>
      <w:pPr>
        <w:spacing w:after="150"/>
      </w:pPr>
      <w:r>
        <w:rPr/>
        <w:t xml:space="preserve">8.3.3 2019-2023年企业财务及经营状况分析 92</w:t>
      </w:r>
    </w:p>
    <w:p>
      <w:pPr>
        <w:spacing w:after="150"/>
      </w:pPr>
      <w:r>
        <w:rPr/>
        <w:t xml:space="preserve">(一)企业偿债能力分析 92</w:t>
      </w:r>
    </w:p>
    <w:p>
      <w:pPr>
        <w:spacing w:after="150"/>
      </w:pPr>
      <w:r>
        <w:rPr/>
        <w:t xml:space="preserve">(二)企业运营能力分析 94</w:t>
      </w:r>
    </w:p>
    <w:p>
      <w:pPr>
        <w:spacing w:after="150"/>
      </w:pPr>
      <w:r>
        <w:rPr/>
        <w:t xml:space="preserve">(三)企业盈利能力分析 97</w:t>
      </w:r>
    </w:p>
    <w:p>
      <w:pPr>
        <w:spacing w:after="150"/>
      </w:pPr>
      <w:r>
        <w:rPr/>
        <w:t xml:space="preserve">8.3.4 未来发展趋势 98</w:t>
      </w:r>
    </w:p>
    <w:p>
      <w:pPr>
        <w:spacing w:after="150"/>
      </w:pPr>
      <w:r>
        <w:rPr/>
        <w:t xml:space="preserve">8.4 中国大恒(集团)有限公司 98</w:t>
      </w:r>
    </w:p>
    <w:p>
      <w:pPr>
        <w:spacing w:after="150"/>
      </w:pPr>
      <w:r>
        <w:rPr/>
        <w:t xml:space="preserve">8.4.1 企业简介 98</w:t>
      </w:r>
    </w:p>
    <w:p>
      <w:pPr>
        <w:spacing w:after="150"/>
      </w:pPr>
      <w:r>
        <w:rPr/>
        <w:t xml:space="preserve">8.4.2 企业主营业务 99</w:t>
      </w:r>
    </w:p>
    <w:p>
      <w:pPr>
        <w:spacing w:after="150"/>
      </w:pPr>
      <w:r>
        <w:rPr/>
        <w:t xml:space="preserve">8.4.3 2019-2023年企业财务及经营状况分析 100</w:t>
      </w:r>
    </w:p>
    <w:p>
      <w:pPr>
        <w:spacing w:after="150"/>
      </w:pPr>
      <w:r>
        <w:rPr/>
        <w:t xml:space="preserve">(一)企业偿债能力分析 100</w:t>
      </w:r>
    </w:p>
    <w:p>
      <w:pPr>
        <w:spacing w:after="150"/>
      </w:pPr>
      <w:r>
        <w:rPr/>
        <w:t xml:space="preserve">(二)企业运营能力分析 102</w:t>
      </w:r>
    </w:p>
    <w:p>
      <w:pPr>
        <w:spacing w:after="150"/>
      </w:pPr>
      <w:r>
        <w:rPr/>
        <w:t xml:space="preserve">(三)企业盈利能力分析 104</w:t>
      </w:r>
    </w:p>
    <w:p>
      <w:pPr>
        <w:spacing w:after="150"/>
      </w:pPr>
      <w:r>
        <w:rPr/>
        <w:t xml:space="preserve">8.4.4 未来发展趋势 105</w:t>
      </w:r>
    </w:p>
    <w:p>
      <w:pPr>
        <w:spacing w:after="150"/>
      </w:pPr>
      <w:r>
        <w:rPr/>
        <w:t xml:space="preserve">8.5 北京中西远大科技有限公司 106</w:t>
      </w:r>
    </w:p>
    <w:p>
      <w:pPr>
        <w:spacing w:after="150"/>
      </w:pPr>
      <w:r>
        <w:rPr/>
        <w:t xml:space="preserve">8.5.1 企业简介 106</w:t>
      </w:r>
    </w:p>
    <w:p>
      <w:pPr>
        <w:spacing w:after="150"/>
      </w:pPr>
      <w:r>
        <w:rPr/>
        <w:t xml:space="preserve">8.5.2 企业主营业务 106</w:t>
      </w:r>
    </w:p>
    <w:p>
      <w:pPr>
        <w:spacing w:after="150"/>
      </w:pPr>
      <w:r>
        <w:rPr/>
        <w:t xml:space="preserve">8.5.3 2019-2023年企业财务及经营状况分析 106</w:t>
      </w:r>
    </w:p>
    <w:p>
      <w:pPr>
        <w:spacing w:after="150"/>
      </w:pPr>
      <w:r>
        <w:rPr/>
        <w:t xml:space="preserve">(一)企业偿债能力分析 106</w:t>
      </w:r>
    </w:p>
    <w:p>
      <w:pPr>
        <w:spacing w:after="150"/>
      </w:pPr>
      <w:r>
        <w:rPr/>
        <w:t xml:space="preserve">(二)企业运营能力分析 108</w:t>
      </w:r>
    </w:p>
    <w:p>
      <w:pPr>
        <w:spacing w:after="150"/>
      </w:pPr>
      <w:r>
        <w:rPr/>
        <w:t xml:space="preserve">(三)企业盈利能力分析 111</w:t>
      </w:r>
    </w:p>
    <w:p>
      <w:pPr>
        <w:spacing w:after="150"/>
      </w:pPr>
      <w:r>
        <w:rPr/>
        <w:t xml:space="preserve">8.5.4 未来发展趋势 112</w:t>
      </w:r>
    </w:p>
    <w:p>
      <w:pPr>
        <w:spacing w:after="150"/>
      </w:pPr>
      <w:r>
        <w:rPr/>
        <w:t xml:space="preserve">8.6 威达医用科技股份有限公司 113</w:t>
      </w:r>
    </w:p>
    <w:p>
      <w:pPr>
        <w:spacing w:after="150"/>
      </w:pPr>
      <w:r>
        <w:rPr/>
        <w:t xml:space="preserve">8.6.1 企业简介 113</w:t>
      </w:r>
    </w:p>
    <w:p>
      <w:pPr>
        <w:spacing w:after="150"/>
      </w:pPr>
      <w:r>
        <w:rPr/>
        <w:t xml:space="preserve">8.6.2 企业主营业务 113</w:t>
      </w:r>
    </w:p>
    <w:p>
      <w:pPr>
        <w:spacing w:after="150"/>
      </w:pPr>
      <w:r>
        <w:rPr/>
        <w:t xml:space="preserve">8.6.3 2019-2023年企业财务及经营状况分析 113</w:t>
      </w:r>
    </w:p>
    <w:p>
      <w:pPr>
        <w:spacing w:after="150"/>
      </w:pPr>
      <w:r>
        <w:rPr/>
        <w:t xml:space="preserve">(一)企业偿债能力分析 113</w:t>
      </w:r>
    </w:p>
    <w:p>
      <w:pPr>
        <w:spacing w:after="150"/>
      </w:pPr>
      <w:r>
        <w:rPr/>
        <w:t xml:space="preserve">(二)企业运营能力分析 115</w:t>
      </w:r>
    </w:p>
    <w:p>
      <w:pPr>
        <w:spacing w:after="150"/>
      </w:pPr>
      <w:r>
        <w:rPr/>
        <w:t xml:space="preserve">(三)企业盈利能力分析 118</w:t>
      </w:r>
    </w:p>
    <w:p>
      <w:pPr>
        <w:spacing w:after="150"/>
      </w:pPr>
      <w:r>
        <w:rPr/>
        <w:t xml:space="preserve">8.6.4 未来发展趋势 119</w:t>
      </w:r>
    </w:p>
    <w:p>
      <w:pPr>
        <w:spacing w:after="150"/>
      </w:pPr>
      <w:r>
        <w:rPr>
          <w:b w:val="1"/>
          <w:bCs w:val="1"/>
        </w:rPr>
        <w:t xml:space="preserve">第九章 中国医用电子直线加速器行业营销调查分析 120</w:t>
      </w:r>
    </w:p>
    <w:p>
      <w:pPr>
        <w:spacing w:after="150"/>
      </w:pPr>
      <w:r>
        <w:rPr/>
        <w:t xml:space="preserve">9.1 中国医用电子直线加速器行业营销模式调查 120</w:t>
      </w:r>
    </w:p>
    <w:p>
      <w:pPr>
        <w:spacing w:after="150"/>
      </w:pPr>
      <w:r>
        <w:rPr/>
        <w:t xml:space="preserve">9.1.1 直销 120</w:t>
      </w:r>
    </w:p>
    <w:p>
      <w:pPr>
        <w:spacing w:after="150"/>
      </w:pPr>
      <w:r>
        <w:rPr/>
        <w:t xml:space="preserve">9.1.2 代理经销 121</w:t>
      </w:r>
    </w:p>
    <w:p>
      <w:pPr>
        <w:spacing w:after="150"/>
      </w:pPr>
      <w:r>
        <w:rPr/>
        <w:t xml:space="preserve">9.1.3 国际贸易 122</w:t>
      </w:r>
    </w:p>
    <w:p>
      <w:pPr>
        <w:spacing w:after="150"/>
      </w:pPr>
      <w:r>
        <w:rPr/>
        <w:t xml:space="preserve">9.1.4 网络模式 124</w:t>
      </w:r>
    </w:p>
    <w:p>
      <w:pPr>
        <w:spacing w:after="150"/>
      </w:pPr>
      <w:r>
        <w:rPr/>
        <w:t xml:space="preserve">9.2 中国医用电子直线加速器行业销售终端竞争调查 126</w:t>
      </w:r>
    </w:p>
    <w:p>
      <w:pPr>
        <w:spacing w:after="150"/>
      </w:pPr>
      <w:r>
        <w:rPr/>
        <w:t xml:space="preserve">9.2.1 广告宣传 126</w:t>
      </w:r>
    </w:p>
    <w:p>
      <w:pPr>
        <w:spacing w:after="150"/>
      </w:pPr>
      <w:r>
        <w:rPr/>
        <w:t xml:space="preserve">9.2.2 促销活动 127</w:t>
      </w:r>
    </w:p>
    <w:p>
      <w:pPr>
        <w:spacing w:after="150"/>
      </w:pPr>
      <w:r>
        <w:rPr/>
        <w:t xml:space="preserve">9.2.3 价格竞争 129</w:t>
      </w:r>
    </w:p>
    <w:p>
      <w:pPr>
        <w:spacing w:after="150"/>
      </w:pPr>
      <w:r>
        <w:rPr/>
        <w:t xml:space="preserve">9.3 中国医用电子直线加速器行业不同客户购买相关的态度及影响分析 131</w:t>
      </w:r>
    </w:p>
    <w:p>
      <w:pPr>
        <w:spacing w:after="150"/>
      </w:pPr>
      <w:r>
        <w:rPr/>
        <w:t xml:space="preserve">9.3.1 价格影响程度分析 131</w:t>
      </w:r>
    </w:p>
    <w:p>
      <w:pPr>
        <w:spacing w:after="150"/>
      </w:pPr>
      <w:r>
        <w:rPr/>
        <w:t xml:space="preserve">9.3.2 购买方便影响分析 133</w:t>
      </w:r>
    </w:p>
    <w:p>
      <w:pPr>
        <w:spacing w:after="150"/>
      </w:pPr>
      <w:r>
        <w:rPr/>
        <w:t xml:space="preserve">9.3.3 广告影响程度分析 133</w:t>
      </w:r>
    </w:p>
    <w:p>
      <w:pPr>
        <w:spacing w:after="150"/>
      </w:pPr>
      <w:r>
        <w:rPr/>
        <w:t xml:space="preserve">9.3.4 包装影响程度分析 134</w:t>
      </w:r>
    </w:p>
    <w:p>
      <w:pPr>
        <w:spacing w:after="150"/>
      </w:pPr>
      <w:r>
        <w:rPr>
          <w:b w:val="1"/>
          <w:bCs w:val="1"/>
        </w:rPr>
        <w:t xml:space="preserve">第十章 2024-2029年中国医用电子直线加速器行业投资风险及前景预测 136</w:t>
      </w:r>
    </w:p>
    <w:p>
      <w:pPr>
        <w:spacing w:after="150"/>
      </w:pPr>
      <w:r>
        <w:rPr/>
        <w:t xml:space="preserve">10.1 2024-2029年中国医用电子直线加速器行业投资风险分析 136</w:t>
      </w:r>
    </w:p>
    <w:p>
      <w:pPr>
        <w:spacing w:after="150"/>
      </w:pPr>
      <w:r>
        <w:rPr/>
        <w:t xml:space="preserve">10.1.1 现有企业间的竞争 136</w:t>
      </w:r>
    </w:p>
    <w:p>
      <w:pPr>
        <w:spacing w:after="150"/>
      </w:pPr>
      <w:r>
        <w:rPr/>
        <w:t xml:space="preserve">10.1.2 潜在进入者分析 137</w:t>
      </w:r>
    </w:p>
    <w:p>
      <w:pPr>
        <w:spacing w:after="150"/>
      </w:pPr>
      <w:r>
        <w:rPr/>
        <w:t xml:space="preserve">10.1.3 替代品威胁分析 138</w:t>
      </w:r>
    </w:p>
    <w:p>
      <w:pPr>
        <w:spacing w:after="150"/>
      </w:pPr>
      <w:r>
        <w:rPr/>
        <w:t xml:space="preserve">10.1.4 供应商议价能力 139</w:t>
      </w:r>
    </w:p>
    <w:p>
      <w:pPr>
        <w:spacing w:after="150"/>
      </w:pPr>
      <w:r>
        <w:rPr/>
        <w:t xml:space="preserve">10.1.5 客户议价能力 139</w:t>
      </w:r>
    </w:p>
    <w:p>
      <w:pPr>
        <w:spacing w:after="150"/>
      </w:pPr>
      <w:r>
        <w:rPr/>
        <w:t xml:space="preserve">10.2 2024-2029年中国医用电子直线加速器行业市场前景预测 140</w:t>
      </w:r>
    </w:p>
    <w:p>
      <w:pPr>
        <w:spacing w:after="150"/>
      </w:pPr>
      <w:r>
        <w:rPr/>
        <w:t xml:space="preserve">10.2.1 2024-2029年中国医用电子直线加速器行业产能 产量预测 140</w:t>
      </w:r>
    </w:p>
    <w:p>
      <w:pPr>
        <w:spacing w:after="150"/>
      </w:pPr>
      <w:r>
        <w:rPr/>
        <w:t xml:space="preserve">10.2.2 2024-2029年中国医用电子直线加速器行业需求量预测 141</w:t>
      </w:r>
    </w:p>
    <w:p>
      <w:pPr>
        <w:spacing w:after="150"/>
      </w:pPr>
      <w:r>
        <w:rPr/>
        <w:t xml:space="preserve">10.3 中道泰和研究院结论及建议 142</w:t>
      </w:r>
    </w:p>
    <w:p>
      <w:pPr>
        <w:spacing w:after="150"/>
      </w:pPr>
      <w:r>
        <w:rPr>
          <w:b w:val="1"/>
          <w:bCs w:val="1"/>
        </w:rPr>
        <w:t xml:space="preserve">图表目录</w:t>
      </w:r>
    </w:p>
    <w:p>
      <w:pPr>
        <w:spacing w:after="150"/>
      </w:pPr>
      <w:r>
        <w:rPr/>
        <w:t xml:space="preserve">图表：1998年2季度—2019-2023年4季度国内生产总值季度累计同比增长率(%) 18</w:t>
      </w:r>
    </w:p>
    <w:p>
      <w:pPr>
        <w:spacing w:after="150"/>
      </w:pPr>
      <w:r>
        <w:rPr/>
        <w:t xml:space="preserve">图表：2005年12月—2019-2023年10月工业增加值月度同比增长率(%) 19</w:t>
      </w:r>
    </w:p>
    <w:p>
      <w:pPr>
        <w:spacing w:after="150"/>
      </w:pPr>
      <w:r>
        <w:rPr/>
        <w:t xml:space="preserve">图表：2005年1-12月—2019-2023年1-10月固定资产投资完成额月度累计同比增长率(%) 21</w:t>
      </w:r>
    </w:p>
    <w:p>
      <w:pPr>
        <w:spacing w:after="150"/>
      </w:pPr>
      <w:r>
        <w:rPr/>
        <w:t xml:space="preserve">图表：2005年12月—2019-2023年3月出口总额月度同比增长率与进口总额月度同比增长率(%) 21</w:t>
      </w:r>
    </w:p>
    <w:p>
      <w:pPr>
        <w:spacing w:after="150"/>
      </w:pPr>
      <w:r>
        <w:rPr/>
        <w:t xml:space="preserve">图表：银行存贷款基准利率表 2019-2023年3月6日 22</w:t>
      </w:r>
    </w:p>
    <w:p>
      <w:pPr>
        <w:spacing w:after="150"/>
      </w:pPr>
      <w:r>
        <w:rPr/>
        <w:t xml:space="preserve">图表：2019-2023年4季度我国医用电子直线加速器行业工业总产值及增长情况 42</w:t>
      </w:r>
    </w:p>
    <w:p>
      <w:pPr>
        <w:spacing w:after="150"/>
      </w:pPr>
      <w:r>
        <w:rPr/>
        <w:t xml:space="preserve">图表：2019-2023年4季度我国医用电子直线加速器行业工业总产值及增长对比 42</w:t>
      </w:r>
    </w:p>
    <w:p>
      <w:pPr>
        <w:spacing w:after="150"/>
      </w:pPr>
      <w:r>
        <w:rPr/>
        <w:t xml:space="preserve">图表：2019-2023年4季度我国医用电子直线加速器行业市场规模及增长情况 44</w:t>
      </w:r>
    </w:p>
    <w:p>
      <w:pPr>
        <w:spacing w:after="150"/>
      </w:pPr>
      <w:r>
        <w:rPr/>
        <w:t xml:space="preserve">图表：2019-2023年4季度我国医用电子直线加速器行业市场规模及增长对比 45</w:t>
      </w:r>
    </w:p>
    <w:p>
      <w:pPr>
        <w:spacing w:after="150"/>
      </w:pPr>
      <w:r>
        <w:rPr/>
        <w:t xml:space="preserve">图表：2024-2029年中国医用电子直线加速器行业工业总产值预测图 45</w:t>
      </w:r>
    </w:p>
    <w:p>
      <w:pPr>
        <w:spacing w:after="150"/>
      </w:pPr>
      <w:r>
        <w:rPr/>
        <w:t xml:space="preserve">图表：2024-2029年中国医用电子直线加速器行业市场规模预测图 47</w:t>
      </w:r>
    </w:p>
    <w:p>
      <w:pPr>
        <w:spacing w:after="150"/>
      </w:pPr>
      <w:r>
        <w:rPr/>
        <w:t xml:space="preserve">图表：2019-2023年4季度我国医用电子直线加速器行业销售毛利率及增长情况 49</w:t>
      </w:r>
    </w:p>
    <w:p>
      <w:pPr>
        <w:spacing w:after="150"/>
      </w:pPr>
      <w:r>
        <w:rPr/>
        <w:t xml:space="preserve">图表：2019-2023年4季度我国医用电子直线加速器行业资产负债率及增长情况 50</w:t>
      </w:r>
    </w:p>
    <w:p>
      <w:pPr>
        <w:spacing w:after="150"/>
      </w:pPr>
      <w:r>
        <w:rPr/>
        <w:t xml:space="preserve">图表：2019-2023年4季度我国医用电子直线加速器行业总资产周转率及增长情况 50</w:t>
      </w:r>
    </w:p>
    <w:p>
      <w:pPr>
        <w:spacing w:after="150"/>
      </w:pPr>
      <w:r>
        <w:rPr/>
        <w:t xml:space="preserve">图表：2019-2023年4季度我国医用电子直线加速器行业不同区域需求占比 51</w:t>
      </w:r>
    </w:p>
    <w:p>
      <w:pPr>
        <w:spacing w:after="150"/>
      </w:pPr>
      <w:r>
        <w:rPr/>
        <w:t xml:space="preserve">图表：2019-2023年4季度我国医用电子直线加速器行业进口额及增长情况 56</w:t>
      </w:r>
    </w:p>
    <w:p>
      <w:pPr>
        <w:spacing w:after="150"/>
      </w:pPr>
      <w:r>
        <w:rPr/>
        <w:t xml:space="preserve">图表：2019-2023年4季度我国医用电子直线加速器行业进口额及增长对比 56</w:t>
      </w:r>
    </w:p>
    <w:p>
      <w:pPr>
        <w:spacing w:after="150"/>
      </w:pPr>
      <w:r>
        <w:rPr/>
        <w:t xml:space="preserve">图表：2019-2023-202年中国医用电子直线加速器行业进口额预测图 57</w:t>
      </w:r>
    </w:p>
    <w:p>
      <w:pPr>
        <w:spacing w:after="150"/>
      </w:pPr>
      <w:r>
        <w:rPr/>
        <w:t xml:space="preserve">图表：近3年沈阳东软医疗系统有限公司资产负债率变化情况 77</w:t>
      </w:r>
    </w:p>
    <w:p>
      <w:pPr>
        <w:spacing w:after="150"/>
      </w:pPr>
      <w:r>
        <w:rPr/>
        <w:t xml:space="preserve">图表：近3年沈阳东软医疗系统有限公司产权比率变化情况 78</w:t>
      </w:r>
    </w:p>
    <w:p>
      <w:pPr>
        <w:spacing w:after="150"/>
      </w:pPr>
      <w:r>
        <w:rPr/>
        <w:t xml:space="preserve">图表：近3年沈阳东软医疗系统有限公司固定资产周转次数情况 79</w:t>
      </w:r>
    </w:p>
    <w:p>
      <w:pPr>
        <w:spacing w:after="150"/>
      </w:pPr>
      <w:r>
        <w:rPr/>
        <w:t xml:space="preserve">图表：近3年沈阳东软医疗系统有限公司流动资产周转次数变化情况 80</w:t>
      </w:r>
    </w:p>
    <w:p>
      <w:pPr>
        <w:spacing w:after="150"/>
      </w:pPr>
      <w:r>
        <w:rPr/>
        <w:t xml:space="preserve">图表：近3年沈阳东软医疗系统有限公司总资产周转次数变化情况 81</w:t>
      </w:r>
    </w:p>
    <w:p>
      <w:pPr>
        <w:spacing w:after="150"/>
      </w:pPr>
      <w:r>
        <w:rPr/>
        <w:t xml:space="preserve">图表：近3年沈阳东软医疗系统有限公司销售毛利率变化情况 82</w:t>
      </w:r>
    </w:p>
    <w:p>
      <w:pPr>
        <w:spacing w:after="150"/>
      </w:pPr>
      <w:r>
        <w:rPr/>
        <w:t xml:space="preserve">图表：近3年山东新华医疗器械股份有限公司资产负债率变化情况 85</w:t>
      </w:r>
    </w:p>
    <w:p>
      <w:pPr>
        <w:spacing w:after="150"/>
      </w:pPr>
      <w:r>
        <w:rPr/>
        <w:t xml:space="preserve">图表：近3年山东新华医疗器械股份有限公司产权比率变化情况 86</w:t>
      </w:r>
    </w:p>
    <w:p>
      <w:pPr>
        <w:spacing w:after="150"/>
      </w:pPr>
      <w:r>
        <w:rPr/>
        <w:t xml:space="preserve">图表：近3年山东新华医疗器械股份有限公司固定资产周转次数情况 87</w:t>
      </w:r>
    </w:p>
    <w:p>
      <w:pPr>
        <w:spacing w:after="150"/>
      </w:pPr>
      <w:r>
        <w:rPr/>
        <w:t xml:space="preserve">图表：近3年山东新华医疗器械股份有限公司流动资产周转次数变化情况 88</w:t>
      </w:r>
    </w:p>
    <w:p>
      <w:pPr>
        <w:spacing w:after="150"/>
      </w:pPr>
      <w:r>
        <w:rPr/>
        <w:t xml:space="preserve">图表：近3年山东新华医疗器械股份有限公司总资产周转次数变化情况 89</w:t>
      </w:r>
    </w:p>
    <w:p>
      <w:pPr>
        <w:spacing w:after="150"/>
      </w:pPr>
      <w:r>
        <w:rPr/>
        <w:t xml:space="preserve">图表：近3年山东新华医疗器械股份有限公司销售毛利率变化情况 90</w:t>
      </w:r>
    </w:p>
    <w:p>
      <w:pPr>
        <w:spacing w:after="150"/>
      </w:pPr>
      <w:r>
        <w:rPr/>
        <w:t xml:space="preserve">图表：近3年医科达北研(北京)医疗器械有限公司资产负债率变化情况 93</w:t>
      </w:r>
    </w:p>
    <w:p>
      <w:pPr>
        <w:spacing w:after="150"/>
      </w:pPr>
      <w:r>
        <w:rPr/>
        <w:t xml:space="preserve">图表：近3年医科达北研(北京)医疗器械有限公司产权比率变化情况 94</w:t>
      </w:r>
    </w:p>
    <w:p>
      <w:pPr>
        <w:spacing w:after="150"/>
      </w:pPr>
      <w:r>
        <w:rPr/>
        <w:t xml:space="preserve">图表：近3年医科达北研(北京)医疗器械有限公司固定资产周转次数情况 95</w:t>
      </w:r>
    </w:p>
    <w:p>
      <w:pPr>
        <w:spacing w:after="150"/>
      </w:pPr>
      <w:r>
        <w:rPr/>
        <w:t xml:space="preserve">图表：近3年医科达北研(北京)医疗器械有限公司流动资产周转次数变化情况 96</w:t>
      </w:r>
    </w:p>
    <w:p>
      <w:pPr>
        <w:spacing w:after="150"/>
      </w:pPr>
      <w:r>
        <w:rPr/>
        <w:t xml:space="preserve">图表：近3年医科达北研(北京)医疗器械有限公司总资产周转次数变化情况 96</w:t>
      </w:r>
    </w:p>
    <w:p>
      <w:pPr>
        <w:spacing w:after="150"/>
      </w:pPr>
      <w:r>
        <w:rPr/>
        <w:t xml:space="preserve">图表：近3年医科达北研(北京)医疗器械有限公司销售毛利率变化情况 97</w:t>
      </w:r>
    </w:p>
    <w:p>
      <w:pPr>
        <w:spacing w:after="150"/>
      </w:pPr>
      <w:r>
        <w:rPr/>
        <w:t xml:space="preserve">图表：近3年中国大恒(集团)有限公司资产负债率变化情况 100</w:t>
      </w:r>
    </w:p>
    <w:p>
      <w:pPr>
        <w:spacing w:after="150"/>
      </w:pPr>
      <w:r>
        <w:rPr/>
        <w:t xml:space="preserve">图表：近3年中国大恒(集团)有限公司产权比率变化情况 101</w:t>
      </w:r>
    </w:p>
    <w:p>
      <w:pPr>
        <w:spacing w:after="150"/>
      </w:pPr>
      <w:r>
        <w:rPr/>
        <w:t xml:space="preserve">图表：近3年中国大恒(集团)有限公司固定资产周转次数情况 102</w:t>
      </w:r>
    </w:p>
    <w:p>
      <w:pPr>
        <w:spacing w:after="150"/>
      </w:pPr>
      <w:r>
        <w:rPr/>
        <w:t xml:space="preserve">图表：近3年中国大恒(集团)有限公司流动资产周转次数变化情况 103</w:t>
      </w:r>
    </w:p>
    <w:p>
      <w:pPr>
        <w:spacing w:after="150"/>
      </w:pPr>
      <w:r>
        <w:rPr/>
        <w:t xml:space="preserve">图表：近3年中国大恒(集团)有限公司总资产周转次数变化情况 104</w:t>
      </w:r>
    </w:p>
    <w:p>
      <w:pPr>
        <w:spacing w:after="150"/>
      </w:pPr>
      <w:r>
        <w:rPr/>
        <w:t xml:space="preserve">图表：近3年中国大恒(集团)有限公司销售毛利率变化情况 105</w:t>
      </w:r>
    </w:p>
    <w:p>
      <w:pPr>
        <w:spacing w:after="150"/>
      </w:pPr>
      <w:r>
        <w:rPr/>
        <w:t xml:space="preserve">图表：近3年北京中西远大科技有限公司资产负债率变化情况 107</w:t>
      </w:r>
    </w:p>
    <w:p>
      <w:pPr>
        <w:spacing w:after="150"/>
      </w:pPr>
      <w:r>
        <w:rPr/>
        <w:t xml:space="preserve">图表：近3年北京中西远大科技有限公司产权比率变化情况 108</w:t>
      </w:r>
    </w:p>
    <w:p>
      <w:pPr>
        <w:spacing w:after="150"/>
      </w:pPr>
      <w:r>
        <w:rPr/>
        <w:t xml:space="preserve">图表：近3年北京中西远大科技有限公司固定资产周转次数情况 109</w:t>
      </w:r>
    </w:p>
    <w:p>
      <w:pPr>
        <w:spacing w:after="150"/>
      </w:pPr>
      <w:r>
        <w:rPr/>
        <w:t xml:space="preserve">图表：近3年北京中西远大科技有限公司流动资产周转次数变化情况 110</w:t>
      </w:r>
    </w:p>
    <w:p>
      <w:pPr>
        <w:spacing w:after="150"/>
      </w:pPr>
      <w:r>
        <w:rPr/>
        <w:t xml:space="preserve">图表：近3年北京中西远大科技有限公司总资产周转次数变化情况 110</w:t>
      </w:r>
    </w:p>
    <w:p>
      <w:pPr>
        <w:spacing w:after="150"/>
      </w:pPr>
      <w:r>
        <w:rPr/>
        <w:t xml:space="preserve">图表：近3年北京中西远大科技有限公司销售毛利率变化情况 111</w:t>
      </w:r>
    </w:p>
    <w:p>
      <w:pPr>
        <w:spacing w:after="150"/>
      </w:pPr>
      <w:r>
        <w:rPr/>
        <w:t xml:space="preserve">图表：近3年威达医用科技股份有限公司资产负债率变化情况 114</w:t>
      </w:r>
    </w:p>
    <w:p>
      <w:pPr>
        <w:spacing w:after="150"/>
      </w:pPr>
      <w:r>
        <w:rPr/>
        <w:t xml:space="preserve">图表：近3年威达医用科技股份有限公司产权比率变化情况 115</w:t>
      </w:r>
    </w:p>
    <w:p>
      <w:pPr>
        <w:spacing w:after="150"/>
      </w:pPr>
      <w:r>
        <w:rPr/>
        <w:t xml:space="preserve">图表：近3年威达医用科技股份有限公司固定资产周转次数情况 115</w:t>
      </w:r>
    </w:p>
    <w:p>
      <w:pPr>
        <w:spacing w:after="150"/>
      </w:pPr>
      <w:r>
        <w:rPr/>
        <w:t xml:space="preserve">图表：近3年威达医用科技股份有限公司流动资产周转次数变化情况 116</w:t>
      </w:r>
    </w:p>
    <w:p>
      <w:pPr>
        <w:spacing w:after="150"/>
      </w:pPr>
      <w:r>
        <w:rPr/>
        <w:t xml:space="preserve">图表：近3年威达医用科技股份有限公司总资产周转次数变化情况 117</w:t>
      </w:r>
    </w:p>
    <w:p>
      <w:pPr>
        <w:spacing w:after="150"/>
      </w:pPr>
      <w:r>
        <w:rPr/>
        <w:t xml:space="preserve">图表：近3年威达医用科技股份有限公司销售毛利率变化情况 118</w:t>
      </w:r>
    </w:p>
    <w:p>
      <w:pPr>
        <w:spacing w:after="150"/>
      </w:pPr>
      <w:r>
        <w:rPr/>
        <w:t xml:space="preserve">图表：医用电子直线加速器行业环境“波特五力”分析模型 136</w:t>
      </w:r>
    </w:p>
    <w:p>
      <w:pPr>
        <w:spacing w:after="150"/>
      </w:pPr>
      <w:r>
        <w:rPr/>
        <w:t xml:space="preserve">图表：2024-2029年医用电子直线加速器行业投资方向预测 143</w:t>
      </w:r>
    </w:p>
    <w:p>
      <w:pPr>
        <w:spacing w:after="150"/>
      </w:pPr>
      <w:r>
        <w:rPr/>
        <w:t xml:space="preserve">图表：医用电子直线加速器行业生产开发策略 144</w:t>
      </w:r>
    </w:p>
    <w:p>
      <w:pPr>
        <w:spacing w:after="150"/>
      </w:pPr>
      <w:r>
        <w:rPr/>
        <w:t xml:space="preserve">图表：2024-2029年中国医用电子直线加速器行业工业总产值预测结果 46</w:t>
      </w:r>
    </w:p>
    <w:p>
      <w:pPr>
        <w:spacing w:after="150"/>
      </w:pPr>
      <w:r>
        <w:rPr/>
        <w:t xml:space="preserve">图表：2024-2029年中国医用电子直线加速器行业市场规模预测结果 47</w:t>
      </w:r>
    </w:p>
    <w:p>
      <w:pPr>
        <w:spacing w:after="150"/>
      </w:pPr>
      <w:r>
        <w:rPr/>
        <w:t xml:space="preserve">图表：2019-2023年4季度同期华东地区医用电子直线加速器行业产销能力 51</w:t>
      </w:r>
    </w:p>
    <w:p>
      <w:pPr>
        <w:spacing w:after="150"/>
      </w:pPr>
      <w:r>
        <w:rPr/>
        <w:t xml:space="preserve">图表：2019-2023年华东地区医用电子直线加速器行业盈利能力表 51</w:t>
      </w:r>
    </w:p>
    <w:p>
      <w:pPr>
        <w:spacing w:after="150"/>
      </w:pPr>
      <w:r>
        <w:rPr/>
        <w:t xml:space="preserve">图表：2019-2023年4季度同期华南地区医用电子直线加速器行业产销能力 52</w:t>
      </w:r>
    </w:p>
    <w:p>
      <w:pPr>
        <w:spacing w:after="150"/>
      </w:pPr>
      <w:r>
        <w:rPr/>
        <w:t xml:space="preserve">图表：2019-2023年华南地区医用电子直线加速器行业盈利能力表 52</w:t>
      </w:r>
    </w:p>
    <w:p>
      <w:pPr>
        <w:spacing w:after="150"/>
      </w:pPr>
      <w:r>
        <w:rPr/>
        <w:t xml:space="preserve">图表：2019-2023年4季度同期华北地区医用电子直线加速器行业产销能力 52</w:t>
      </w:r>
    </w:p>
    <w:p>
      <w:pPr>
        <w:spacing w:after="150"/>
      </w:pPr>
      <w:r>
        <w:rPr/>
        <w:t xml:space="preserve">图表：2019-2023年华北地区医用电子直线加速器行业盈利能力表 53</w:t>
      </w:r>
    </w:p>
    <w:p>
      <w:pPr>
        <w:spacing w:after="150"/>
      </w:pPr>
      <w:r>
        <w:rPr/>
        <w:t xml:space="preserve">图表：2019-2023年4季度同期华中地区医用电子直线加速器行业产销能力 53</w:t>
      </w:r>
    </w:p>
    <w:p>
      <w:pPr>
        <w:spacing w:after="150"/>
      </w:pPr>
      <w:r>
        <w:rPr/>
        <w:t xml:space="preserve">图表：2019-2023年华中地区医用电子直线加速器行业盈利能力表 53</w:t>
      </w:r>
    </w:p>
    <w:p>
      <w:pPr>
        <w:spacing w:after="150"/>
      </w:pPr>
      <w:r>
        <w:rPr/>
        <w:t xml:space="preserve">图表：2019-2023年4季度同期东北地区医用电子直线加速器行业产销能力 54</w:t>
      </w:r>
    </w:p>
    <w:p>
      <w:pPr>
        <w:spacing w:after="150"/>
      </w:pPr>
      <w:r>
        <w:rPr/>
        <w:t xml:space="preserve">图表：2019-2023年东北地区医用电子直线加速器行业盈利能力表 54</w:t>
      </w:r>
    </w:p>
    <w:p>
      <w:pPr>
        <w:spacing w:after="150"/>
      </w:pPr>
      <w:r>
        <w:rPr/>
        <w:t xml:space="preserve">图表：2019-2023年4季度同期西南地区医用电子直线加速器行业产销能力 54</w:t>
      </w:r>
    </w:p>
    <w:p>
      <w:pPr>
        <w:spacing w:after="150"/>
      </w:pPr>
      <w:r>
        <w:rPr/>
        <w:t xml:space="preserve">图表：2019-2023年西南地区医用电子直线加速器行业盈利能力表 54</w:t>
      </w:r>
    </w:p>
    <w:p>
      <w:pPr>
        <w:spacing w:after="150"/>
      </w:pPr>
      <w:r>
        <w:rPr/>
        <w:t xml:space="preserve">图表：2019-2023年4季度同期西北地区医用电子直线加速器行业产销能力 55</w:t>
      </w:r>
    </w:p>
    <w:p>
      <w:pPr>
        <w:spacing w:after="150"/>
      </w:pPr>
      <w:r>
        <w:rPr/>
        <w:t xml:space="preserve">图表：2019-2023年西北地区医用电子直线加速器行业盈利能力表 55</w:t>
      </w:r>
    </w:p>
    <w:p>
      <w:pPr>
        <w:spacing w:after="150"/>
      </w:pPr>
      <w:r>
        <w:rPr/>
        <w:t xml:space="preserve">图表：2024-2029年中国医用电子直线加速器行业进口额预测结果 58</w:t>
      </w:r>
    </w:p>
    <w:p>
      <w:pPr>
        <w:spacing w:after="150"/>
      </w:pPr>
      <w:r>
        <w:rPr/>
        <w:t xml:space="preserve">图表：近4年沈阳东软医疗系统有限公司资产负债率变化情况 77</w:t>
      </w:r>
    </w:p>
    <w:p>
      <w:pPr>
        <w:spacing w:after="150"/>
      </w:pPr>
      <w:r>
        <w:rPr/>
        <w:t xml:space="preserve">图表：近4年沈阳东软医疗系统有限公司产权比率变化情况 78</w:t>
      </w:r>
    </w:p>
    <w:p>
      <w:pPr>
        <w:spacing w:after="150"/>
      </w:pPr>
      <w:r>
        <w:rPr/>
        <w:t xml:space="preserve">图表：近4年沈阳东软医疗系统有限公司固定资产周转次数情况 79</w:t>
      </w:r>
    </w:p>
    <w:p>
      <w:pPr>
        <w:spacing w:after="150"/>
      </w:pPr>
      <w:r>
        <w:rPr/>
        <w:t xml:space="preserve">图表：近4年沈阳东软医疗系统有限公司流动资产周转次数变化情况 80</w:t>
      </w:r>
    </w:p>
    <w:p>
      <w:pPr>
        <w:spacing w:after="150"/>
      </w:pPr>
      <w:r>
        <w:rPr/>
        <w:t xml:space="preserve">图表：近4年沈阳东软医疗系统有限公司总资产周转次数变化情况 81</w:t>
      </w:r>
    </w:p>
    <w:p>
      <w:pPr>
        <w:spacing w:after="150"/>
      </w:pPr>
      <w:r>
        <w:rPr/>
        <w:t xml:space="preserve">图表：近4年沈阳东软医疗系统有限公司销售毛利率变化情况 82</w:t>
      </w:r>
    </w:p>
    <w:p>
      <w:pPr>
        <w:spacing w:after="150"/>
      </w:pPr>
      <w:r>
        <w:rPr/>
        <w:t xml:space="preserve">图表：近4年山东新华医疗器械股份有限公司资产负债率变化情况 85</w:t>
      </w:r>
    </w:p>
    <w:p>
      <w:pPr>
        <w:spacing w:after="150"/>
      </w:pPr>
      <w:r>
        <w:rPr/>
        <w:t xml:space="preserve">图表：近4年山东新华医疗器械股份有限公司产权比率变化情况 86</w:t>
      </w:r>
    </w:p>
    <w:p>
      <w:pPr>
        <w:spacing w:after="150"/>
      </w:pPr>
      <w:r>
        <w:rPr/>
        <w:t xml:space="preserve">图表：近4年山东新华医疗器械股份有限公司固定资产周转次数情况 87</w:t>
      </w:r>
    </w:p>
    <w:p>
      <w:pPr>
        <w:spacing w:after="150"/>
      </w:pPr>
      <w:r>
        <w:rPr/>
        <w:t xml:space="preserve">图表：近4年山东新华医疗器械股份有限公司流动资产周转次数变化情况 88</w:t>
      </w:r>
    </w:p>
    <w:p>
      <w:pPr>
        <w:spacing w:after="150"/>
      </w:pPr>
      <w:r>
        <w:rPr/>
        <w:t xml:space="preserve">图表：近4年山东新华医疗器械股份有限公司总资产周转次数变化情况 89</w:t>
      </w:r>
    </w:p>
    <w:p>
      <w:pPr>
        <w:spacing w:after="150"/>
      </w:pPr>
      <w:r>
        <w:rPr/>
        <w:t xml:space="preserve">图表：近4年山东新华医疗器械股份有限公司销售毛利率变化情况 90</w:t>
      </w:r>
    </w:p>
    <w:p>
      <w:pPr>
        <w:spacing w:after="150"/>
      </w:pPr>
      <w:r>
        <w:rPr/>
        <w:t xml:space="preserve">图表：近4年医科达北研(北京)医疗器械有限公司资产负债率变化情况 93</w:t>
      </w:r>
    </w:p>
    <w:p>
      <w:pPr>
        <w:spacing w:after="150"/>
      </w:pPr>
      <w:r>
        <w:rPr/>
        <w:t xml:space="preserve">图表：近4年医科达北研(北京)医疗器械有限公司产权比率变化情况 93</w:t>
      </w:r>
    </w:p>
    <w:p>
      <w:pPr>
        <w:spacing w:after="150"/>
      </w:pPr>
      <w:r>
        <w:rPr/>
        <w:t xml:space="preserve">图表：近4年医科达北研(北京)医疗器械有限公司固定资产周转次数情况 94</w:t>
      </w:r>
    </w:p>
    <w:p>
      <w:pPr>
        <w:spacing w:after="150"/>
      </w:pPr>
      <w:r>
        <w:rPr/>
        <w:t xml:space="preserve">图表：近4年医科达北研(北京)医疗器械有限公司流动资产周转次数变化情况 95</w:t>
      </w:r>
    </w:p>
    <w:p>
      <w:pPr>
        <w:spacing w:after="150"/>
      </w:pPr>
      <w:r>
        <w:rPr/>
        <w:t xml:space="preserve">图表：近4年医科达北研(北京)医疗器械有限公司总资产周转次数变化情况 96</w:t>
      </w:r>
    </w:p>
    <w:p>
      <w:pPr>
        <w:spacing w:after="150"/>
      </w:pPr>
      <w:r>
        <w:rPr/>
        <w:t xml:space="preserve">图表：近4年医科达北研(北京)医疗器械有限公司销售毛利率变化情况 97</w:t>
      </w:r>
    </w:p>
    <w:p>
      <w:pPr>
        <w:spacing w:after="150"/>
      </w:pPr>
      <w:r>
        <w:rPr/>
        <w:t xml:space="preserve">图表：近4年中国大恒(集团)有限公司资产负债率变化情况 100</w:t>
      </w:r>
    </w:p>
    <w:p>
      <w:pPr>
        <w:spacing w:after="150"/>
      </w:pPr>
      <w:r>
        <w:rPr/>
        <w:t xml:space="preserve">图表：近4年中国大恒(集团)有限公司产权比率变化情况 101</w:t>
      </w:r>
    </w:p>
    <w:p>
      <w:pPr>
        <w:spacing w:after="150"/>
      </w:pPr>
      <w:r>
        <w:rPr/>
        <w:t xml:space="preserve">图表：近4年中国大恒(集团)有限公司固定资产周转次数情况 102</w:t>
      </w:r>
    </w:p>
    <w:p>
      <w:pPr>
        <w:spacing w:after="150"/>
      </w:pPr>
      <w:r>
        <w:rPr/>
        <w:t xml:space="preserve">图表：近4年中国大恒(集团)有限公司流动资产周转次数变化情况 103</w:t>
      </w:r>
    </w:p>
    <w:p>
      <w:pPr>
        <w:spacing w:after="150"/>
      </w:pPr>
      <w:r>
        <w:rPr/>
        <w:t xml:space="preserve">图表：近4年中国大恒(集团)有限公司总资产周转次数变化情况 103</w:t>
      </w:r>
    </w:p>
    <w:p>
      <w:pPr>
        <w:spacing w:after="150"/>
      </w:pPr>
      <w:r>
        <w:rPr/>
        <w:t xml:space="preserve">图表：近4年中国大恒(集团)有限公司销售毛利率变化情况 104</w:t>
      </w:r>
    </w:p>
    <w:p>
      <w:pPr>
        <w:spacing w:after="150"/>
      </w:pPr>
      <w:r>
        <w:rPr/>
        <w:t xml:space="preserve">图表：近4年北京中西远大科技有限公司资产负债率变化情况 107</w:t>
      </w:r>
    </w:p>
    <w:p>
      <w:pPr>
        <w:spacing w:after="150"/>
      </w:pPr>
      <w:r>
        <w:rPr/>
        <w:t xml:space="preserve">图表：近4年北京中西远大科技有限公司产权比率变化情况 107</w:t>
      </w:r>
    </w:p>
    <w:p>
      <w:pPr>
        <w:spacing w:after="150"/>
      </w:pPr>
      <w:r>
        <w:rPr/>
        <w:t xml:space="preserve">图表：近4年北京中西远大科技有限公司固定资产周转次数情况 108</w:t>
      </w:r>
    </w:p>
    <w:p>
      <w:pPr>
        <w:spacing w:after="150"/>
      </w:pPr>
      <w:r>
        <w:rPr/>
        <w:t xml:space="preserve">图表：近4年北京中西远大科技有限公司流动资产周转次数变化情况 109</w:t>
      </w:r>
    </w:p>
    <w:p>
      <w:pPr>
        <w:spacing w:after="150"/>
      </w:pPr>
      <w:r>
        <w:rPr/>
        <w:t xml:space="preserve">图表：近4年北京中西远大科技有限公司总资产周转次数变化情况 110</w:t>
      </w:r>
    </w:p>
    <w:p>
      <w:pPr>
        <w:spacing w:after="150"/>
      </w:pPr>
      <w:r>
        <w:rPr/>
        <w:t xml:space="preserve">图表：近4年北京中西远大科技有限公司销售毛利率变化情况 111</w:t>
      </w:r>
    </w:p>
    <w:p>
      <w:pPr>
        <w:spacing w:after="150"/>
      </w:pPr>
      <w:r>
        <w:rPr/>
        <w:t xml:space="preserve">图表：近4年威达医用科技股份有限公司资产负债率变化情况 113</w:t>
      </w:r>
    </w:p>
    <w:p>
      <w:pPr>
        <w:spacing w:after="150"/>
      </w:pPr>
      <w:r>
        <w:rPr/>
        <w:t xml:space="preserve">图表：近4年威达医用科技股份有限公司产权比率变化情况 114</w:t>
      </w:r>
    </w:p>
    <w:p>
      <w:pPr>
        <w:spacing w:after="150"/>
      </w:pPr>
      <w:r>
        <w:rPr/>
        <w:t xml:space="preserve">图表：近4年威达医用科技股份有限公司固定资产周转次数情况 115</w:t>
      </w:r>
    </w:p>
    <w:p>
      <w:pPr>
        <w:spacing w:after="150"/>
      </w:pPr>
      <w:r>
        <w:rPr/>
        <w:t xml:space="preserve">图表：近4年威达医用科技股份有限公司流动资产周转次数变化情况 116</w:t>
      </w:r>
    </w:p>
    <w:p>
      <w:pPr>
        <w:spacing w:after="150"/>
      </w:pPr>
      <w:r>
        <w:rPr/>
        <w:t xml:space="preserve">图表：近4年威达医用科技股份有限公司总资产周转次数变化情况 117</w:t>
      </w:r>
    </w:p>
    <w:p>
      <w:pPr>
        <w:spacing w:after="150"/>
      </w:pPr>
      <w:r>
        <w:rPr/>
        <w:t xml:space="preserve">图表：近4年威达医用科技股份有限公司销售毛利率变化情况 118</w:t>
      </w:r>
    </w:p>
    <w:p>
      <w:pPr>
        <w:spacing w:after="150"/>
      </w:pPr>
      <w:r>
        <w:rPr/>
        <w:t xml:space="preserve">图表：2024-2029年中国医用电子直线加速器行业工业总产值预测结果 140</w:t>
      </w:r>
    </w:p>
    <w:p>
      <w:pPr>
        <w:spacing w:after="150"/>
      </w:pPr>
      <w:r>
        <w:rPr/>
        <w:t xml:space="preserve">图表：2024-2029年中国医用电子直线加速器行业市场规模预测结果 141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2024-2029年中国医用电子直线加速器市场动态调研及投资决策建议报告</dc:title>
  <dc:description>2024-2029年中国医用电子直线加速器市场动态调研及投资决策建议报告</dc:description>
  <dc:subject>2024-2029年中国医用电子直线加速器市场动态调研及投资决策建议报告</dc:subject>
  <cp:keywords>研究报告</cp:keywords>
  <cp:category>研究报告</cp:category>
  <cp:lastModifiedBy>北京中道泰和信息咨询有限公司</cp:lastModifiedBy>
  <dcterms:created xsi:type="dcterms:W3CDTF">2024-01-23T12:36:14+08:00</dcterms:created>
  <dcterms:modified xsi:type="dcterms:W3CDTF">2024-01-23T12:36:14+08:00</dcterms:modified>
</cp:coreProperties>
</file>

<file path=docProps/custom.xml><?xml version="1.0" encoding="utf-8"?>
<Properties xmlns="http://schemas.openxmlformats.org/officeDocument/2006/custom-properties" xmlns:vt="http://schemas.openxmlformats.org/officeDocument/2006/docPropsVTypes"/>
</file>