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2024-2029年中国眼科行业规划分析及投资契机研究报告</w:t>
      </w:r>
    </w:p>
    <w:p>
      <w:pPr>
        <w:spacing w:after="150"/>
      </w:pPr>
      <w:r>
        <w:rPr>
          <w:b w:val="1"/>
          <w:bCs w:val="1"/>
        </w:rPr>
        <w:t xml:space="preserve">报告简介</w:t>
      </w:r>
    </w:p>
    <w:p>
      <w:pPr>
        <w:spacing w:after="150"/>
      </w:pPr>
      <w:r>
        <w:rPr/>
        <w:t xml:space="preserve">中道泰和的整份研究报告用20余万字的详尽内容，多达120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眼科行业进行了长期追踪，结合我们对眼科相关企业的调查研究，对我国眼科行业发展现状与前景、市场竞争格局与形势、赢利水平与企业发展、投资策略与风险预警、发展趋势与规划建议等进行深入研究，并重点分析了眼科行业的前景与风险。报告揭示了眼科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中国眼科行业发展环境 1</w:t>
      </w:r>
    </w:p>
    <w:p>
      <w:pPr>
        <w:spacing w:after="150"/>
      </w:pPr>
      <w:r>
        <w:rPr/>
        <w:t xml:space="preserve">第一节 眼科行业及属性分析 1</w:t>
      </w:r>
    </w:p>
    <w:p>
      <w:pPr>
        <w:spacing w:after="150"/>
      </w:pPr>
      <w:r>
        <w:rPr/>
        <w:t xml:space="preserve">一、行业定义 1</w:t>
      </w:r>
    </w:p>
    <w:p>
      <w:pPr>
        <w:spacing w:after="150"/>
      </w:pPr>
      <w:r>
        <w:rPr/>
        <w:t xml:space="preserve">二、国民经济依赖性 9</w:t>
      </w:r>
    </w:p>
    <w:p>
      <w:pPr>
        <w:spacing w:after="150"/>
      </w:pPr>
      <w:r>
        <w:rPr/>
        <w:t xml:space="preserve">三、行业周期属性 11</w:t>
      </w:r>
    </w:p>
    <w:p>
      <w:pPr>
        <w:spacing w:after="150"/>
      </w:pPr>
      <w:r>
        <w:rPr/>
        <w:t xml:space="preserve">第二节 经济发展环境 13</w:t>
      </w:r>
    </w:p>
    <w:p>
      <w:pPr>
        <w:spacing w:after="150"/>
      </w:pPr>
      <w:r>
        <w:rPr/>
        <w:t xml:space="preserve">一、中国经济发展阶段 13</w:t>
      </w:r>
    </w:p>
    <w:p>
      <w:pPr>
        <w:spacing w:after="150"/>
      </w:pPr>
      <w:r>
        <w:rPr/>
        <w:t xml:space="preserve">二、2019-2023年中国经济发展状况 22</w:t>
      </w:r>
    </w:p>
    <w:p>
      <w:pPr>
        <w:spacing w:after="150"/>
      </w:pPr>
      <w:r>
        <w:rPr/>
        <w:t xml:space="preserve">三、经济结构调整 35</w:t>
      </w:r>
    </w:p>
    <w:p>
      <w:pPr>
        <w:spacing w:after="150"/>
      </w:pPr>
      <w:r>
        <w:rPr/>
        <w:t xml:space="preserve">四、国民收入状况 42</w:t>
      </w:r>
    </w:p>
    <w:p>
      <w:pPr>
        <w:spacing w:after="150"/>
      </w:pPr>
      <w:r>
        <w:rPr/>
        <w:t xml:space="preserve">第三节 政策发展环境 48</w:t>
      </w:r>
    </w:p>
    <w:p>
      <w:pPr>
        <w:spacing w:after="150"/>
      </w:pPr>
      <w:r>
        <w:rPr/>
        <w:t xml:space="preserve">一、产业振兴规划 48</w:t>
      </w:r>
    </w:p>
    <w:p>
      <w:pPr>
        <w:spacing w:after="150"/>
      </w:pPr>
      <w:r>
        <w:rPr/>
        <w:t xml:space="preserve">二、产业发展规划 51</w:t>
      </w:r>
    </w:p>
    <w:p>
      <w:pPr>
        <w:spacing w:after="150"/>
      </w:pPr>
      <w:r>
        <w:rPr/>
        <w:t xml:space="preserve">三、行业标准政策 53</w:t>
      </w:r>
    </w:p>
    <w:p>
      <w:pPr>
        <w:spacing w:after="150"/>
      </w:pPr>
      <w:r>
        <w:rPr/>
        <w:t xml:space="preserve">四、市场应用政策 54</w:t>
      </w:r>
    </w:p>
    <w:p>
      <w:pPr>
        <w:spacing w:after="150"/>
      </w:pPr>
      <w:r>
        <w:rPr/>
        <w:t xml:space="preserve">五、财政税收政策 55</w:t>
      </w:r>
    </w:p>
    <w:p>
      <w:pPr>
        <w:spacing w:after="150"/>
      </w:pPr>
      <w:r>
        <w:rPr>
          <w:b w:val="1"/>
          <w:bCs w:val="1"/>
        </w:rPr>
        <w:t xml:space="preserve">第二章 中国眼科生产现状分析 67</w:t>
      </w:r>
    </w:p>
    <w:p>
      <w:pPr>
        <w:spacing w:after="150"/>
      </w:pPr>
      <w:r>
        <w:rPr/>
        <w:t xml:space="preserve">第一节 眼科行业总体规模 67</w:t>
      </w:r>
    </w:p>
    <w:p>
      <w:pPr>
        <w:spacing w:after="150"/>
      </w:pPr>
      <w:r>
        <w:rPr/>
        <w:t xml:space="preserve">第二节 眼科光学仪器产能概况 69</w:t>
      </w:r>
    </w:p>
    <w:p>
      <w:pPr>
        <w:spacing w:after="150"/>
      </w:pPr>
      <w:r>
        <w:rPr/>
        <w:t xml:space="preserve">第三节 眼科市场容量概况 70</w:t>
      </w:r>
    </w:p>
    <w:p>
      <w:pPr>
        <w:spacing w:after="150"/>
      </w:pPr>
      <w:r>
        <w:rPr/>
        <w:t xml:space="preserve">一、2019-2023年市场容量分析 70</w:t>
      </w:r>
    </w:p>
    <w:p>
      <w:pPr>
        <w:spacing w:after="150"/>
      </w:pPr>
      <w:r>
        <w:rPr/>
        <w:t xml:space="preserve">二、产能配置与产能利用率调查 72</w:t>
      </w:r>
    </w:p>
    <w:p>
      <w:pPr>
        <w:spacing w:after="150"/>
      </w:pPr>
      <w:r>
        <w:rPr/>
        <w:t xml:space="preserve">三、2024-2029年市场容量预测 77</w:t>
      </w:r>
    </w:p>
    <w:p>
      <w:pPr>
        <w:spacing w:after="150"/>
      </w:pPr>
      <w:r>
        <w:rPr/>
        <w:t xml:space="preserve">第四节 眼科产业的生命周期分析 77</w:t>
      </w:r>
    </w:p>
    <w:p>
      <w:pPr>
        <w:spacing w:after="150"/>
      </w:pPr>
      <w:r>
        <w:rPr/>
        <w:t xml:space="preserve">第五节 眼科产业供需情况 81</w:t>
      </w:r>
    </w:p>
    <w:p>
      <w:pPr>
        <w:spacing w:after="150"/>
      </w:pPr>
      <w:r>
        <w:rPr>
          <w:b w:val="1"/>
          <w:bCs w:val="1"/>
        </w:rPr>
        <w:t xml:space="preserve">第三章 2019-2023年中国市场分析 82</w:t>
      </w:r>
    </w:p>
    <w:p>
      <w:pPr>
        <w:spacing w:after="150"/>
      </w:pPr>
      <w:r>
        <w:rPr/>
        <w:t xml:space="preserve">第一节 我国整体市场规模 82</w:t>
      </w:r>
    </w:p>
    <w:p>
      <w:pPr>
        <w:spacing w:after="150"/>
      </w:pPr>
      <w:r>
        <w:rPr/>
        <w:t xml:space="preserve">一、总量规模 82</w:t>
      </w:r>
    </w:p>
    <w:p>
      <w:pPr>
        <w:spacing w:after="150"/>
      </w:pPr>
      <w:r>
        <w:rPr/>
        <w:t xml:space="preserve">二、增长速度 82</w:t>
      </w:r>
    </w:p>
    <w:p>
      <w:pPr>
        <w:spacing w:after="150"/>
      </w:pPr>
      <w:r>
        <w:rPr/>
        <w:t xml:space="preserve">第二节 眼科光学仪器市场分析 86</w:t>
      </w:r>
    </w:p>
    <w:p>
      <w:pPr>
        <w:spacing w:after="150"/>
      </w:pPr>
      <w:r>
        <w:rPr/>
        <w:t xml:space="preserve">第三节 市场结构分析 95</w:t>
      </w:r>
    </w:p>
    <w:p>
      <w:pPr>
        <w:spacing w:after="150"/>
      </w:pPr>
      <w:r>
        <w:rPr/>
        <w:t xml:space="preserve">一、产品市场结构 95</w:t>
      </w:r>
    </w:p>
    <w:p>
      <w:pPr>
        <w:spacing w:after="150"/>
      </w:pPr>
      <w:r>
        <w:rPr/>
        <w:t xml:space="preserve">二、品牌市场结构 96</w:t>
      </w:r>
    </w:p>
    <w:p>
      <w:pPr>
        <w:spacing w:after="150"/>
      </w:pPr>
      <w:r>
        <w:rPr/>
        <w:t xml:space="preserve">三、区域市场结构 97</w:t>
      </w:r>
    </w:p>
    <w:p>
      <w:pPr>
        <w:spacing w:after="150"/>
      </w:pPr>
      <w:r>
        <w:rPr>
          <w:b w:val="1"/>
          <w:bCs w:val="1"/>
        </w:rPr>
        <w:t xml:space="preserve">第四章 2019-2023年中国眼科市场供需监测分析 99</w:t>
      </w:r>
    </w:p>
    <w:p>
      <w:pPr>
        <w:spacing w:after="150"/>
      </w:pPr>
      <w:r>
        <w:rPr/>
        <w:t xml:space="preserve">第一节 需求分析 99</w:t>
      </w:r>
    </w:p>
    <w:p>
      <w:pPr>
        <w:spacing w:after="150"/>
      </w:pPr>
      <w:r>
        <w:rPr/>
        <w:t xml:space="preserve">第二节 供给分析 99</w:t>
      </w:r>
    </w:p>
    <w:p>
      <w:pPr>
        <w:spacing w:after="150"/>
      </w:pPr>
      <w:r>
        <w:rPr/>
        <w:t xml:space="preserve">第三节 市场特征分析 99</w:t>
      </w:r>
    </w:p>
    <w:p>
      <w:pPr>
        <w:spacing w:after="150"/>
      </w:pPr>
      <w:r>
        <w:rPr/>
        <w:t xml:space="preserve">第二部分 行业运行分析</w:t>
      </w:r>
    </w:p>
    <w:p>
      <w:pPr>
        <w:spacing w:after="150"/>
      </w:pPr>
      <w:r>
        <w:rPr>
          <w:b w:val="1"/>
          <w:bCs w:val="1"/>
        </w:rPr>
        <w:t xml:space="preserve">第五章 2019-2023年中国眼科市场竞争格局与厂商市场竞争力评价 105</w:t>
      </w:r>
    </w:p>
    <w:p>
      <w:pPr>
        <w:spacing w:after="150"/>
      </w:pPr>
      <w:r>
        <w:rPr/>
        <w:t xml:space="preserve">第一节 竞争格局分析 105</w:t>
      </w:r>
    </w:p>
    <w:p>
      <w:pPr>
        <w:spacing w:after="150"/>
      </w:pPr>
      <w:r>
        <w:rPr/>
        <w:t xml:space="preserve">第二节 眼科医疗器械主力厂商市场竞争力评价 105</w:t>
      </w:r>
    </w:p>
    <w:p>
      <w:pPr>
        <w:spacing w:after="150"/>
      </w:pPr>
      <w:r>
        <w:rPr/>
        <w:t xml:space="preserve">一、产品竞争力 105</w:t>
      </w:r>
    </w:p>
    <w:p>
      <w:pPr>
        <w:spacing w:after="150"/>
      </w:pPr>
      <w:r>
        <w:rPr/>
        <w:t xml:space="preserve">二、渠道竞争力 107</w:t>
      </w:r>
    </w:p>
    <w:p>
      <w:pPr>
        <w:spacing w:after="150"/>
      </w:pPr>
      <w:r>
        <w:rPr/>
        <w:t xml:space="preserve">三、品牌竞争力 113</w:t>
      </w:r>
    </w:p>
    <w:p>
      <w:pPr>
        <w:spacing w:after="150"/>
      </w:pPr>
      <w:r>
        <w:rPr>
          <w:b w:val="1"/>
          <w:bCs w:val="1"/>
        </w:rPr>
        <w:t xml:space="preserve">第六章 我国眼科行业供需状况分析 114</w:t>
      </w:r>
    </w:p>
    <w:p>
      <w:pPr>
        <w:spacing w:after="150"/>
      </w:pPr>
      <w:r>
        <w:rPr/>
        <w:t xml:space="preserve">第一节 眼科行业市场需求分析 114</w:t>
      </w:r>
    </w:p>
    <w:p>
      <w:pPr>
        <w:spacing w:after="150"/>
      </w:pPr>
      <w:r>
        <w:rPr/>
        <w:t xml:space="preserve">第二节 眼科行业供给能力分析 114</w:t>
      </w:r>
    </w:p>
    <w:p>
      <w:pPr>
        <w:spacing w:after="150"/>
      </w:pPr>
      <w:r>
        <w:rPr/>
        <w:t xml:space="preserve">第三节 眼科行业进出口贸易分析 116</w:t>
      </w:r>
    </w:p>
    <w:p>
      <w:pPr>
        <w:spacing w:after="150"/>
      </w:pPr>
      <w:r>
        <w:rPr/>
        <w:t xml:space="preserve">一、产品的国内外市场需求态势 116</w:t>
      </w:r>
    </w:p>
    <w:p>
      <w:pPr>
        <w:spacing w:after="150"/>
      </w:pPr>
      <w:r>
        <w:rPr/>
        <w:t xml:space="preserve">二、国内外产品的比较优势 116</w:t>
      </w:r>
    </w:p>
    <w:p>
      <w:pPr>
        <w:spacing w:after="150"/>
      </w:pPr>
      <w:r>
        <w:rPr>
          <w:b w:val="1"/>
          <w:bCs w:val="1"/>
        </w:rPr>
        <w:t xml:space="preserve">第七章 眼科行业竞争绩效分析 119</w:t>
      </w:r>
    </w:p>
    <w:p>
      <w:pPr>
        <w:spacing w:after="150"/>
      </w:pPr>
      <w:r>
        <w:rPr/>
        <w:t xml:space="preserve">第一节 眼科行业总体效益水平分析 119</w:t>
      </w:r>
    </w:p>
    <w:p>
      <w:pPr>
        <w:spacing w:after="150"/>
      </w:pPr>
      <w:r>
        <w:rPr/>
        <w:t xml:space="preserve">第二节 眼科行业产业集中度分析 122</w:t>
      </w:r>
    </w:p>
    <w:p>
      <w:pPr>
        <w:spacing w:after="150"/>
      </w:pPr>
      <w:r>
        <w:rPr/>
        <w:t xml:space="preserve">第三节 眼科行业不同所有制企业绩效分析 123</w:t>
      </w:r>
    </w:p>
    <w:p>
      <w:pPr>
        <w:spacing w:after="150"/>
      </w:pPr>
      <w:r>
        <w:rPr/>
        <w:t xml:space="preserve">第四节 眼科行业不同规模企业绩效分析 123</w:t>
      </w:r>
    </w:p>
    <w:p>
      <w:pPr>
        <w:spacing w:after="150"/>
      </w:pPr>
      <w:r>
        <w:rPr/>
        <w:t xml:space="preserve">第五节 眼科市场分销体系分析 124</w:t>
      </w:r>
    </w:p>
    <w:p>
      <w:pPr>
        <w:spacing w:after="150"/>
      </w:pPr>
      <w:r>
        <w:rPr/>
        <w:t xml:space="preserve">一、销售渠道模式分析 124</w:t>
      </w:r>
    </w:p>
    <w:p>
      <w:pPr>
        <w:spacing w:after="150"/>
      </w:pPr>
      <w:r>
        <w:rPr/>
        <w:t xml:space="preserve">二、产品最佳销售渠道选择 128</w:t>
      </w:r>
    </w:p>
    <w:p>
      <w:pPr>
        <w:spacing w:after="150"/>
      </w:pPr>
      <w:r>
        <w:rPr>
          <w:b w:val="1"/>
          <w:bCs w:val="1"/>
        </w:rPr>
        <w:t xml:space="preserve">第八章 2019-2023年眼科市场发展前景预测 130</w:t>
      </w:r>
    </w:p>
    <w:p>
      <w:pPr>
        <w:spacing w:after="150"/>
      </w:pPr>
      <w:r>
        <w:rPr/>
        <w:t xml:space="preserve">第一节 国际市场发展前景预测 130</w:t>
      </w:r>
    </w:p>
    <w:p>
      <w:pPr>
        <w:spacing w:after="150"/>
      </w:pPr>
      <w:r>
        <w:rPr/>
        <w:t xml:space="preserve">一、2024-2029年经济增长与需求预测 130</w:t>
      </w:r>
    </w:p>
    <w:p>
      <w:pPr>
        <w:spacing w:after="150"/>
      </w:pPr>
      <w:r>
        <w:rPr/>
        <w:t xml:space="preserve">二、医疗卫生服务信息化发展策略预测 131</w:t>
      </w:r>
    </w:p>
    <w:p>
      <w:pPr>
        <w:spacing w:after="150"/>
      </w:pPr>
      <w:r>
        <w:rPr/>
        <w:t xml:space="preserve">第二节 我国资源配置的前景 136</w:t>
      </w:r>
    </w:p>
    <w:p>
      <w:pPr>
        <w:spacing w:after="150"/>
      </w:pPr>
      <w:r>
        <w:rPr>
          <w:b w:val="1"/>
          <w:bCs w:val="1"/>
        </w:rPr>
        <w:t xml:space="preserve">第九章 我国眼科行业投融资分析 145</w:t>
      </w:r>
    </w:p>
    <w:p>
      <w:pPr>
        <w:spacing w:after="150"/>
      </w:pPr>
      <w:r>
        <w:rPr/>
        <w:t xml:space="preserve">第一节 我国眼科行业外资进入状况 145</w:t>
      </w:r>
    </w:p>
    <w:p>
      <w:pPr>
        <w:spacing w:after="150"/>
      </w:pPr>
      <w:r>
        <w:rPr/>
        <w:t xml:space="preserve">第二节 我国眼科行业合作与并购 146</w:t>
      </w:r>
    </w:p>
    <w:p>
      <w:pPr>
        <w:spacing w:after="150"/>
      </w:pPr>
      <w:r>
        <w:rPr/>
        <w:t xml:space="preserve">第三节 我国眼科行业投资体制分析 147</w:t>
      </w:r>
    </w:p>
    <w:p>
      <w:pPr>
        <w:spacing w:after="150"/>
      </w:pPr>
      <w:r>
        <w:rPr/>
        <w:t xml:space="preserve">第四节 我国眼科行业资本市场融资分析 148</w:t>
      </w:r>
    </w:p>
    <w:p>
      <w:pPr>
        <w:spacing w:after="150"/>
      </w:pPr>
      <w:r>
        <w:rPr>
          <w:b w:val="1"/>
          <w:bCs w:val="1"/>
        </w:rPr>
        <w:t xml:space="preserve">第三部分 市场策略及重点企业分析</w:t>
      </w:r>
    </w:p>
    <w:p>
      <w:pPr>
        <w:spacing w:after="150"/>
      </w:pPr>
      <w:r>
        <w:rPr>
          <w:b w:val="1"/>
          <w:bCs w:val="1"/>
        </w:rPr>
        <w:t xml:space="preserve">第十章 眼科产业投资策略 151</w:t>
      </w:r>
    </w:p>
    <w:p>
      <w:pPr>
        <w:spacing w:after="150"/>
      </w:pPr>
      <w:r>
        <w:rPr/>
        <w:t xml:space="preserve">第一节 产品定位策略 151</w:t>
      </w:r>
    </w:p>
    <w:p>
      <w:pPr>
        <w:spacing w:after="150"/>
      </w:pPr>
      <w:r>
        <w:rPr/>
        <w:t xml:space="preserve">一、市场细分策略 151</w:t>
      </w:r>
    </w:p>
    <w:p>
      <w:pPr>
        <w:spacing w:after="150"/>
      </w:pPr>
      <w:r>
        <w:rPr/>
        <w:t xml:space="preserve">二、目标市场的选择 151</w:t>
      </w:r>
    </w:p>
    <w:p>
      <w:pPr>
        <w:spacing w:after="150"/>
      </w:pPr>
      <w:r>
        <w:rPr/>
        <w:t xml:space="preserve">第二节 多元化发展策略 153</w:t>
      </w:r>
    </w:p>
    <w:p>
      <w:pPr>
        <w:spacing w:after="150"/>
      </w:pPr>
      <w:r>
        <w:rPr/>
        <w:t xml:space="preserve">第三节 渠道销售策略 154</w:t>
      </w:r>
    </w:p>
    <w:p>
      <w:pPr>
        <w:spacing w:after="150"/>
      </w:pPr>
      <w:r>
        <w:rPr/>
        <w:t xml:space="preserve">一、销售模式分类 154</w:t>
      </w:r>
    </w:p>
    <w:p>
      <w:pPr>
        <w:spacing w:after="150"/>
      </w:pPr>
      <w:r>
        <w:rPr/>
        <w:t xml:space="preserve">二、市场投资建议 157</w:t>
      </w:r>
    </w:p>
    <w:p>
      <w:pPr>
        <w:spacing w:after="150"/>
      </w:pPr>
      <w:r>
        <w:rPr/>
        <w:t xml:space="preserve">第四节 品牌经营策略 158</w:t>
      </w:r>
    </w:p>
    <w:p>
      <w:pPr>
        <w:spacing w:after="150"/>
      </w:pPr>
      <w:r>
        <w:rPr/>
        <w:t xml:space="preserve">第五节 服务策略 158</w:t>
      </w:r>
    </w:p>
    <w:p>
      <w:pPr>
        <w:spacing w:after="150"/>
      </w:pPr>
      <w:r>
        <w:rPr>
          <w:b w:val="1"/>
          <w:bCs w:val="1"/>
        </w:rPr>
        <w:t xml:space="preserve">第十一章 我国眼科行业重点企业分析 161</w:t>
      </w:r>
    </w:p>
    <w:p>
      <w:pPr>
        <w:spacing w:after="150"/>
      </w:pPr>
      <w:r>
        <w:rPr/>
        <w:t xml:space="preserve">第一节 爱尔眼科医院 161</w:t>
      </w:r>
    </w:p>
    <w:p>
      <w:pPr>
        <w:spacing w:after="150"/>
      </w:pPr>
      <w:r>
        <w:rPr/>
        <w:t xml:space="preserve">一、公司基本情况 161</w:t>
      </w:r>
    </w:p>
    <w:p>
      <w:pPr>
        <w:spacing w:after="150"/>
      </w:pPr>
      <w:r>
        <w:rPr/>
        <w:t xml:space="preserve">二、公司经营与财务状况 167</w:t>
      </w:r>
    </w:p>
    <w:p>
      <w:pPr>
        <w:spacing w:after="150"/>
      </w:pPr>
      <w:r>
        <w:rPr/>
        <w:t xml:space="preserve">第二节 深圳市眼科医院 171</w:t>
      </w:r>
    </w:p>
    <w:p>
      <w:pPr>
        <w:spacing w:after="150"/>
      </w:pPr>
      <w:r>
        <w:rPr/>
        <w:t xml:space="preserve">一、公司基本情况 171</w:t>
      </w:r>
    </w:p>
    <w:p>
      <w:pPr>
        <w:spacing w:after="150"/>
      </w:pPr>
      <w:r>
        <w:rPr/>
        <w:t xml:space="preserve">二、公司经营与财务状况 171</w:t>
      </w:r>
    </w:p>
    <w:p>
      <w:pPr>
        <w:spacing w:after="150"/>
      </w:pPr>
      <w:r>
        <w:rPr/>
        <w:t xml:space="preserve">第三节 深圳科美眼科医院 172</w:t>
      </w:r>
    </w:p>
    <w:p>
      <w:pPr>
        <w:spacing w:after="150"/>
      </w:pPr>
      <w:r>
        <w:rPr/>
        <w:t xml:space="preserve">一、公司基本情况 172</w:t>
      </w:r>
    </w:p>
    <w:p>
      <w:pPr>
        <w:spacing w:after="150"/>
      </w:pPr>
      <w:r>
        <w:rPr/>
        <w:t xml:space="preserve">二、公司经营与财务状况 172</w:t>
      </w:r>
    </w:p>
    <w:p>
      <w:pPr>
        <w:spacing w:after="150"/>
      </w:pPr>
      <w:r>
        <w:rPr/>
        <w:t xml:space="preserve">第四节 博爱眼科 174</w:t>
      </w:r>
    </w:p>
    <w:p>
      <w:pPr>
        <w:spacing w:after="150"/>
      </w:pPr>
      <w:r>
        <w:rPr/>
        <w:t xml:space="preserve">一、公司基本情况 174</w:t>
      </w:r>
    </w:p>
    <w:p>
      <w:pPr>
        <w:spacing w:after="150"/>
      </w:pPr>
      <w:r>
        <w:rPr/>
        <w:t xml:space="preserve">二、公司经营与财务状况 175</w:t>
      </w:r>
    </w:p>
    <w:p>
      <w:pPr>
        <w:spacing w:after="150"/>
      </w:pPr>
      <w:r>
        <w:rPr/>
        <w:t xml:space="preserve">第五节 普瑞眼科医院 176</w:t>
      </w:r>
    </w:p>
    <w:p>
      <w:pPr>
        <w:spacing w:after="150"/>
      </w:pPr>
      <w:r>
        <w:rPr/>
        <w:t xml:space="preserve">一、公司基本情况 176</w:t>
      </w:r>
    </w:p>
    <w:p>
      <w:pPr>
        <w:spacing w:after="150"/>
      </w:pPr>
      <w:r>
        <w:rPr/>
        <w:t xml:space="preserve">二、公司经营与财务状况 177</w:t>
      </w:r>
    </w:p>
    <w:p>
      <w:pPr>
        <w:spacing w:after="150"/>
      </w:pPr>
      <w:r>
        <w:rPr/>
        <w:t xml:space="preserve">第六节 山西省眼科医院 178</w:t>
      </w:r>
    </w:p>
    <w:p>
      <w:pPr>
        <w:spacing w:after="150"/>
      </w:pPr>
      <w:r>
        <w:rPr/>
        <w:t xml:space="preserve">一、公司基本情况 178</w:t>
      </w:r>
    </w:p>
    <w:p>
      <w:pPr>
        <w:spacing w:after="150"/>
      </w:pPr>
      <w:r>
        <w:rPr/>
        <w:t xml:space="preserve">二、公司经营与财务状况 179</w:t>
      </w:r>
    </w:p>
    <w:p>
      <w:pPr>
        <w:spacing w:after="150"/>
      </w:pPr>
      <w:r>
        <w:rPr>
          <w:b w:val="1"/>
          <w:bCs w:val="1"/>
        </w:rPr>
        <w:t xml:space="preserve">第四部分 投资前景分析</w:t>
      </w:r>
    </w:p>
    <w:p>
      <w:pPr>
        <w:spacing w:after="150"/>
      </w:pPr>
      <w:r>
        <w:rPr>
          <w:b w:val="1"/>
          <w:bCs w:val="1"/>
        </w:rPr>
        <w:t xml:space="preserve">第十二章 2017中国眼科产业投资分析 184</w:t>
      </w:r>
    </w:p>
    <w:p>
      <w:pPr>
        <w:spacing w:after="150"/>
      </w:pPr>
      <w:r>
        <w:rPr/>
        <w:t xml:space="preserve">第一节 投资环境 184</w:t>
      </w:r>
    </w:p>
    <w:p>
      <w:pPr>
        <w:spacing w:after="150"/>
      </w:pPr>
      <w:r>
        <w:rPr/>
        <w:t xml:space="preserve">一、资源环境分析 184</w:t>
      </w:r>
    </w:p>
    <w:p>
      <w:pPr>
        <w:spacing w:after="150"/>
      </w:pPr>
      <w:r>
        <w:rPr/>
        <w:t xml:space="preserve">二、市场竞争分析 186</w:t>
      </w:r>
    </w:p>
    <w:p>
      <w:pPr>
        <w:spacing w:after="150"/>
      </w:pPr>
      <w:r>
        <w:rPr/>
        <w:t xml:space="preserve">三、政策环境分析 197</w:t>
      </w:r>
    </w:p>
    <w:p>
      <w:pPr>
        <w:spacing w:after="150"/>
      </w:pPr>
      <w:r>
        <w:rPr/>
        <w:t xml:space="preserve">第二节 投资机会分析 204</w:t>
      </w:r>
    </w:p>
    <w:p>
      <w:pPr>
        <w:spacing w:after="150"/>
      </w:pPr>
      <w:r>
        <w:rPr/>
        <w:t xml:space="preserve">第三节 投资风险及对策分析 207</w:t>
      </w:r>
    </w:p>
    <w:p>
      <w:pPr>
        <w:spacing w:after="150"/>
      </w:pPr>
      <w:r>
        <w:rPr/>
        <w:t xml:space="preserve">第四节 投资发展前景 210</w:t>
      </w:r>
    </w:p>
    <w:p>
      <w:pPr>
        <w:spacing w:after="150"/>
      </w:pPr>
      <w:r>
        <w:rPr/>
        <w:t xml:space="preserve">一、市场供需发展趋势 210</w:t>
      </w:r>
    </w:p>
    <w:p>
      <w:pPr>
        <w:spacing w:after="150"/>
      </w:pPr>
      <w:r>
        <w:rPr/>
        <w:t xml:space="preserve">二、未来发展展望 211</w:t>
      </w:r>
    </w:p>
    <w:p>
      <w:pPr>
        <w:spacing w:after="150"/>
      </w:pPr>
      <w:r>
        <w:rPr>
          <w:b w:val="1"/>
          <w:bCs w:val="1"/>
        </w:rPr>
        <w:t xml:space="preserve">第十三章 眼科相关产业2019-2023年走势分析 214</w:t>
      </w:r>
    </w:p>
    <w:p>
      <w:pPr>
        <w:spacing w:after="150"/>
      </w:pPr>
      <w:r>
        <w:rPr/>
        <w:t xml:space="preserve">第一节 上游行业影响分析 214</w:t>
      </w:r>
    </w:p>
    <w:p>
      <w:pPr>
        <w:spacing w:after="150"/>
      </w:pPr>
      <w:r>
        <w:rPr/>
        <w:t xml:space="preserve">第二节 下游行业影响分析 217</w:t>
      </w:r>
    </w:p>
    <w:p>
      <w:pPr>
        <w:spacing w:after="150"/>
      </w:pPr>
      <w:r>
        <w:rPr>
          <w:b w:val="1"/>
          <w:bCs w:val="1"/>
        </w:rPr>
        <w:t xml:space="preserve">第十四章 眼科行业成长能力及稳定性分析 225</w:t>
      </w:r>
    </w:p>
    <w:p>
      <w:pPr>
        <w:spacing w:after="150"/>
      </w:pPr>
      <w:r>
        <w:rPr/>
        <w:t xml:space="preserve">第一节 眼科行业生命周期分析 225</w:t>
      </w:r>
    </w:p>
    <w:p>
      <w:pPr>
        <w:spacing w:after="150"/>
      </w:pPr>
      <w:r>
        <w:rPr/>
        <w:t xml:space="preserve">第二节 眼科行业增长性与波动性分析 226</w:t>
      </w:r>
    </w:p>
    <w:p>
      <w:pPr>
        <w:spacing w:after="150"/>
      </w:pPr>
      <w:r>
        <w:rPr/>
        <w:t xml:space="preserve">第三节 眼科行业集中程度分析 227</w:t>
      </w:r>
    </w:p>
    <w:p>
      <w:pPr>
        <w:spacing w:after="150"/>
      </w:pPr>
      <w:r>
        <w:rPr>
          <w:b w:val="1"/>
          <w:bCs w:val="1"/>
        </w:rPr>
        <w:t xml:space="preserve">第十五章 眼科行业风险趋势分析与对策 229</w:t>
      </w:r>
    </w:p>
    <w:p>
      <w:pPr>
        <w:spacing w:after="150"/>
      </w:pPr>
      <w:r>
        <w:rPr/>
        <w:t xml:space="preserve">第一节 眼科行业风险分析 229</w:t>
      </w:r>
    </w:p>
    <w:p>
      <w:pPr>
        <w:spacing w:after="150"/>
      </w:pPr>
      <w:r>
        <w:rPr/>
        <w:t xml:space="preserve">一、市场竞争风险 229</w:t>
      </w:r>
    </w:p>
    <w:p>
      <w:pPr>
        <w:spacing w:after="150"/>
      </w:pPr>
      <w:r>
        <w:rPr/>
        <w:t xml:space="preserve">二、原材料压力风险分析 230</w:t>
      </w:r>
    </w:p>
    <w:p>
      <w:pPr>
        <w:spacing w:after="150"/>
      </w:pPr>
      <w:r>
        <w:rPr/>
        <w:t xml:space="preserve">三、技术风险分析 231</w:t>
      </w:r>
    </w:p>
    <w:p>
      <w:pPr>
        <w:spacing w:after="150"/>
      </w:pPr>
      <w:r>
        <w:rPr/>
        <w:t xml:space="preserve">四、政策和体制风险 232</w:t>
      </w:r>
    </w:p>
    <w:p>
      <w:pPr>
        <w:spacing w:after="150"/>
      </w:pPr>
      <w:r>
        <w:rPr/>
        <w:t xml:space="preserve">第二节 眼科行业投资风险及控制策略分析 235</w:t>
      </w:r>
    </w:p>
    <w:p>
      <w:pPr>
        <w:spacing w:after="150"/>
      </w:pPr>
      <w:r>
        <w:rPr/>
        <w:t xml:space="preserve">一、2024-2029年眼科行业市场风险及控制策略 235</w:t>
      </w:r>
    </w:p>
    <w:p>
      <w:pPr>
        <w:spacing w:after="150"/>
      </w:pPr>
      <w:r>
        <w:rPr/>
        <w:t xml:space="preserve">二、2024-2029年眼科行业政策风险及控制策略 244</w:t>
      </w:r>
    </w:p>
    <w:p>
      <w:pPr>
        <w:spacing w:after="150"/>
      </w:pPr>
      <w:r>
        <w:rPr/>
        <w:t xml:space="preserve">三、2024-2029年眼科行业经营风险及控制策略 248</w:t>
      </w:r>
    </w:p>
    <w:p>
      <w:pPr>
        <w:spacing w:after="150"/>
      </w:pPr>
      <w:r>
        <w:rPr/>
        <w:t xml:space="preserve">四、2024-2029年眼科同业竞争风险及控制策略 255</w:t>
      </w:r>
    </w:p>
    <w:p>
      <w:pPr>
        <w:spacing w:after="150"/>
      </w:pPr>
      <w:r>
        <w:rPr/>
        <w:t xml:space="preserve">五、2024-2029年眼科行业其他风险及控制策略 260</w:t>
      </w:r>
    </w:p>
    <w:p>
      <w:pPr>
        <w:spacing w:after="150"/>
      </w:pPr>
      <w:r>
        <w:rPr>
          <w:b w:val="1"/>
          <w:bCs w:val="1"/>
        </w:rPr>
        <w:t xml:space="preserve">第十六章 眼科产业投资风险 267</w:t>
      </w:r>
    </w:p>
    <w:p>
      <w:pPr>
        <w:spacing w:after="150"/>
      </w:pPr>
      <w:r>
        <w:rPr/>
        <w:t xml:space="preserve">第一节 眼科行业宏观调控风险 267</w:t>
      </w:r>
    </w:p>
    <w:p>
      <w:pPr>
        <w:spacing w:after="150"/>
      </w:pPr>
      <w:r>
        <w:rPr/>
        <w:t xml:space="preserve">第二节 眼科行业竞争风险 273</w:t>
      </w:r>
    </w:p>
    <w:p>
      <w:pPr>
        <w:spacing w:after="150"/>
      </w:pPr>
      <w:r>
        <w:rPr/>
        <w:t xml:space="preserve">第三节 眼科行业供需波动风险 273</w:t>
      </w:r>
    </w:p>
    <w:p>
      <w:pPr>
        <w:spacing w:after="150"/>
      </w:pPr>
      <w:r>
        <w:rPr/>
        <w:t xml:space="preserve">第四节 眼科行业技术创新风险 277</w:t>
      </w:r>
    </w:p>
    <w:p>
      <w:pPr>
        <w:spacing w:after="150"/>
      </w:pPr>
      <w:r>
        <w:rPr/>
        <w:t xml:space="preserve">第五节 眼科行业经营管理风险 277</w:t>
      </w:r>
    </w:p>
    <w:p>
      <w:pPr>
        <w:spacing w:after="150"/>
      </w:pPr>
      <w:r>
        <w:rPr>
          <w:b w:val="1"/>
          <w:bCs w:val="1"/>
        </w:rPr>
        <w:t xml:space="preserve">第十七章 2024-2029年中国眼科行业发展趋势研究分析 279</w:t>
      </w:r>
    </w:p>
    <w:p>
      <w:pPr>
        <w:spacing w:after="150"/>
      </w:pPr>
      <w:r>
        <w:rPr/>
        <w:t xml:space="preserve">第一节 2024-2029年眼科行业国际市场预测 279</w:t>
      </w:r>
    </w:p>
    <w:p>
      <w:pPr>
        <w:spacing w:after="150"/>
      </w:pPr>
      <w:r>
        <w:rPr/>
        <w:t xml:space="preserve">一、眼科行业产能预测 279</w:t>
      </w:r>
    </w:p>
    <w:p>
      <w:pPr>
        <w:spacing w:after="150"/>
      </w:pPr>
      <w:r>
        <w:rPr/>
        <w:t xml:space="preserve">二、眼科行业市场需求前景 279</w:t>
      </w:r>
    </w:p>
    <w:p>
      <w:pPr>
        <w:spacing w:after="150"/>
      </w:pPr>
      <w:r>
        <w:rPr/>
        <w:t xml:space="preserve">第二节 中国眼科行业发展趋势 280</w:t>
      </w:r>
    </w:p>
    <w:p>
      <w:pPr>
        <w:spacing w:after="150"/>
      </w:pPr>
      <w:r>
        <w:rPr/>
        <w:t xml:space="preserve">一、产品发展趋势 280</w:t>
      </w:r>
    </w:p>
    <w:p>
      <w:pPr>
        <w:spacing w:after="150"/>
      </w:pPr>
      <w:r>
        <w:rPr/>
        <w:t xml:space="preserve">二、技术发展趋势 281</w:t>
      </w:r>
    </w:p>
    <w:p>
      <w:pPr>
        <w:spacing w:after="150"/>
      </w:pPr>
      <w:r>
        <w:rPr/>
        <w:t xml:space="preserve">第三节 2024-2029年眼科行业中国市场预测 283</w:t>
      </w:r>
    </w:p>
    <w:p>
      <w:pPr>
        <w:spacing w:after="150"/>
      </w:pPr>
      <w:r>
        <w:rPr/>
        <w:t xml:space="preserve">一、眼科行业产能预测 283</w:t>
      </w:r>
    </w:p>
    <w:p>
      <w:pPr>
        <w:spacing w:after="150"/>
      </w:pPr>
      <w:r>
        <w:rPr/>
        <w:t xml:space="preserve">二、医疗行业市场需求前景 283</w:t>
      </w:r>
    </w:p>
    <w:p>
      <w:pPr>
        <w:spacing w:after="150"/>
      </w:pPr>
      <w:r>
        <w:rPr>
          <w:b w:val="1"/>
          <w:bCs w:val="1"/>
        </w:rPr>
        <w:t xml:space="preserve">第十八章 眼科行业投资机会分析研究 308</w:t>
      </w:r>
    </w:p>
    <w:p>
      <w:pPr>
        <w:spacing w:after="150"/>
      </w:pPr>
      <w:r>
        <w:rPr/>
        <w:t xml:space="preserve">第一节 2024-2029年眼科行业主要区域投资机会 308</w:t>
      </w:r>
    </w:p>
    <w:p>
      <w:pPr>
        <w:spacing w:after="150"/>
      </w:pPr>
      <w:r>
        <w:rPr/>
        <w:t xml:space="preserve">第二节 2024-2029年眼科行业出口市场投资机会 308</w:t>
      </w:r>
    </w:p>
    <w:p>
      <w:pPr>
        <w:spacing w:after="150"/>
      </w:pPr>
      <w:r>
        <w:rPr/>
        <w:t xml:space="preserve">第三节 2024-2029年眼科行业企业的多元化投资机会 311</w:t>
      </w:r>
    </w:p>
    <w:p>
      <w:pPr>
        <w:spacing w:after="150"/>
      </w:pPr>
      <w:r>
        <w:rPr>
          <w:b w:val="1"/>
          <w:bCs w:val="1"/>
        </w:rPr>
        <w:t xml:space="preserve">第十九章 眼科企业制定"十四五"发展战略研究分析 314</w:t>
      </w:r>
    </w:p>
    <w:p>
      <w:pPr>
        <w:spacing w:after="150"/>
      </w:pPr>
      <w:r>
        <w:rPr/>
        <w:t xml:space="preserve">第一节 "十四五"发展战略规划的背景意义 314</w:t>
      </w:r>
    </w:p>
    <w:p>
      <w:pPr>
        <w:spacing w:after="150"/>
      </w:pPr>
      <w:r>
        <w:rPr/>
        <w:t xml:space="preserve">一、企业转型升级的需要 314</w:t>
      </w:r>
    </w:p>
    <w:p>
      <w:pPr>
        <w:spacing w:after="150"/>
      </w:pPr>
      <w:r>
        <w:rPr/>
        <w:t xml:space="preserve">二、企业强做大做强的需要 317</w:t>
      </w:r>
    </w:p>
    <w:p>
      <w:pPr>
        <w:spacing w:after="150"/>
      </w:pPr>
      <w:r>
        <w:rPr/>
        <w:t xml:space="preserve">三、企业可持续发展需要 318</w:t>
      </w:r>
    </w:p>
    <w:p>
      <w:pPr>
        <w:spacing w:after="150"/>
      </w:pPr>
      <w:r>
        <w:rPr/>
        <w:t xml:space="preserve">第二节 "十四五"发展战略规划的制定原则 321</w:t>
      </w:r>
    </w:p>
    <w:p>
      <w:pPr>
        <w:spacing w:after="150"/>
      </w:pPr>
      <w:r>
        <w:rPr/>
        <w:t xml:space="preserve">一、科学性 321</w:t>
      </w:r>
    </w:p>
    <w:p>
      <w:pPr>
        <w:spacing w:after="150"/>
      </w:pPr>
      <w:r>
        <w:rPr/>
        <w:t xml:space="preserve">二、实践性 322</w:t>
      </w:r>
    </w:p>
    <w:p>
      <w:pPr>
        <w:spacing w:after="150"/>
      </w:pPr>
      <w:r>
        <w:rPr/>
        <w:t xml:space="preserve">三、前瞻性 322</w:t>
      </w:r>
    </w:p>
    <w:p>
      <w:pPr>
        <w:spacing w:after="150"/>
      </w:pPr>
      <w:r>
        <w:rPr/>
        <w:t xml:space="preserve">四、创新性 323</w:t>
      </w:r>
    </w:p>
    <w:p>
      <w:pPr>
        <w:spacing w:after="150"/>
      </w:pPr>
      <w:r>
        <w:rPr/>
        <w:t xml:space="preserve">五、全面性 323</w:t>
      </w:r>
    </w:p>
    <w:p>
      <w:pPr>
        <w:spacing w:after="150"/>
      </w:pPr>
      <w:r>
        <w:rPr/>
        <w:t xml:space="preserve">第三节 "十四五"发展战略规划的制定依据 324</w:t>
      </w:r>
    </w:p>
    <w:p>
      <w:pPr>
        <w:spacing w:after="150"/>
      </w:pPr>
      <w:r>
        <w:rPr/>
        <w:t xml:space="preserve">一、国家产业政策 324</w:t>
      </w:r>
    </w:p>
    <w:p>
      <w:pPr>
        <w:spacing w:after="150"/>
      </w:pPr>
      <w:r>
        <w:rPr/>
        <w:t xml:space="preserve">二、行业发展规律 327</w:t>
      </w:r>
    </w:p>
    <w:p>
      <w:pPr>
        <w:spacing w:after="150"/>
      </w:pPr>
      <w:r>
        <w:rPr/>
        <w:t xml:space="preserve">三、企业资源与能力 329</w:t>
      </w:r>
    </w:p>
    <w:p>
      <w:pPr>
        <w:spacing w:after="150"/>
      </w:pPr>
      <w:r>
        <w:rPr/>
        <w:t xml:space="preserve">四、可预期的战略定位 334</w:t>
      </w:r>
    </w:p>
    <w:p>
      <w:pPr>
        <w:spacing w:after="150"/>
      </w:pPr>
      <w:r>
        <w:rPr>
          <w:b w:val="1"/>
          <w:bCs w:val="1"/>
        </w:rPr>
        <w:t xml:space="preserve">图表目录</w:t>
      </w:r>
    </w:p>
    <w:p>
      <w:pPr>
        <w:spacing w:after="150"/>
      </w:pPr>
      <w:r>
        <w:rPr/>
        <w:t xml:space="preserve">图表：2019-2023年我国国内生产总值统计分析 19</w:t>
      </w:r>
    </w:p>
    <w:p>
      <w:pPr>
        <w:spacing w:after="150"/>
      </w:pPr>
      <w:r>
        <w:rPr/>
        <w:t xml:space="preserve">图表：2019-2023我国第一产业增加值统计 20</w:t>
      </w:r>
    </w:p>
    <w:p>
      <w:pPr>
        <w:spacing w:after="150"/>
      </w:pPr>
      <w:r>
        <w:rPr/>
        <w:t xml:space="preserve">图表：2019-2023年我国第二产业增加值统计 20</w:t>
      </w:r>
    </w:p>
    <w:p>
      <w:pPr>
        <w:spacing w:after="150"/>
      </w:pPr>
      <w:r>
        <w:rPr/>
        <w:t xml:space="preserve">图表：2019-2023年我国第三产业增加值统计 20</w:t>
      </w:r>
    </w:p>
    <w:p>
      <w:pPr>
        <w:spacing w:after="150"/>
      </w:pPr>
      <w:r>
        <w:rPr/>
        <w:t xml:space="preserve">图表：2019-2023年固定资产投资完成额统计 21</w:t>
      </w:r>
    </w:p>
    <w:p>
      <w:pPr>
        <w:spacing w:after="150"/>
      </w:pPr>
      <w:r>
        <w:rPr/>
        <w:t xml:space="preserve">图表：2019-2023年社会消费品零售总额分析 21</w:t>
      </w:r>
    </w:p>
    <w:p>
      <w:pPr>
        <w:spacing w:after="150"/>
      </w:pPr>
      <w:r>
        <w:rPr/>
        <w:t xml:space="preserve">图表：2019-2023年财政收入及支出对比分析 22</w:t>
      </w:r>
    </w:p>
    <w:p>
      <w:pPr>
        <w:spacing w:after="150"/>
      </w:pPr>
      <w:r>
        <w:rPr/>
        <w:t xml:space="preserve">图表：2019-2023年我国货币流通量及货币发行量统计分析 22</w:t>
      </w:r>
    </w:p>
    <w:p>
      <w:pPr>
        <w:spacing w:after="150"/>
      </w:pPr>
      <w:r>
        <w:rPr/>
        <w:t xml:space="preserve">图表：2019-2023年工业生产者出厂价格指数 34</w:t>
      </w:r>
    </w:p>
    <w:p>
      <w:pPr>
        <w:spacing w:after="150"/>
      </w:pPr>
      <w:r>
        <w:rPr/>
        <w:t xml:space="preserve">图表：2019-2023年生产资料出厂价格指数 34</w:t>
      </w:r>
    </w:p>
    <w:p>
      <w:pPr>
        <w:spacing w:after="150"/>
      </w:pPr>
      <w:r>
        <w:rPr/>
        <w:t xml:space="preserve">图表：2019-2023年原材料工业出厂价格指数 34</w:t>
      </w:r>
    </w:p>
    <w:p>
      <w:pPr>
        <w:spacing w:after="150"/>
      </w:pPr>
      <w:r>
        <w:rPr/>
        <w:t xml:space="preserve">图表：2019-2023年全国固定投资统计分析 41</w:t>
      </w:r>
    </w:p>
    <w:p>
      <w:pPr>
        <w:spacing w:after="150"/>
      </w:pPr>
      <w:r>
        <w:rPr/>
        <w:t xml:space="preserve">图表：固定资产投资(不含农户)增速 41</w:t>
      </w:r>
    </w:p>
    <w:p>
      <w:pPr>
        <w:spacing w:after="150"/>
      </w:pPr>
      <w:r>
        <w:rPr/>
        <w:t xml:space="preserve">图表：固定资产投资资金来源增速 41</w:t>
      </w:r>
    </w:p>
    <w:p>
      <w:pPr>
        <w:spacing w:after="150"/>
      </w:pPr>
      <w:r>
        <w:rPr/>
        <w:t xml:space="preserve">图表：东、中西部地区固定资产投资增速 42</w:t>
      </w:r>
    </w:p>
    <w:p>
      <w:pPr>
        <w:spacing w:after="150"/>
      </w:pPr>
      <w:r>
        <w:rPr/>
        <w:t xml:space="preserve">图表：2019-2023年全社会固定资产投资及其增长速度 46</w:t>
      </w:r>
    </w:p>
    <w:p>
      <w:pPr>
        <w:spacing w:after="150"/>
      </w:pPr>
      <w:r>
        <w:rPr/>
        <w:t xml:space="preserve">图表：2019-2023年我国进口走势变化 47</w:t>
      </w:r>
    </w:p>
    <w:p>
      <w:pPr>
        <w:spacing w:after="150"/>
      </w:pPr>
      <w:r>
        <w:rPr/>
        <w:t xml:space="preserve">图表：2019-2023年我国出口市场结构分析 47</w:t>
      </w:r>
    </w:p>
    <w:p>
      <w:pPr>
        <w:spacing w:after="150"/>
      </w:pPr>
      <w:r>
        <w:rPr/>
        <w:t xml:space="preserve">图表：2019-2023年我国出口走势变化分析 48</w:t>
      </w:r>
    </w:p>
    <w:p>
      <w:pPr>
        <w:spacing w:after="150"/>
      </w:pPr>
      <w:r>
        <w:rPr/>
        <w:t xml:space="preserve">图表：2019-2023年我国进口市场结构分析 48</w:t>
      </w:r>
    </w:p>
    <w:p>
      <w:pPr>
        <w:spacing w:after="150"/>
      </w:pPr>
      <w:r>
        <w:rPr/>
        <w:t xml:space="preserve">图表：2019-2023年我国不同产业及医疗卫生服务固定资产投资情况 51</w:t>
      </w:r>
    </w:p>
    <w:p>
      <w:pPr>
        <w:spacing w:after="150"/>
      </w:pPr>
      <w:r>
        <w:rPr/>
        <w:t xml:space="preserve">图表：全国医疗卫生机构总诊疗人数和出院人数 68</w:t>
      </w:r>
    </w:p>
    <w:p>
      <w:pPr>
        <w:spacing w:after="150"/>
      </w:pPr>
      <w:r>
        <w:rPr/>
        <w:t xml:space="preserve">图表：全国医疗卫生机构数量统计 68</w:t>
      </w:r>
    </w:p>
    <w:p>
      <w:pPr>
        <w:spacing w:after="150"/>
      </w:pPr>
      <w:r>
        <w:rPr/>
        <w:t xml:space="preserve">图表：2019-2023年光学仪器及眼镜制造业工业销售产值 69</w:t>
      </w:r>
    </w:p>
    <w:p>
      <w:pPr>
        <w:spacing w:after="150"/>
      </w:pPr>
      <w:r>
        <w:rPr/>
        <w:t xml:space="preserve">图表：2019-2023年光学仪器及眼镜制造业存货 69</w:t>
      </w:r>
    </w:p>
    <w:p>
      <w:pPr>
        <w:spacing w:after="150"/>
      </w:pPr>
      <w:r>
        <w:rPr/>
        <w:t xml:space="preserve">图表：2019-2023年1-12月和2019-2023年1-12月医疗卫生机构总诊疗人次数和出院人数对比 74</w:t>
      </w:r>
    </w:p>
    <w:p>
      <w:pPr>
        <w:spacing w:after="150"/>
      </w:pPr>
      <w:r>
        <w:rPr/>
        <w:t xml:space="preserve">图表：2019-2023年1-12月和2019-2023年1-12月病床使用情况对比 74</w:t>
      </w:r>
    </w:p>
    <w:p>
      <w:pPr>
        <w:spacing w:after="150"/>
      </w:pPr>
      <w:r>
        <w:rPr/>
        <w:t xml:space="preserve">图表：2019-2023年1-12月和2019-2023年1-12月医疗卫生机构数对比 75</w:t>
      </w:r>
    </w:p>
    <w:p>
      <w:pPr>
        <w:spacing w:after="150"/>
      </w:pPr>
      <w:r>
        <w:rPr/>
        <w:t xml:space="preserve">图表：2019-2023年和2019-2023年1-12月医疗卫生机构总诊疗人次数和出院人数对比 75</w:t>
      </w:r>
    </w:p>
    <w:p>
      <w:pPr>
        <w:spacing w:after="150"/>
      </w:pPr>
      <w:r>
        <w:rPr/>
        <w:t xml:space="preserve">图表：2019-2023年医院院均总收入 76</w:t>
      </w:r>
    </w:p>
    <w:p>
      <w:pPr>
        <w:spacing w:after="150"/>
      </w:pPr>
      <w:r>
        <w:rPr/>
        <w:t xml:space="preserve">图表：2019-2023年医院院均业务收入 76</w:t>
      </w:r>
    </w:p>
    <w:p>
      <w:pPr>
        <w:spacing w:after="150"/>
      </w:pPr>
      <w:r>
        <w:rPr/>
        <w:t xml:space="preserve">图表：2019-2023年卫生总费用占GDP比重 77</w:t>
      </w:r>
    </w:p>
    <w:p>
      <w:pPr>
        <w:spacing w:after="150"/>
      </w:pPr>
      <w:r>
        <w:rPr/>
        <w:t xml:space="preserve">图表：2019-2023年医疗器械基本经济指标分析 112</w:t>
      </w:r>
    </w:p>
    <w:p>
      <w:pPr>
        <w:spacing w:after="150"/>
      </w:pPr>
      <w:r>
        <w:rPr/>
        <w:t xml:space="preserve">图表：2019-2023年医疗器械成长能力分析 112</w:t>
      </w:r>
    </w:p>
    <w:p>
      <w:pPr>
        <w:spacing w:after="150"/>
      </w:pPr>
      <w:r>
        <w:rPr/>
        <w:t xml:space="preserve">图表：2019-2023年医疗器械偿债能力分析 112</w:t>
      </w:r>
    </w:p>
    <w:p>
      <w:pPr>
        <w:spacing w:after="150"/>
      </w:pPr>
      <w:r>
        <w:rPr/>
        <w:t xml:space="preserve">图表：2019-2023年医疗器械盈利能力分析 112</w:t>
      </w:r>
    </w:p>
    <w:p>
      <w:pPr>
        <w:spacing w:after="150"/>
      </w:pPr>
      <w:r>
        <w:rPr/>
        <w:t xml:space="preserve">图表：2019-2023年医疗器械运营能力分析 113</w:t>
      </w:r>
    </w:p>
    <w:p>
      <w:pPr>
        <w:spacing w:after="150"/>
      </w:pPr>
      <w:r>
        <w:rPr/>
        <w:t xml:space="preserve">图表：2019-2023年中国眼科光学仪器产品细分市场容量 116</w:t>
      </w:r>
    </w:p>
    <w:p>
      <w:pPr>
        <w:spacing w:after="150"/>
      </w:pPr>
      <w:r>
        <w:rPr/>
        <w:t xml:space="preserve">图表：2019-2023年爱尔眼科医院每股指标分析 167</w:t>
      </w:r>
    </w:p>
    <w:p>
      <w:pPr>
        <w:spacing w:after="150"/>
      </w:pPr>
      <w:r>
        <w:rPr/>
        <w:t xml:space="preserve">图表：2019-2023年爱尔眼科医院成长能力指标分析 167</w:t>
      </w:r>
    </w:p>
    <w:p>
      <w:pPr>
        <w:spacing w:after="150"/>
      </w:pPr>
      <w:r>
        <w:rPr/>
        <w:t xml:space="preserve">图表：2019-2023年爱尔眼科医院盈利能力指标分析 167</w:t>
      </w:r>
    </w:p>
    <w:p>
      <w:pPr>
        <w:spacing w:after="150"/>
      </w:pPr>
      <w:r>
        <w:rPr/>
        <w:t xml:space="preserve">图表：2019-2023年爱尔眼科医院盈利质量指标分析 167</w:t>
      </w:r>
    </w:p>
    <w:p>
      <w:pPr>
        <w:spacing w:after="150"/>
      </w:pPr>
      <w:r>
        <w:rPr/>
        <w:t xml:space="preserve">图表：2019-2023年爱尔眼科医院运营能力指标分析 168</w:t>
      </w:r>
    </w:p>
    <w:p>
      <w:pPr>
        <w:spacing w:after="150"/>
      </w:pPr>
      <w:r>
        <w:rPr/>
        <w:t xml:space="preserve">图表：2019-2023年爱尔眼科医院财务风险指标分析 168</w:t>
      </w:r>
    </w:p>
    <w:p>
      <w:pPr>
        <w:spacing w:after="150"/>
      </w:pPr>
      <w:r>
        <w:rPr/>
        <w:t xml:space="preserve">图表：2019-2023年爱尔眼科医院资产负债表指标分析 168</w:t>
      </w:r>
    </w:p>
    <w:p>
      <w:pPr>
        <w:spacing w:after="150"/>
      </w:pPr>
      <w:r>
        <w:rPr/>
        <w:t xml:space="preserve">图表：2019-2023年爱尔眼科医院利润表指标分析 168</w:t>
      </w:r>
    </w:p>
    <w:p>
      <w:pPr>
        <w:spacing w:after="150"/>
      </w:pPr>
      <w:r>
        <w:rPr/>
        <w:t xml:space="preserve">图表：2019-2023年爱尔眼科医院每股收益指标预测分析 169</w:t>
      </w:r>
    </w:p>
    <w:p>
      <w:pPr>
        <w:spacing w:after="150"/>
      </w:pPr>
      <w:r>
        <w:rPr/>
        <w:t xml:space="preserve">图表：2019-2023年爱尔眼科医院净资产收益率指标预测分析 169</w:t>
      </w:r>
    </w:p>
    <w:p>
      <w:pPr>
        <w:spacing w:after="150"/>
      </w:pPr>
      <w:r>
        <w:rPr/>
        <w:t xml:space="preserve">图表：2019-2023年爱尔眼科医院净利润指标预测分析 170</w:t>
      </w:r>
    </w:p>
    <w:p>
      <w:pPr>
        <w:spacing w:after="150"/>
      </w:pPr>
      <w:r>
        <w:rPr/>
        <w:t xml:space="preserve">图表：2019-2023年爱尔眼科医院营业收入指标预测分析 170</w:t>
      </w:r>
    </w:p>
    <w:p>
      <w:pPr>
        <w:spacing w:after="150"/>
      </w:pPr>
      <w:r>
        <w:rPr/>
        <w:t xml:space="preserve">图表：2019-2023年医药制造业工业销售产值增速 227</w:t>
      </w:r>
    </w:p>
    <w:p>
      <w:pPr>
        <w:spacing w:after="150"/>
      </w:pPr>
      <w:r>
        <w:rPr/>
        <w:t xml:space="preserve">图表：我国人口年龄变化对医疗费用变化趋势 236</w:t>
      </w:r>
    </w:p>
    <w:p>
      <w:pPr>
        <w:spacing w:after="150"/>
      </w:pPr>
      <w:r>
        <w:rPr/>
        <w:t xml:space="preserve">图表：我国人口年龄变化对医疗住院费用变化趋势 237</w:t>
      </w:r>
    </w:p>
    <w:p>
      <w:pPr>
        <w:spacing w:after="150"/>
      </w:pPr>
      <w:r>
        <w:rPr/>
        <w:t xml:space="preserve">图表：人口老龄化对对住院及门口费用的影响 242</w:t>
      </w:r>
    </w:p>
    <w:p>
      <w:pPr>
        <w:spacing w:after="150"/>
      </w:pPr>
      <w:r>
        <w:rPr/>
        <w:t xml:space="preserve">图表：2019-2023年我国眼科光学仪器行业总产量预测 279</w:t>
      </w:r>
    </w:p>
    <w:p>
      <w:pPr>
        <w:spacing w:after="150"/>
      </w:pPr>
      <w:r>
        <w:rPr/>
        <w:t xml:space="preserve">图表：2019-2023年我国眼科光学仪器行业需求量预测 283</w:t>
      </w:r>
    </w:p>
    <w:p>
      <w:pPr>
        <w:spacing w:after="150"/>
      </w:pPr>
      <w:r>
        <w:rPr/>
        <w:t xml:space="preserve">图表：2019-2023年医院院均医疗收入 287</w:t>
      </w:r>
    </w:p>
    <w:p>
      <w:pPr>
        <w:spacing w:after="150"/>
      </w:pPr>
      <w:r>
        <w:rPr/>
        <w:t xml:space="preserve">图表：2019-2023年医院院均药品收入 287</w:t>
      </w:r>
    </w:p>
    <w:p>
      <w:pPr>
        <w:spacing w:after="150"/>
      </w:pPr>
      <w:r>
        <w:rPr/>
        <w:t xml:space="preserve">图表：2019-2023年医院院均其他收入 288</w:t>
      </w:r>
    </w:p>
    <w:p>
      <w:pPr>
        <w:spacing w:after="150"/>
      </w:pPr>
      <w:r>
        <w:rPr/>
        <w:t xml:space="preserve">图表：2019-2023年医疗卫生机构数区域结构 288</w:t>
      </w:r>
    </w:p>
    <w:p>
      <w:pPr>
        <w:spacing w:after="150"/>
      </w:pPr>
      <w:r>
        <w:rPr/>
        <w:t xml:space="preserve">图表：2019-2023年医院数量区域结构 289</w:t>
      </w:r>
    </w:p>
    <w:p>
      <w:pPr>
        <w:spacing w:after="150"/>
      </w:pPr>
      <w:r>
        <w:rPr/>
        <w:t xml:space="preserve">图表：2019-2023年1-12月医疗卫生机构数 289</w:t>
      </w:r>
    </w:p>
    <w:p>
      <w:pPr>
        <w:spacing w:after="150"/>
      </w:pPr>
      <w:r>
        <w:rPr/>
        <w:t xml:space="preserve">图表：2019-2023年1-12月医院数量 290</w:t>
      </w:r>
    </w:p>
    <w:p>
      <w:pPr>
        <w:spacing w:after="150"/>
      </w:pPr>
      <w:r>
        <w:rPr/>
        <w:t xml:space="preserve">图表：2019-2023年医疗卫生机构床位数 290</w:t>
      </w:r>
    </w:p>
    <w:p>
      <w:pPr>
        <w:spacing w:after="150"/>
      </w:pPr>
      <w:r>
        <w:rPr/>
        <w:t xml:space="preserve">图表：2019-2023年医院床位数 291</w:t>
      </w:r>
    </w:p>
    <w:p>
      <w:pPr>
        <w:spacing w:after="150"/>
      </w:pPr>
      <w:r>
        <w:rPr/>
        <w:t xml:space="preserve">图表：2019-2023年1-12月基层医疗卫生机构数 291</w:t>
      </w:r>
    </w:p>
    <w:p>
      <w:pPr>
        <w:spacing w:after="150"/>
      </w:pPr>
      <w:r>
        <w:rPr/>
        <w:t xml:space="preserve">图表：2019-2023年1-12月专业公共卫生机构数 291</w:t>
      </w:r>
    </w:p>
    <w:p>
      <w:pPr>
        <w:spacing w:after="150"/>
      </w:pPr>
      <w:r>
        <w:rPr/>
        <w:t xml:space="preserve">图表：2019-2023年1-12月三级医院数 292</w:t>
      </w:r>
    </w:p>
    <w:p>
      <w:pPr>
        <w:spacing w:after="150"/>
      </w:pPr>
      <w:r>
        <w:rPr/>
        <w:t xml:space="preserve">图表：2019-2023年1-12月二级医院数 292</w:t>
      </w:r>
    </w:p>
    <w:p>
      <w:pPr>
        <w:spacing w:after="150"/>
      </w:pPr>
      <w:r>
        <w:rPr/>
        <w:t xml:space="preserve">图表：2019-2023年1-12月一级医院数 292</w:t>
      </w:r>
    </w:p>
    <w:p>
      <w:pPr>
        <w:spacing w:after="150"/>
      </w:pPr>
      <w:r>
        <w:rPr/>
        <w:t xml:space="preserve">图表：2019-2023年基层医疗卫生机构床位数 293</w:t>
      </w:r>
    </w:p>
    <w:p>
      <w:pPr>
        <w:spacing w:after="150"/>
      </w:pPr>
      <w:r>
        <w:rPr/>
        <w:t xml:space="preserve">图表：2019-2023年专业公共卫生机构床位数 293</w:t>
      </w:r>
    </w:p>
    <w:p>
      <w:pPr>
        <w:spacing w:after="150"/>
      </w:pPr>
      <w:r>
        <w:rPr/>
        <w:t xml:space="preserve">图表：2019-2023年三级医院床位数 294</w:t>
      </w:r>
    </w:p>
    <w:p>
      <w:pPr>
        <w:spacing w:after="150"/>
      </w:pPr>
      <w:r>
        <w:rPr/>
        <w:t xml:space="preserve">图表：2019-2023年二级医院床位数 294</w:t>
      </w:r>
    </w:p>
    <w:p>
      <w:pPr>
        <w:spacing w:after="150"/>
      </w:pPr>
      <w:r>
        <w:rPr/>
        <w:t xml:space="preserve">图表：2019-2023年一级医院床位数 295</w:t>
      </w:r>
    </w:p>
    <w:p>
      <w:pPr>
        <w:spacing w:after="150"/>
      </w:pPr>
      <w:r>
        <w:rPr/>
        <w:t xml:space="preserve">图表：2019-2023年东北地区医疗卫生机构数 295</w:t>
      </w:r>
    </w:p>
    <w:p>
      <w:pPr>
        <w:spacing w:after="150"/>
      </w:pPr>
      <w:r>
        <w:rPr/>
        <w:t xml:space="preserve">图表：2019-2023年东北地区医院数 296</w:t>
      </w:r>
    </w:p>
    <w:p>
      <w:pPr>
        <w:spacing w:after="150"/>
      </w:pPr>
      <w:r>
        <w:rPr/>
        <w:t xml:space="preserve">图表：2019-2023年华北地区医疗卫生机构数 296</w:t>
      </w:r>
    </w:p>
    <w:p>
      <w:pPr>
        <w:spacing w:after="150"/>
      </w:pPr>
      <w:r>
        <w:rPr/>
        <w:t xml:space="preserve">图表：2019-2023年华北地区医院数 297</w:t>
      </w:r>
    </w:p>
    <w:p>
      <w:pPr>
        <w:spacing w:after="150"/>
      </w:pPr>
      <w:r>
        <w:rPr/>
        <w:t xml:space="preserve">图表：2019-2023年华东地区医疗卫生机构数 297</w:t>
      </w:r>
    </w:p>
    <w:p>
      <w:pPr>
        <w:spacing w:after="150"/>
      </w:pPr>
      <w:r>
        <w:rPr/>
        <w:t xml:space="preserve">图表：2019-2023年华东地区医院数 298</w:t>
      </w:r>
    </w:p>
    <w:p>
      <w:pPr>
        <w:spacing w:after="150"/>
      </w:pPr>
      <w:r>
        <w:rPr/>
        <w:t xml:space="preserve">图表：2019-2023年华中地区医疗卫生机构数 298</w:t>
      </w:r>
    </w:p>
    <w:p>
      <w:pPr>
        <w:spacing w:after="150"/>
      </w:pPr>
      <w:r>
        <w:rPr/>
        <w:t xml:space="preserve">图表：2019-2023年华中地区医院数 299</w:t>
      </w:r>
    </w:p>
    <w:p>
      <w:pPr>
        <w:spacing w:after="150"/>
      </w:pPr>
      <w:r>
        <w:rPr/>
        <w:t xml:space="preserve">图表：2019-2023年华南地区医疗卫生机构数 299</w:t>
      </w:r>
    </w:p>
    <w:p>
      <w:pPr>
        <w:spacing w:after="150"/>
      </w:pPr>
      <w:r>
        <w:rPr/>
        <w:t xml:space="preserve">图表：2019-2023年华南地区医院数 300</w:t>
      </w:r>
    </w:p>
    <w:p>
      <w:pPr>
        <w:spacing w:after="150"/>
      </w:pPr>
      <w:r>
        <w:rPr/>
        <w:t xml:space="preserve">图表：2019-2023年西南地区医疗卫生机构数 300</w:t>
      </w:r>
    </w:p>
    <w:p>
      <w:pPr>
        <w:spacing w:after="150"/>
      </w:pPr>
      <w:r>
        <w:rPr/>
        <w:t xml:space="preserve">图表：2019-2023年西南地区医院数 301</w:t>
      </w:r>
    </w:p>
    <w:p>
      <w:pPr>
        <w:spacing w:after="150"/>
      </w:pPr>
      <w:r>
        <w:rPr/>
        <w:t xml:space="preserve">图表：2019-2023年西北地区医疗卫生机构数 301</w:t>
      </w:r>
    </w:p>
    <w:p>
      <w:pPr>
        <w:spacing w:after="150"/>
      </w:pPr>
      <w:r>
        <w:rPr/>
        <w:t xml:space="preserve">图表：2019-2023年西北地区医院数 301</w:t>
      </w:r>
    </w:p>
    <w:p>
      <w:pPr>
        <w:spacing w:after="150"/>
      </w:pPr>
      <w:r>
        <w:rPr/>
        <w:t xml:space="preserve">图表：2019-2023年卫生总费用 302</w:t>
      </w:r>
    </w:p>
    <w:p>
      <w:pPr>
        <w:spacing w:after="150"/>
      </w:pPr>
      <w:r>
        <w:rPr/>
        <w:t xml:space="preserve">图表：2019-2023年医疗卫生机构总资产 302</w:t>
      </w:r>
    </w:p>
    <w:p>
      <w:pPr>
        <w:spacing w:after="150"/>
      </w:pPr>
      <w:r>
        <w:rPr/>
        <w:t xml:space="preserve">图表：2019-2023年医疗卫生机构总负债 303</w:t>
      </w:r>
    </w:p>
    <w:p>
      <w:pPr>
        <w:spacing w:after="150"/>
      </w:pPr>
      <w:r>
        <w:rPr/>
        <w:t xml:space="preserve">图表：2019-2023年医疗卫生机构院均总支出 303</w:t>
      </w:r>
    </w:p>
    <w:p>
      <w:pPr>
        <w:spacing w:after="150"/>
      </w:pPr>
      <w:r>
        <w:rPr/>
        <w:t xml:space="preserve">图表：2019-2023年医疗卫生机构院均业务支出 304</w:t>
      </w:r>
    </w:p>
    <w:p>
      <w:pPr>
        <w:spacing w:after="150"/>
      </w:pPr>
      <w:r>
        <w:rPr/>
        <w:t xml:space="preserve">图表：2019-2023年医疗卫生机构院均医疗支出 304</w:t>
      </w:r>
    </w:p>
    <w:p>
      <w:pPr>
        <w:spacing w:after="150"/>
      </w:pPr>
      <w:r>
        <w:rPr/>
        <w:t xml:space="preserve">图表：2019-2023年医疗卫生机构院均药品支出 305</w:t>
      </w:r>
    </w:p>
    <w:p>
      <w:pPr>
        <w:spacing w:after="150"/>
      </w:pPr>
      <w:r>
        <w:rPr/>
        <w:t xml:space="preserve">图表：2019-2023年医疗卫生机构院均其他支出 305</w:t>
      </w:r>
    </w:p>
    <w:p>
      <w:pPr>
        <w:spacing w:after="150"/>
      </w:pPr>
      <w:r>
        <w:rPr/>
        <w:t xml:space="preserve">图表：2019-2023年1-12月医疗卫生机构医疗卫生机构诊疗人次 306</w:t>
      </w:r>
    </w:p>
    <w:p>
      <w:pPr>
        <w:spacing w:after="150"/>
      </w:pPr>
      <w:r>
        <w:rPr/>
        <w:t xml:space="preserve">图表：2019-2023年医疗卫生机构医疗卫生机构入院人数 306</w:t>
      </w:r>
    </w:p>
    <w:p>
      <w:pPr>
        <w:spacing w:after="150"/>
      </w:pPr>
      <w:r>
        <w:rPr/>
        <w:t xml:space="preserve">图表：2019-2023年公立医院住院病人人均医药费用 307</w:t>
      </w:r>
    </w:p>
    <w:p>
      <w:pPr>
        <w:spacing w:after="150"/>
      </w:pPr>
      <w:r>
        <w:rPr/>
        <w:t xml:space="preserve">图表：2019-2023年我国眼科光学仪器行业进口量 310</w:t>
      </w:r>
    </w:p>
    <w:p>
      <w:pPr>
        <w:spacing w:after="150"/>
      </w:pPr>
      <w:r>
        <w:rPr/>
        <w:t xml:space="preserve">图表：2019-2023年我国眼科光学仪器等光学仪器进口金额 310</w:t>
      </w:r>
    </w:p>
    <w:p>
      <w:pPr>
        <w:spacing w:after="150"/>
      </w:pPr>
      <w:r>
        <w:rPr/>
        <w:t xml:space="preserve">图表：2019-2023年我国眼科光学仪器等光学仪器进口数量 311</w:t>
      </w:r>
    </w:p>
    <w:p>
      <w:pPr>
        <w:spacing w:after="150"/>
      </w:pPr>
      <w:r>
        <w:rPr/>
        <w:t xml:space="preserve">图表："十四五"科技发展主要指标 316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2024-2029年中国眼科行业规划分析及投资契机研究报告</dc:title>
  <dc:description>2024-2029年中国眼科行业规划分析及投资契机研究报告</dc:description>
  <dc:subject>2024-2029年中国眼科行业规划分析及投资契机研究报告</dc:subject>
  <cp:keywords>研究报告</cp:keywords>
  <cp:category>研究报告</cp:category>
  <cp:lastModifiedBy>北京中道泰和信息咨询有限公司</cp:lastModifiedBy>
  <dcterms:created xsi:type="dcterms:W3CDTF">2024-01-23T12:36:13+08:00</dcterms:created>
  <dcterms:modified xsi:type="dcterms:W3CDTF">2024-01-23T12:36:13+08:00</dcterms:modified>
</cp:coreProperties>
</file>

<file path=docProps/custom.xml><?xml version="1.0" encoding="utf-8"?>
<Properties xmlns="http://schemas.openxmlformats.org/officeDocument/2006/custom-properties" xmlns:vt="http://schemas.openxmlformats.org/officeDocument/2006/docPropsVTypes"/>
</file>