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2024-2029年“一带一路”背景下北京市区域经济发展战略及投资前景报告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北京作为国家首都与直辖市，其中央与地方的双重属性让其在区域战略中地位一直很特殊。“一带一路”文件中，对首都北京的定位不算明确。在布局西北、东北地区段落里，提到“推进构建北京-莫斯科欧亚高速运输走廊”，但这一表述是放在整个东北与俄罗斯加强合作对外开放的背景下提出的。</w:t>
      </w:r>
    </w:p>
    <w:p>
      <w:pPr>
        <w:spacing w:after="150"/>
      </w:pPr>
      <w:r>
        <w:rPr/>
        <w:t xml:space="preserve">事实上，在对外经济发展中，央企规模大、实力强，在国际上有渠道、有平台，而北京地方企业这些年在竞争中独具科技创新能力，并积累了城市配套设施建设方面的经验，目前“一带一路”沿线国家和地区在北京进出口规模、对外投资方面占比不大，央企和北京地方企业可以优势互补，以项目为载体扩大合作，创造更多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北京市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“一带一路”背景下北京市基本概况</w:t>
      </w:r>
    </w:p>
    <w:p>
      <w:pPr>
        <w:spacing w:after="150"/>
      </w:pPr>
      <w:r>
        <w:rPr/>
        <w:t xml:space="preserve">第一节 北京市地理概况</w:t>
      </w:r>
    </w:p>
    <w:p>
      <w:pPr>
        <w:spacing w:after="150"/>
      </w:pPr>
      <w:r>
        <w:rPr/>
        <w:t xml:space="preserve">一、北京市地理位置</w:t>
      </w:r>
    </w:p>
    <w:p>
      <w:pPr>
        <w:spacing w:after="150"/>
      </w:pPr>
      <w:r>
        <w:rPr/>
        <w:t xml:space="preserve">二、北京市行政划分</w:t>
      </w:r>
    </w:p>
    <w:p>
      <w:pPr>
        <w:spacing w:after="150"/>
      </w:pPr>
      <w:r>
        <w:rPr/>
        <w:t xml:space="preserve">三、北京市交通网络情况</w:t>
      </w:r>
    </w:p>
    <w:p>
      <w:pPr>
        <w:spacing w:after="150"/>
      </w:pPr>
      <w:r>
        <w:rPr/>
        <w:t xml:space="preserve">第二节 北京市文化与社会发展情况</w:t>
      </w:r>
    </w:p>
    <w:p>
      <w:pPr>
        <w:spacing w:after="150"/>
      </w:pPr>
      <w:r>
        <w:rPr/>
        <w:t xml:space="preserve">一、北京市人口、人民生活和社会保障发展情况</w:t>
      </w:r>
    </w:p>
    <w:p>
      <w:pPr>
        <w:spacing w:after="150"/>
      </w:pPr>
      <w:r>
        <w:rPr/>
        <w:t xml:space="preserve">二、北京市教育和科学技术发展情况</w:t>
      </w:r>
    </w:p>
    <w:p>
      <w:pPr>
        <w:spacing w:after="150"/>
      </w:pPr>
      <w:r>
        <w:rPr/>
        <w:t xml:space="preserve">三、北京市文化、卫生和体育发展情况</w:t>
      </w:r>
    </w:p>
    <w:p>
      <w:pPr>
        <w:spacing w:after="150"/>
      </w:pPr>
      <w:r>
        <w:rPr/>
        <w:t xml:space="preserve">第三节 北京市经济发展情况</w:t>
      </w:r>
    </w:p>
    <w:p>
      <w:pPr>
        <w:spacing w:after="150"/>
      </w:pPr>
      <w:r>
        <w:rPr/>
        <w:t xml:space="preserve">一、北京市经济发展特征</w:t>
      </w:r>
    </w:p>
    <w:p>
      <w:pPr>
        <w:spacing w:after="150"/>
      </w:pPr>
      <w:r>
        <w:rPr/>
        <w:t xml:space="preserve">二、北京市总体经济指标</w:t>
      </w:r>
    </w:p>
    <w:p>
      <w:pPr>
        <w:spacing w:after="150"/>
      </w:pPr>
      <w:r>
        <w:rPr/>
        <w:t xml:space="preserve">第四节 北京市“一带一路”相关政策规划分析</w:t>
      </w:r>
    </w:p>
    <w:p>
      <w:pPr>
        <w:spacing w:after="150"/>
      </w:pPr>
      <w:r>
        <w:rPr/>
        <w:t xml:space="preserve">一、北京市“一带一路”战略定位</w:t>
      </w:r>
    </w:p>
    <w:p>
      <w:pPr>
        <w:spacing w:after="150"/>
      </w:pPr>
      <w:r>
        <w:rPr/>
        <w:t xml:space="preserve">二、北京市“一带一路”相关政策规划</w:t>
      </w:r>
    </w:p>
    <w:p>
      <w:pPr>
        <w:spacing w:after="150"/>
      </w:pPr>
      <w:r>
        <w:rPr/>
        <w:t xml:space="preserve">第五节 北京市融入“一带一路”建设的优势分析</w:t>
      </w:r>
    </w:p>
    <w:p>
      <w:pPr>
        <w:spacing w:after="150"/>
      </w:pPr>
      <w:r>
        <w:rPr>
          <w:b w:val="1"/>
          <w:bCs w:val="1"/>
        </w:rPr>
        <w:t xml:space="preserve">第八章 “一带一路”背景下北京市产业经济发展情况分析</w:t>
      </w:r>
    </w:p>
    <w:p>
      <w:pPr>
        <w:spacing w:after="150"/>
      </w:pPr>
      <w:r>
        <w:rPr/>
        <w:t xml:space="preserve">第一节 北京市产业经济发展情况</w:t>
      </w:r>
    </w:p>
    <w:p>
      <w:pPr>
        <w:spacing w:after="150"/>
      </w:pPr>
      <w:r>
        <w:rPr/>
        <w:t xml:space="preserve">一、北京市第一产业发展情况</w:t>
      </w:r>
    </w:p>
    <w:p>
      <w:pPr>
        <w:spacing w:after="150"/>
      </w:pPr>
      <w:r>
        <w:rPr/>
        <w:t xml:space="preserve">二、北京市第二产业发展情况</w:t>
      </w:r>
    </w:p>
    <w:p>
      <w:pPr>
        <w:spacing w:after="150"/>
      </w:pPr>
      <w:r>
        <w:rPr/>
        <w:t xml:space="preserve">三、北京市第三产业发展情况</w:t>
      </w:r>
    </w:p>
    <w:p>
      <w:pPr>
        <w:spacing w:after="150"/>
      </w:pPr>
      <w:r>
        <w:rPr/>
        <w:t xml:space="preserve">第二节 北京市金融业发展深度分析</w:t>
      </w:r>
    </w:p>
    <w:p>
      <w:pPr>
        <w:spacing w:after="150"/>
      </w:pPr>
      <w:r>
        <w:rPr/>
        <w:t xml:space="preserve">一、北京市金融业总体发展情况</w:t>
      </w:r>
    </w:p>
    <w:p>
      <w:pPr>
        <w:spacing w:after="150"/>
      </w:pPr>
      <w:r>
        <w:rPr/>
        <w:t xml:space="preserve">二、北京市金融业重点企业(品牌)发展概况</w:t>
      </w:r>
    </w:p>
    <w:p>
      <w:pPr>
        <w:spacing w:after="150"/>
      </w:pPr>
      <w:r>
        <w:rPr/>
        <w:t xml:space="preserve">三、北京市金融业的发展优势地位分析</w:t>
      </w:r>
    </w:p>
    <w:p>
      <w:pPr>
        <w:spacing w:after="150"/>
      </w:pPr>
      <w:r>
        <w:rPr/>
        <w:t xml:space="preserve">第三节 北京市信息服务业发展深度分析</w:t>
      </w:r>
    </w:p>
    <w:p>
      <w:pPr>
        <w:spacing w:after="150"/>
      </w:pPr>
      <w:r>
        <w:rPr/>
        <w:t xml:space="preserve">一、北京市信息服务业总体发展情况</w:t>
      </w:r>
    </w:p>
    <w:p>
      <w:pPr>
        <w:spacing w:after="150"/>
      </w:pPr>
      <w:r>
        <w:rPr/>
        <w:t xml:space="preserve">二、北京市信息服务业重点企业(品牌)发展概况</w:t>
      </w:r>
    </w:p>
    <w:p>
      <w:pPr>
        <w:spacing w:after="150"/>
      </w:pPr>
      <w:r>
        <w:rPr/>
        <w:t xml:space="preserve">三、北京市信息服务业的发展优势地位分析</w:t>
      </w:r>
    </w:p>
    <w:p>
      <w:pPr>
        <w:spacing w:after="150"/>
      </w:pPr>
      <w:r>
        <w:rPr/>
        <w:t xml:space="preserve">第四节 北京市高新科技产业发展深度分析</w:t>
      </w:r>
    </w:p>
    <w:p>
      <w:pPr>
        <w:spacing w:after="150"/>
      </w:pPr>
      <w:r>
        <w:rPr/>
        <w:t xml:space="preserve">一、北京市高新科技产业总体发展情况</w:t>
      </w:r>
    </w:p>
    <w:p>
      <w:pPr>
        <w:spacing w:after="150"/>
      </w:pPr>
      <w:r>
        <w:rPr/>
        <w:t xml:space="preserve">二、北京市高新科技产业重点企业(品牌)发展概况</w:t>
      </w:r>
    </w:p>
    <w:p>
      <w:pPr>
        <w:spacing w:after="150"/>
      </w:pPr>
      <w:r>
        <w:rPr/>
        <w:t xml:space="preserve">三、北京市高新科技产业的发展优势地位分析</w:t>
      </w:r>
    </w:p>
    <w:p>
      <w:pPr>
        <w:spacing w:after="150"/>
      </w:pPr>
      <w:r>
        <w:rPr/>
        <w:t xml:space="preserve">第五节 “一带一路”对北京市产业经济发展的影响</w:t>
      </w:r>
    </w:p>
    <w:p>
      <w:pPr>
        <w:spacing w:after="150"/>
      </w:pPr>
      <w:r>
        <w:rPr>
          <w:b w:val="1"/>
          <w:bCs w:val="1"/>
        </w:rPr>
        <w:t xml:space="preserve">第九章 “一带一路”背景下北京市主要经济开发区发展情况分析</w:t>
      </w:r>
    </w:p>
    <w:p>
      <w:pPr>
        <w:spacing w:after="150"/>
      </w:pPr>
      <w:r>
        <w:rPr/>
        <w:t xml:space="preserve">第一节 北京市经济技术开发区一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北京市经济技术开发区二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北京市经济技术开发区三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“一带一路”对北京市重点行业发展的影响</w:t>
      </w:r>
    </w:p>
    <w:p>
      <w:pPr>
        <w:spacing w:after="150"/>
      </w:pPr>
      <w:r>
        <w:rPr>
          <w:b w:val="1"/>
          <w:bCs w:val="1"/>
        </w:rPr>
        <w:t xml:space="preserve">第十章 “一带一路”背景下北京市受益企业分析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第十一章 “一带一路”背景下北京市经济发展前景展望与趋势预测</w:t>
      </w:r>
    </w:p>
    <w:p>
      <w:pPr>
        <w:spacing w:after="150"/>
      </w:pPr>
      <w:r>
        <w:rPr/>
        <w:t xml:space="preserve">第一节 2024-2029年北京市经济整体发展态势分析</w:t>
      </w:r>
    </w:p>
    <w:p>
      <w:pPr>
        <w:spacing w:after="150"/>
      </w:pPr>
      <w:r>
        <w:rPr/>
        <w:t xml:space="preserve">第二节 2024-2029年北京市经济细分市场发展趋势分析</w:t>
      </w:r>
    </w:p>
    <w:p>
      <w:pPr>
        <w:spacing w:after="150"/>
      </w:pPr>
      <w:r>
        <w:rPr/>
        <w:t xml:space="preserve">第三节 2024-2029年北京市“一带一路”经济发展SWOT分析</w:t>
      </w:r>
    </w:p>
    <w:p>
      <w:pPr>
        <w:spacing w:after="150"/>
      </w:pPr>
      <w:r>
        <w:rPr/>
        <w:t xml:space="preserve">一、2024-2029年北京市经济发展优势</w:t>
      </w:r>
    </w:p>
    <w:p>
      <w:pPr>
        <w:spacing w:after="150"/>
      </w:pPr>
      <w:r>
        <w:rPr/>
        <w:t xml:space="preserve">二、2024-2029年北京市经济发展劣势</w:t>
      </w:r>
    </w:p>
    <w:p>
      <w:pPr>
        <w:spacing w:after="150"/>
      </w:pPr>
      <w:r>
        <w:rPr/>
        <w:t xml:space="preserve">三、2024-2029年北京市经济发展机会</w:t>
      </w:r>
    </w:p>
    <w:p>
      <w:pPr>
        <w:spacing w:after="150"/>
      </w:pPr>
      <w:r>
        <w:rPr/>
        <w:t xml:space="preserve">四、2024-2029年北京市经济发展威胁</w:t>
      </w:r>
    </w:p>
    <w:p>
      <w:pPr>
        <w:spacing w:after="150"/>
      </w:pPr>
      <w:r>
        <w:rPr/>
        <w:t xml:space="preserve">第四节 2024-2029年北京市“一带一路”经济投资价值评估分析</w:t>
      </w:r>
    </w:p>
    <w:p>
      <w:pPr>
        <w:spacing w:after="150"/>
      </w:pPr>
      <w:r>
        <w:rPr/>
        <w:t xml:space="preserve">一、2024-2029年北京市投资方向预测</w:t>
      </w:r>
    </w:p>
    <w:p>
      <w:pPr>
        <w:spacing w:after="150"/>
      </w:pPr>
      <w:r>
        <w:rPr/>
        <w:t xml:space="preserve">二、2024-2029年北京市投资效益预测</w:t>
      </w:r>
    </w:p>
    <w:p>
      <w:pPr>
        <w:spacing w:after="150"/>
      </w:pPr>
      <w:r>
        <w:rPr>
          <w:b w:val="1"/>
          <w:bCs w:val="1"/>
        </w:rPr>
        <w:t xml:space="preserve">第十二章 “一带一路”背景下北京市投资指导</w:t>
      </w:r>
    </w:p>
    <w:p>
      <w:pPr>
        <w:spacing w:after="150"/>
      </w:pPr>
      <w:r>
        <w:rPr/>
        <w:t xml:space="preserve">第一节 北京市经济研究结论及建议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图表：北京市GDP走势情况</w:t>
      </w:r>
    </w:p>
    <w:p>
      <w:pPr>
        <w:spacing w:after="150"/>
      </w:pPr>
      <w:r>
        <w:rPr/>
        <w:t xml:space="preserve">图表：北京市第一产业产值</w:t>
      </w:r>
    </w:p>
    <w:p>
      <w:pPr>
        <w:spacing w:after="150"/>
      </w:pPr>
      <w:r>
        <w:rPr/>
        <w:t xml:space="preserve">图表：北京市第二产业产值</w:t>
      </w:r>
    </w:p>
    <w:p>
      <w:pPr>
        <w:spacing w:after="150"/>
      </w:pPr>
      <w:r>
        <w:rPr/>
        <w:t xml:space="preserve">图表：北京市第三产业产值</w:t>
      </w:r>
    </w:p>
    <w:p>
      <w:pPr>
        <w:spacing w:after="150"/>
      </w:pPr>
      <w:r>
        <w:rPr/>
        <w:t xml:space="preserve">图表：北京市居民收入情况</w:t>
      </w:r>
    </w:p>
    <w:p>
      <w:pPr>
        <w:spacing w:after="150"/>
      </w:pPr>
      <w:r>
        <w:rPr/>
        <w:t xml:space="preserve">图表：北京市消费价格指数情况</w:t>
      </w:r>
    </w:p>
    <w:p>
      <w:pPr>
        <w:spacing w:after="150"/>
      </w:pPr>
      <w:r>
        <w:rPr/>
        <w:t xml:space="preserve">图表：北京市工业发展情况</w:t>
      </w:r>
    </w:p>
    <w:p>
      <w:pPr>
        <w:spacing w:after="150"/>
      </w:pPr>
      <w:r>
        <w:rPr/>
        <w:t xml:space="preserve">图表：北京市国际贸易发展情况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2024-2029年“一带一路”背景下北京市区域经济发展战略及投资前景报告</dc:title>
  <dc:description>2024-2029年“一带一路”背景下北京市区域经济发展战略及投资前景报告</dc:description>
  <dc:subject>2024-2029年“一带一路”背景下北京市区域经济发展战略及投资前景报告</dc:subject>
  <cp:keywords>研究报告</cp:keywords>
  <cp:category>研究报告</cp:category>
  <cp:lastModifiedBy>北京中道泰和信息咨询有限公司</cp:lastModifiedBy>
  <dcterms:created xsi:type="dcterms:W3CDTF">2024-01-23T12:57:11+08:00</dcterms:created>
  <dcterms:modified xsi:type="dcterms:W3CDTF">2024-01-23T12:57:11+08:00</dcterms:modified>
</cp:coreProperties>
</file>

<file path=docProps/custom.xml><?xml version="1.0" encoding="utf-8"?>
<Properties xmlns="http://schemas.openxmlformats.org/officeDocument/2006/custom-properties" xmlns:vt="http://schemas.openxmlformats.org/officeDocument/2006/docPropsVTypes"/>
</file>