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2024-2029年中国远程智能柜员机(VTM)行业深度分析与投资前景预测报告</w:t>
      </w:r>
    </w:p>
    <w:p>
      <w:pPr>
        <w:spacing w:after="150"/>
      </w:pPr>
      <w:r>
        <w:rPr>
          <w:b w:val="1"/>
          <w:bCs w:val="1"/>
        </w:rPr>
        <w:t xml:space="preserve">报告简介</w:t>
      </w:r>
    </w:p>
    <w:p>
      <w:pPr>
        <w:spacing w:after="150"/>
      </w:pPr>
      <w:r>
        <w:rPr/>
        <w:t xml:space="preserve">远程智能柜员机(VTM)行业研究报告中的远程智能柜员机(VTM)行业数据分析以权威的国家统计数据为基础，采用宏观和微观相结合的分析方式，利用科学的统计分析方法，在描述行业概貌的同时，对远程智能柜员机(VTM)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远程智能柜员机(VTM)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远程智能柜员机(VTM)行业研究单位等公布和提供的大量资料。报告对我国远程智能柜员机(VTM)行业的供需状况、发展现状、子行业发展变化等进行了分析，重点分析了国内外远程智能柜员机(VTM)行业的发展现状、如何面对行业的发展挑战、行业的发展建议、行业竞争力，以及行业的投资分析和趋势预测等等。报告还综合了远程智能柜员机(VTM)行业的整体发展动态，对行业在产品方面提供了参考建议和具体解决办法。报告对于远程智能柜员机(VTM)产品生产企业、经销商、行业管理部门以及拟进入该行业的投资者具有重要的参考价值，对于研究我国远程智能柜员机(VTM)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远程智能柜员机（VTM）概念界定及发展潜力 24</w:t>
      </w:r>
    </w:p>
    <w:p>
      <w:pPr>
        <w:spacing w:after="150"/>
      </w:pPr>
      <w:r>
        <w:rPr/>
        <w:t xml:space="preserve">1.1 VTM定义及优势 24</w:t>
      </w:r>
    </w:p>
    <w:p>
      <w:pPr>
        <w:spacing w:after="150"/>
      </w:pPr>
      <w:r>
        <w:rPr/>
        <w:t xml:space="preserve">1.1.1 概念解析 24</w:t>
      </w:r>
    </w:p>
    <w:p>
      <w:pPr>
        <w:spacing w:after="150"/>
      </w:pPr>
      <w:r>
        <w:rPr/>
        <w:t xml:space="preserve">1.1.2 基本功能 24</w:t>
      </w:r>
    </w:p>
    <w:p>
      <w:pPr>
        <w:spacing w:after="150"/>
      </w:pPr>
      <w:r>
        <w:rPr/>
        <w:t xml:space="preserve">1.1.3 独特优势 25</w:t>
      </w:r>
    </w:p>
    <w:p>
      <w:pPr>
        <w:spacing w:after="150"/>
      </w:pPr>
      <w:r>
        <w:rPr/>
        <w:t xml:space="preserve">1.2 VTM发展潜力分析 25</w:t>
      </w:r>
    </w:p>
    <w:p>
      <w:pPr>
        <w:spacing w:after="150"/>
      </w:pPr>
      <w:r>
        <w:rPr/>
        <w:t xml:space="preserve">1.2.1 应用价值 25</w:t>
      </w:r>
    </w:p>
    <w:p>
      <w:pPr>
        <w:spacing w:after="150"/>
      </w:pPr>
      <w:r>
        <w:rPr/>
        <w:t xml:space="preserve">1.2.2 社会意义 26</w:t>
      </w:r>
    </w:p>
    <w:p>
      <w:pPr>
        <w:spacing w:after="150"/>
      </w:pPr>
      <w:r>
        <w:rPr/>
        <w:t xml:space="preserve">1.2.3 对银行的意义 27</w:t>
      </w:r>
    </w:p>
    <w:p>
      <w:pPr>
        <w:spacing w:after="150"/>
      </w:pPr>
      <w:r>
        <w:rPr>
          <w:b w:val="1"/>
          <w:bCs w:val="1"/>
        </w:rPr>
        <w:t xml:space="preserve">第二章 2019-2023年远程智能柜员机（VTM）行业产业链解析 28</w:t>
      </w:r>
    </w:p>
    <w:p>
      <w:pPr>
        <w:spacing w:after="150"/>
      </w:pPr>
      <w:r>
        <w:rPr/>
        <w:t xml:space="preserve">2.1 VTM产业链构成及影响分析 28</w:t>
      </w:r>
    </w:p>
    <w:p>
      <w:pPr>
        <w:spacing w:after="150"/>
      </w:pPr>
      <w:r>
        <w:rPr/>
        <w:t xml:space="preserve">2.1.1 产业链构成情况 28</w:t>
      </w:r>
    </w:p>
    <w:p>
      <w:pPr>
        <w:spacing w:after="150"/>
      </w:pPr>
      <w:r>
        <w:rPr/>
        <w:t xml:space="preserve">2.1.2 上下游行业影响 31</w:t>
      </w:r>
    </w:p>
    <w:p>
      <w:pPr>
        <w:spacing w:after="150"/>
      </w:pPr>
      <w:r>
        <w:rPr/>
        <w:t xml:space="preserve">2.2 2019-2023年VTM产业链上游行业发展分析 31</w:t>
      </w:r>
    </w:p>
    <w:p>
      <w:pPr>
        <w:spacing w:after="150"/>
      </w:pPr>
      <w:r>
        <w:rPr/>
        <w:t xml:space="preserve">2.2.1 钢材市场发展分析 31</w:t>
      </w:r>
    </w:p>
    <w:p>
      <w:pPr>
        <w:spacing w:after="150"/>
      </w:pPr>
      <w:r>
        <w:rPr/>
        <w:t xml:space="preserve">2.2.2 塑料市场发展分析 38</w:t>
      </w:r>
    </w:p>
    <w:p>
      <w:pPr>
        <w:spacing w:after="150"/>
      </w:pPr>
      <w:r>
        <w:rPr/>
        <w:t xml:space="preserve">2.2.3 液晶显示行业分析 42</w:t>
      </w:r>
    </w:p>
    <w:p>
      <w:pPr>
        <w:spacing w:after="150"/>
      </w:pPr>
      <w:r>
        <w:rPr/>
        <w:t xml:space="preserve">2.2.4 电机行业发展分析 50</w:t>
      </w:r>
    </w:p>
    <w:p>
      <w:pPr>
        <w:spacing w:after="150"/>
      </w:pPr>
      <w:r>
        <w:rPr/>
        <w:t xml:space="preserve">2.2.5 电路板行业发展分析 57</w:t>
      </w:r>
    </w:p>
    <w:p>
      <w:pPr>
        <w:spacing w:after="150"/>
      </w:pPr>
      <w:r>
        <w:rPr/>
        <w:t xml:space="preserve">2.2.6 电子元器件行业分析 58</w:t>
      </w:r>
    </w:p>
    <w:p>
      <w:pPr>
        <w:spacing w:after="150"/>
      </w:pPr>
      <w:r>
        <w:rPr/>
        <w:t xml:space="preserve">2.3 2019-2023年VTM产业链下游行业发展分析 63</w:t>
      </w:r>
    </w:p>
    <w:p>
      <w:pPr>
        <w:spacing w:after="150"/>
      </w:pPr>
      <w:r>
        <w:rPr/>
        <w:t xml:space="preserve">2.3.1 银行业发展分析 63</w:t>
      </w:r>
    </w:p>
    <w:p>
      <w:pPr>
        <w:spacing w:after="150"/>
      </w:pPr>
      <w:r>
        <w:rPr/>
        <w:t xml:space="preserve">2.3.2 零售业发展分析 65</w:t>
      </w:r>
    </w:p>
    <w:p>
      <w:pPr>
        <w:spacing w:after="150"/>
      </w:pPr>
      <w:r>
        <w:rPr/>
        <w:t xml:space="preserve">2.3.3 邮政行业发展分析 68</w:t>
      </w:r>
    </w:p>
    <w:p>
      <w:pPr>
        <w:spacing w:after="150"/>
      </w:pPr>
      <w:r>
        <w:rPr/>
        <w:t xml:space="preserve">2.3.4 税务行业发展分析 73</w:t>
      </w:r>
    </w:p>
    <w:p>
      <w:pPr>
        <w:spacing w:after="150"/>
      </w:pPr>
      <w:r>
        <w:rPr/>
        <w:t xml:space="preserve">2.3.5 证券行业发展分析 75</w:t>
      </w:r>
    </w:p>
    <w:p>
      <w:pPr>
        <w:spacing w:after="150"/>
      </w:pPr>
      <w:r>
        <w:rPr>
          <w:b w:val="1"/>
          <w:bCs w:val="1"/>
        </w:rPr>
        <w:t xml:space="preserve">第三章 2019-2023年远程智能柜员机（VTM）行业发展环境分析 80</w:t>
      </w:r>
    </w:p>
    <w:p>
      <w:pPr>
        <w:spacing w:after="150"/>
      </w:pPr>
      <w:r>
        <w:rPr/>
        <w:t xml:space="preserve">3.1 经济环境 80</w:t>
      </w:r>
    </w:p>
    <w:p>
      <w:pPr>
        <w:spacing w:after="150"/>
      </w:pPr>
      <w:r>
        <w:rPr/>
        <w:t xml:space="preserve">3.1.1 中国宏观经济运行综述 80</w:t>
      </w:r>
    </w:p>
    <w:p>
      <w:pPr>
        <w:spacing w:after="150"/>
      </w:pPr>
      <w:r>
        <w:rPr/>
        <w:t xml:space="preserve">3.1.2 中国产业经济结构分析 135</w:t>
      </w:r>
    </w:p>
    <w:p>
      <w:pPr>
        <w:spacing w:after="150"/>
      </w:pPr>
      <w:r>
        <w:rPr/>
        <w:t xml:space="preserve">3.1.3 中国金融市场运行现状 139</w:t>
      </w:r>
    </w:p>
    <w:p>
      <w:pPr>
        <w:spacing w:after="150"/>
      </w:pPr>
      <w:r>
        <w:rPr/>
        <w:t xml:space="preserve">3.1.4 中国宏观经济政策走势 144</w:t>
      </w:r>
    </w:p>
    <w:p>
      <w:pPr>
        <w:spacing w:after="150"/>
      </w:pPr>
      <w:r>
        <w:rPr/>
        <w:t xml:space="preserve">3.2 政策环境 147</w:t>
      </w:r>
    </w:p>
    <w:p>
      <w:pPr>
        <w:spacing w:after="150"/>
      </w:pPr>
      <w:r>
        <w:rPr/>
        <w:t xml:space="preserve">3.2.1 国家政策鼓励与支持情况 147</w:t>
      </w:r>
    </w:p>
    <w:p>
      <w:pPr>
        <w:spacing w:after="150"/>
      </w:pPr>
      <w:r>
        <w:rPr/>
        <w:t xml:space="preserve">3.2.2 电子支付政策出台实施情况 147</w:t>
      </w:r>
    </w:p>
    <w:p>
      <w:pPr>
        <w:spacing w:after="150"/>
      </w:pPr>
      <w:r>
        <w:rPr/>
        <w:t xml:space="preserve">3.2.3 国家拟禁止外资金融机具 148</w:t>
      </w:r>
    </w:p>
    <w:p>
      <w:pPr>
        <w:spacing w:after="150"/>
      </w:pPr>
      <w:r>
        <w:rPr/>
        <w:t xml:space="preserve">3.2.4 金融自助设备安全规范标准 149</w:t>
      </w:r>
    </w:p>
    <w:p>
      <w:pPr>
        <w:spacing w:after="150"/>
      </w:pPr>
      <w:r>
        <w:rPr/>
        <w:t xml:space="preserve">3.3 产业环境 154</w:t>
      </w:r>
    </w:p>
    <w:p>
      <w:pPr>
        <w:spacing w:after="150"/>
      </w:pPr>
      <w:r>
        <w:rPr/>
        <w:t xml:space="preserve">3.3.1 金融机具行业运行现状 154</w:t>
      </w:r>
    </w:p>
    <w:p>
      <w:pPr>
        <w:spacing w:after="150"/>
      </w:pPr>
      <w:r>
        <w:rPr/>
        <w:t xml:space="preserve">3.3.2 金融机具行业运行特征 156</w:t>
      </w:r>
    </w:p>
    <w:p>
      <w:pPr>
        <w:spacing w:after="150"/>
      </w:pPr>
      <w:r>
        <w:rPr/>
        <w:t xml:space="preserve">3.3.3 金融机具行业影响因素 157</w:t>
      </w:r>
    </w:p>
    <w:p>
      <w:pPr>
        <w:spacing w:after="150"/>
      </w:pPr>
      <w:r>
        <w:rPr/>
        <w:t xml:space="preserve">3.3.4 金融机具行业发展趋势 159</w:t>
      </w:r>
    </w:p>
    <w:p>
      <w:pPr>
        <w:spacing w:after="150"/>
      </w:pPr>
      <w:r>
        <w:rPr/>
        <w:t xml:space="preserve">3.3.5 金融机具行业发展机遇 160</w:t>
      </w:r>
    </w:p>
    <w:p>
      <w:pPr>
        <w:spacing w:after="150"/>
      </w:pPr>
      <w:r>
        <w:rPr/>
        <w:t xml:space="preserve">3.4 社会环境 161</w:t>
      </w:r>
    </w:p>
    <w:p>
      <w:pPr>
        <w:spacing w:after="150"/>
      </w:pPr>
      <w:r>
        <w:rPr/>
        <w:t xml:space="preserve">3.4.1 中国居民收入水平现状 161</w:t>
      </w:r>
    </w:p>
    <w:p>
      <w:pPr>
        <w:spacing w:after="150"/>
      </w:pPr>
      <w:r>
        <w:rPr/>
        <w:t xml:space="preserve">3.4.2 中国居民储蓄行为分析 163</w:t>
      </w:r>
    </w:p>
    <w:p>
      <w:pPr>
        <w:spacing w:after="150"/>
      </w:pPr>
      <w:r>
        <w:rPr/>
        <w:t xml:space="preserve">3.4.3 中国居民持卡消费习惯 165</w:t>
      </w:r>
    </w:p>
    <w:p>
      <w:pPr>
        <w:spacing w:after="150"/>
      </w:pPr>
      <w:r>
        <w:rPr/>
        <w:t xml:space="preserve">3.4.4 银行自助终端使用行为 173</w:t>
      </w:r>
    </w:p>
    <w:p>
      <w:pPr>
        <w:spacing w:after="150"/>
      </w:pPr>
      <w:r>
        <w:rPr/>
        <w:t xml:space="preserve">3.5 技术环境 176</w:t>
      </w:r>
    </w:p>
    <w:p>
      <w:pPr>
        <w:spacing w:after="150"/>
      </w:pPr>
      <w:r>
        <w:rPr/>
        <w:t xml:space="preserve">3.5.1 VTM技术支撑及功能实现 176</w:t>
      </w:r>
    </w:p>
    <w:p>
      <w:pPr>
        <w:spacing w:after="150"/>
      </w:pPr>
      <w:r>
        <w:rPr/>
        <w:t xml:space="preserve">3.5.2 VTM的关键技术研发分析 178</w:t>
      </w:r>
    </w:p>
    <w:p>
      <w:pPr>
        <w:spacing w:after="150"/>
      </w:pPr>
      <w:r>
        <w:rPr/>
        <w:t xml:space="preserve">3.5.3 我国机芯自主化研发状况 180</w:t>
      </w:r>
    </w:p>
    <w:p>
      <w:pPr>
        <w:spacing w:after="150"/>
      </w:pPr>
      <w:r>
        <w:rPr/>
        <w:t xml:space="preserve">3.5.4 我国加密键盘自主化状况 181</w:t>
      </w:r>
    </w:p>
    <w:p>
      <w:pPr>
        <w:spacing w:after="150"/>
      </w:pPr>
      <w:r>
        <w:rPr/>
        <w:t xml:space="preserve">3.5.5 VTM系统软件开发的难点 183</w:t>
      </w:r>
    </w:p>
    <w:p>
      <w:pPr>
        <w:spacing w:after="150"/>
      </w:pPr>
      <w:r>
        <w:rPr>
          <w:b w:val="1"/>
          <w:bCs w:val="1"/>
        </w:rPr>
        <w:t xml:space="preserve">第四章 2019-2023年远程智能柜员机（VTM）行业深度分析 184</w:t>
      </w:r>
    </w:p>
    <w:p>
      <w:pPr>
        <w:spacing w:after="150"/>
      </w:pPr>
      <w:r>
        <w:rPr/>
        <w:t xml:space="preserve">4.1 国内外VTM产业发展概况 184</w:t>
      </w:r>
    </w:p>
    <w:p>
      <w:pPr>
        <w:spacing w:after="150"/>
      </w:pPr>
      <w:r>
        <w:rPr/>
        <w:t xml:space="preserve">4.1.1 国外VTM产业发展态势 184</w:t>
      </w:r>
    </w:p>
    <w:p>
      <w:pPr>
        <w:spacing w:after="150"/>
      </w:pPr>
      <w:r>
        <w:rPr/>
        <w:t xml:space="preserve">4.1.2 中国VTM产业发展背景剖析 184</w:t>
      </w:r>
    </w:p>
    <w:p>
      <w:pPr>
        <w:spacing w:after="150"/>
      </w:pPr>
      <w:r>
        <w:rPr/>
        <w:t xml:space="preserve">4.1.3 中国VTM业务普及推广状况 188</w:t>
      </w:r>
    </w:p>
    <w:p>
      <w:pPr>
        <w:spacing w:after="150"/>
      </w:pPr>
      <w:r>
        <w:rPr/>
        <w:t xml:space="preserve">4.2 2019-2023年中国VTM行业运行态势 190</w:t>
      </w:r>
    </w:p>
    <w:p>
      <w:pPr>
        <w:spacing w:after="150"/>
      </w:pPr>
      <w:r>
        <w:rPr/>
        <w:t xml:space="preserve">4.2.1 2019-2023年中国VTM行业萌芽崛起 190</w:t>
      </w:r>
    </w:p>
    <w:p>
      <w:pPr>
        <w:spacing w:after="150"/>
      </w:pPr>
      <w:r>
        <w:rPr/>
        <w:t xml:space="preserve">4.2.2 2019-2023年中国VTM行业迅速扩张 192</w:t>
      </w:r>
    </w:p>
    <w:p>
      <w:pPr>
        <w:spacing w:after="150"/>
      </w:pPr>
      <w:r>
        <w:rPr/>
        <w:t xml:space="preserve">4.2.3 2019-2023年中国VTM行业布局状况 195</w:t>
      </w:r>
    </w:p>
    <w:p>
      <w:pPr>
        <w:spacing w:after="150"/>
      </w:pPr>
      <w:r>
        <w:rPr/>
        <w:t xml:space="preserve">4.3 中国VTM行业竞争格局分析 196</w:t>
      </w:r>
    </w:p>
    <w:p>
      <w:pPr>
        <w:spacing w:after="150"/>
      </w:pPr>
      <w:r>
        <w:rPr/>
        <w:t xml:space="preserve">4.4 中国VTM行业发展障碍分析 197</w:t>
      </w:r>
    </w:p>
    <w:p>
      <w:pPr>
        <w:spacing w:after="150"/>
      </w:pPr>
      <w:r>
        <w:rPr>
          <w:b w:val="1"/>
          <w:bCs w:val="1"/>
        </w:rPr>
        <w:t xml:space="preserve">第五章 2019-2023年远程智能柜员机（VTM）市场需求分析 199</w:t>
      </w:r>
    </w:p>
    <w:p>
      <w:pPr>
        <w:spacing w:after="150"/>
      </w:pPr>
      <w:r>
        <w:rPr/>
        <w:t xml:space="preserve">5.1 VTM客户调查分析 199</w:t>
      </w:r>
    </w:p>
    <w:p>
      <w:pPr>
        <w:spacing w:after="150"/>
      </w:pPr>
      <w:r>
        <w:rPr/>
        <w:t xml:space="preserve">5.1.1 客户行为调查分析 199</w:t>
      </w:r>
    </w:p>
    <w:p>
      <w:pPr>
        <w:spacing w:after="150"/>
      </w:pPr>
      <w:r>
        <w:rPr/>
        <w:t xml:space="preserve">5.1.2 客户需求调查分析 199</w:t>
      </w:r>
    </w:p>
    <w:p>
      <w:pPr>
        <w:spacing w:after="150"/>
      </w:pPr>
      <w:r>
        <w:rPr/>
        <w:t xml:space="preserve">5.1.3 客户采购与渠道分析 200</w:t>
      </w:r>
    </w:p>
    <w:p>
      <w:pPr>
        <w:spacing w:after="150"/>
      </w:pPr>
      <w:r>
        <w:rPr/>
        <w:t xml:space="preserve">5.2 VTM市场需求环境分析 200</w:t>
      </w:r>
    </w:p>
    <w:p>
      <w:pPr>
        <w:spacing w:after="150"/>
      </w:pPr>
      <w:r>
        <w:rPr/>
        <w:t xml:space="preserve">5.2.1 货币发行数量变化趋势 200</w:t>
      </w:r>
    </w:p>
    <w:p>
      <w:pPr>
        <w:spacing w:after="150"/>
      </w:pPr>
      <w:r>
        <w:rPr/>
        <w:t xml:space="preserve">5.2.2 金融电子化现状与趋势 202</w:t>
      </w:r>
    </w:p>
    <w:p>
      <w:pPr>
        <w:spacing w:after="150"/>
      </w:pPr>
      <w:r>
        <w:rPr/>
        <w:t xml:space="preserve">5.2.3 银行卡发卡量与渗透率 214</w:t>
      </w:r>
    </w:p>
    <w:p>
      <w:pPr>
        <w:spacing w:after="150"/>
      </w:pPr>
      <w:r>
        <w:rPr/>
        <w:t xml:space="preserve">5.3 金融机构VTM需求分析 216</w:t>
      </w:r>
    </w:p>
    <w:p>
      <w:pPr>
        <w:spacing w:after="150"/>
      </w:pPr>
      <w:r>
        <w:rPr/>
        <w:t xml:space="preserve">5.3.1 银行业金融机构运营情况 216</w:t>
      </w:r>
    </w:p>
    <w:p>
      <w:pPr>
        <w:spacing w:after="150"/>
      </w:pPr>
      <w:r>
        <w:rPr/>
        <w:t xml:space="preserve">5.3.2 银行业自助服务渠道建设 218</w:t>
      </w:r>
    </w:p>
    <w:p>
      <w:pPr>
        <w:spacing w:after="150"/>
      </w:pPr>
      <w:r>
        <w:rPr/>
        <w:t xml:space="preserve">5.3.3 银行业VTM业务布局 223</w:t>
      </w:r>
    </w:p>
    <w:p>
      <w:pPr>
        <w:spacing w:after="150"/>
      </w:pPr>
      <w:r>
        <w:rPr/>
        <w:t xml:space="preserve">5.3.4 银行业VTM需求动力 226</w:t>
      </w:r>
    </w:p>
    <w:p>
      <w:pPr>
        <w:spacing w:after="150"/>
      </w:pPr>
      <w:r>
        <w:rPr/>
        <w:t xml:space="preserve">5.3.5 社区银行VTM需求测算 227</w:t>
      </w:r>
    </w:p>
    <w:p>
      <w:pPr>
        <w:spacing w:after="150"/>
      </w:pPr>
      <w:r>
        <w:rPr>
          <w:b w:val="1"/>
          <w:bCs w:val="1"/>
        </w:rPr>
        <w:t xml:space="preserve">第六章 2019-2023年重点金融机构VTM业务部署分析 229</w:t>
      </w:r>
    </w:p>
    <w:p>
      <w:pPr>
        <w:spacing w:after="150"/>
      </w:pPr>
      <w:r>
        <w:rPr/>
        <w:t xml:space="preserve">6.1 中国银行 229</w:t>
      </w:r>
    </w:p>
    <w:p>
      <w:pPr>
        <w:spacing w:after="150"/>
      </w:pPr>
      <w:r>
        <w:rPr/>
        <w:t xml:space="preserve">6.1.1 中国银行物理网点规模分析 229</w:t>
      </w:r>
    </w:p>
    <w:p>
      <w:pPr>
        <w:spacing w:after="150"/>
      </w:pPr>
      <w:r>
        <w:rPr/>
        <w:t xml:space="preserve">6.1.2 中国银行自助金融建设状况 230</w:t>
      </w:r>
    </w:p>
    <w:p>
      <w:pPr>
        <w:spacing w:after="150"/>
      </w:pPr>
      <w:r>
        <w:rPr/>
        <w:t xml:space="preserve">6.1.3 中国银行VTM业务发展状况 231</w:t>
      </w:r>
    </w:p>
    <w:p>
      <w:pPr>
        <w:spacing w:after="150"/>
      </w:pPr>
      <w:r>
        <w:rPr/>
        <w:t xml:space="preserve">6.2 农业银行 232</w:t>
      </w:r>
    </w:p>
    <w:p>
      <w:pPr>
        <w:spacing w:after="150"/>
      </w:pPr>
      <w:r>
        <w:rPr/>
        <w:t xml:space="preserve">6.2.1 农业银行物理网点规模分析 232</w:t>
      </w:r>
    </w:p>
    <w:p>
      <w:pPr>
        <w:spacing w:after="150"/>
      </w:pPr>
      <w:r>
        <w:rPr/>
        <w:t xml:space="preserve">6.2.2 农业银行自助金融建设状况 233</w:t>
      </w:r>
    </w:p>
    <w:p>
      <w:pPr>
        <w:spacing w:after="150"/>
      </w:pPr>
      <w:r>
        <w:rPr/>
        <w:t xml:space="preserve">6.2.3 农业银行VTM业务发展状况 234</w:t>
      </w:r>
    </w:p>
    <w:p>
      <w:pPr>
        <w:spacing w:after="150"/>
      </w:pPr>
      <w:r>
        <w:rPr/>
        <w:t xml:space="preserve">6.3 广发银行 235</w:t>
      </w:r>
    </w:p>
    <w:p>
      <w:pPr>
        <w:spacing w:after="150"/>
      </w:pPr>
      <w:r>
        <w:rPr/>
        <w:t xml:space="preserve">6.3.1 广发银行物理网点规模分析 235</w:t>
      </w:r>
    </w:p>
    <w:p>
      <w:pPr>
        <w:spacing w:after="150"/>
      </w:pPr>
      <w:r>
        <w:rPr/>
        <w:t xml:space="preserve">6.3.2 广发银行自助金融建设状况 235</w:t>
      </w:r>
    </w:p>
    <w:p>
      <w:pPr>
        <w:spacing w:after="150"/>
      </w:pPr>
      <w:r>
        <w:rPr/>
        <w:t xml:space="preserve">6.3.3 广发银行VTM业务发展状况 236</w:t>
      </w:r>
    </w:p>
    <w:p>
      <w:pPr>
        <w:spacing w:after="150"/>
      </w:pPr>
      <w:r>
        <w:rPr/>
        <w:t xml:space="preserve">6.4 交通银行 237</w:t>
      </w:r>
    </w:p>
    <w:p>
      <w:pPr>
        <w:spacing w:after="150"/>
      </w:pPr>
      <w:r>
        <w:rPr/>
        <w:t xml:space="preserve">6.4.1 交通银行物理网点规模分析 237</w:t>
      </w:r>
    </w:p>
    <w:p>
      <w:pPr>
        <w:spacing w:after="150"/>
      </w:pPr>
      <w:r>
        <w:rPr/>
        <w:t xml:space="preserve">6.4.2 交通银行自助金融建设状况 237</w:t>
      </w:r>
    </w:p>
    <w:p>
      <w:pPr>
        <w:spacing w:after="150"/>
      </w:pPr>
      <w:r>
        <w:rPr/>
        <w:t xml:space="preserve">6.4.3 交通银行VTM业务发展状况 239</w:t>
      </w:r>
    </w:p>
    <w:p>
      <w:pPr>
        <w:spacing w:after="150"/>
      </w:pPr>
      <w:r>
        <w:rPr/>
        <w:t xml:space="preserve">6.5 光大银行 239</w:t>
      </w:r>
    </w:p>
    <w:p>
      <w:pPr>
        <w:spacing w:after="150"/>
      </w:pPr>
      <w:r>
        <w:rPr/>
        <w:t xml:space="preserve">6.5.1 光大银行物理网点规模分析 239</w:t>
      </w:r>
    </w:p>
    <w:p>
      <w:pPr>
        <w:spacing w:after="150"/>
      </w:pPr>
      <w:r>
        <w:rPr/>
        <w:t xml:space="preserve">6.5.2 光大银行自助金融建设状况 239</w:t>
      </w:r>
    </w:p>
    <w:p>
      <w:pPr>
        <w:spacing w:after="150"/>
      </w:pPr>
      <w:r>
        <w:rPr/>
        <w:t xml:space="preserve">6.5.3 光大银行VTM业务发展状况 240</w:t>
      </w:r>
    </w:p>
    <w:p>
      <w:pPr>
        <w:spacing w:after="150"/>
      </w:pPr>
      <w:r>
        <w:rPr/>
        <w:t xml:space="preserve">6.6 民生银行 240</w:t>
      </w:r>
    </w:p>
    <w:p>
      <w:pPr>
        <w:spacing w:after="150"/>
      </w:pPr>
      <w:r>
        <w:rPr/>
        <w:t xml:space="preserve">6.6.1 民生银行物理网点规模分析 240</w:t>
      </w:r>
    </w:p>
    <w:p>
      <w:pPr>
        <w:spacing w:after="150"/>
      </w:pPr>
      <w:r>
        <w:rPr/>
        <w:t xml:space="preserve">6.6.2 民生银行自助金融建设状况 241</w:t>
      </w:r>
    </w:p>
    <w:p>
      <w:pPr>
        <w:spacing w:after="150"/>
      </w:pPr>
      <w:r>
        <w:rPr/>
        <w:t xml:space="preserve">6.6.3 民生银行VTM业务发展状况 241</w:t>
      </w:r>
    </w:p>
    <w:p>
      <w:pPr>
        <w:spacing w:after="150"/>
      </w:pPr>
      <w:r>
        <w:rPr>
          <w:b w:val="1"/>
          <w:bCs w:val="1"/>
        </w:rPr>
        <w:t xml:space="preserve">第七章 2019-2023年远程智能柜员机（VTM）主要替代品竞争分析 243</w:t>
      </w:r>
    </w:p>
    <w:p>
      <w:pPr>
        <w:spacing w:after="150"/>
      </w:pPr>
      <w:r>
        <w:rPr/>
        <w:t xml:space="preserve">7.1 自动柜员机(ATM) 243</w:t>
      </w:r>
    </w:p>
    <w:p>
      <w:pPr>
        <w:spacing w:after="150"/>
      </w:pPr>
      <w:r>
        <w:rPr/>
        <w:t xml:space="preserve">7.1.1 ATM行业运行特征 243</w:t>
      </w:r>
    </w:p>
    <w:p>
      <w:pPr>
        <w:spacing w:after="150"/>
      </w:pPr>
      <w:r>
        <w:rPr/>
        <w:t xml:space="preserve">7.1.2 ATM行业规模现状 243</w:t>
      </w:r>
    </w:p>
    <w:p>
      <w:pPr>
        <w:spacing w:after="150"/>
      </w:pPr>
      <w:r>
        <w:rPr/>
        <w:t xml:space="preserve">7.1.3 ATM行业竞争格局 246</w:t>
      </w:r>
    </w:p>
    <w:p>
      <w:pPr>
        <w:spacing w:after="150"/>
      </w:pPr>
      <w:r>
        <w:rPr/>
        <w:t xml:space="preserve">7.1.4 ATM行业商业模式 247</w:t>
      </w:r>
    </w:p>
    <w:p>
      <w:pPr>
        <w:spacing w:after="150"/>
      </w:pPr>
      <w:r>
        <w:rPr/>
        <w:t xml:space="preserve">7.1.5 ATM市场未来前景 247</w:t>
      </w:r>
    </w:p>
    <w:p>
      <w:pPr>
        <w:spacing w:after="150"/>
      </w:pPr>
      <w:r>
        <w:rPr/>
        <w:t xml:space="preserve">7.2 存取款一体机(CRS) 249</w:t>
      </w:r>
    </w:p>
    <w:p>
      <w:pPr>
        <w:spacing w:after="150"/>
      </w:pPr>
      <w:r>
        <w:rPr/>
        <w:t xml:space="preserve">7.2.1 CRS行业发展现状 249</w:t>
      </w:r>
    </w:p>
    <w:p>
      <w:pPr>
        <w:spacing w:after="150"/>
      </w:pPr>
      <w:r>
        <w:rPr/>
        <w:t xml:space="preserve">7.2.2 CRS行业竞争格局 249</w:t>
      </w:r>
    </w:p>
    <w:p>
      <w:pPr>
        <w:spacing w:after="150"/>
      </w:pPr>
      <w:r>
        <w:rPr/>
        <w:t xml:space="preserve">7.2.3 CRS行业技术进展 251</w:t>
      </w:r>
    </w:p>
    <w:p>
      <w:pPr>
        <w:spacing w:after="150"/>
      </w:pPr>
      <w:r>
        <w:rPr/>
        <w:t xml:space="preserve">7.2.4 CRS行业未来前景 252</w:t>
      </w:r>
    </w:p>
    <w:p>
      <w:pPr>
        <w:spacing w:after="150"/>
      </w:pPr>
      <w:r>
        <w:rPr>
          <w:b w:val="1"/>
          <w:bCs w:val="1"/>
        </w:rPr>
        <w:t xml:space="preserve">第八章 2019-2023年国际远程智能柜员机（VTM）行业重点企业分析 253</w:t>
      </w:r>
    </w:p>
    <w:p>
      <w:pPr>
        <w:spacing w:after="150"/>
      </w:pPr>
      <w:r>
        <w:rPr/>
        <w:t xml:space="preserve">8.1 美国计算机服务公司(NCR) 253</w:t>
      </w:r>
    </w:p>
    <w:p>
      <w:pPr>
        <w:spacing w:after="150"/>
      </w:pPr>
      <w:r>
        <w:rPr/>
        <w:t xml:space="preserve">8.1.1 企业发展概况 253</w:t>
      </w:r>
    </w:p>
    <w:p>
      <w:pPr>
        <w:spacing w:after="150"/>
      </w:pPr>
      <w:r>
        <w:rPr/>
        <w:t xml:space="preserve">8.1.2 主营业务分析 253</w:t>
      </w:r>
    </w:p>
    <w:p>
      <w:pPr>
        <w:spacing w:after="150"/>
      </w:pPr>
      <w:r>
        <w:rPr/>
        <w:t xml:space="preserve">8.1.3 经营状况分析 254</w:t>
      </w:r>
    </w:p>
    <w:p>
      <w:pPr>
        <w:spacing w:after="150"/>
      </w:pPr>
      <w:r>
        <w:rPr/>
        <w:t xml:space="preserve">8.1.4 企业发展动态 258</w:t>
      </w:r>
    </w:p>
    <w:p>
      <w:pPr>
        <w:spacing w:after="150"/>
      </w:pPr>
      <w:r>
        <w:rPr/>
        <w:t xml:space="preserve">8.2 韩国晓星株式会社(NAUTILUS HYOSUNG) 258</w:t>
      </w:r>
    </w:p>
    <w:p>
      <w:pPr>
        <w:spacing w:after="150"/>
      </w:pPr>
      <w:r>
        <w:rPr/>
        <w:t xml:space="preserve">8.2.1 企业发展概况 258</w:t>
      </w:r>
    </w:p>
    <w:p>
      <w:pPr>
        <w:spacing w:after="150"/>
      </w:pPr>
      <w:r>
        <w:rPr/>
        <w:t xml:space="preserve">8.2.2 主营业务分析 259</w:t>
      </w:r>
    </w:p>
    <w:p>
      <w:pPr>
        <w:spacing w:after="150"/>
      </w:pPr>
      <w:r>
        <w:rPr/>
        <w:t xml:space="preserve">8.2.3 经营状况分析 260</w:t>
      </w:r>
    </w:p>
    <w:p>
      <w:pPr>
        <w:spacing w:after="150"/>
      </w:pPr>
      <w:r>
        <w:rPr/>
        <w:t xml:space="preserve">8.2.4 企业发展动态 266</w:t>
      </w:r>
    </w:p>
    <w:p>
      <w:pPr>
        <w:spacing w:after="150"/>
      </w:pPr>
      <w:r>
        <w:rPr/>
        <w:t xml:space="preserve">8.3 日本日立集团(hitachi) 266</w:t>
      </w:r>
    </w:p>
    <w:p>
      <w:pPr>
        <w:spacing w:after="150"/>
      </w:pPr>
      <w:r>
        <w:rPr/>
        <w:t xml:space="preserve">8.3.1 企业发展概况 266</w:t>
      </w:r>
    </w:p>
    <w:p>
      <w:pPr>
        <w:spacing w:after="150"/>
      </w:pPr>
      <w:r>
        <w:rPr/>
        <w:t xml:space="preserve">8.3.2 主营业务分析 267</w:t>
      </w:r>
    </w:p>
    <w:p>
      <w:pPr>
        <w:spacing w:after="150"/>
      </w:pPr>
      <w:r>
        <w:rPr/>
        <w:t xml:space="preserve">8.3.3 经营状况分析 268</w:t>
      </w:r>
    </w:p>
    <w:p>
      <w:pPr>
        <w:spacing w:after="150"/>
      </w:pPr>
      <w:r>
        <w:rPr/>
        <w:t xml:space="preserve">8.3.4 企业发展动态 273</w:t>
      </w:r>
    </w:p>
    <w:p>
      <w:pPr>
        <w:spacing w:after="150"/>
      </w:pPr>
      <w:r>
        <w:rPr>
          <w:b w:val="1"/>
          <w:bCs w:val="1"/>
        </w:rPr>
        <w:t xml:space="preserve">第九章 2019-2023年中国远程智能柜员机（VTM）行业领先设备供应商分析 274</w:t>
      </w:r>
    </w:p>
    <w:p>
      <w:pPr>
        <w:spacing w:after="150"/>
      </w:pPr>
      <w:r>
        <w:rPr/>
        <w:t xml:space="preserve">9.1 广电运通 274</w:t>
      </w:r>
    </w:p>
    <w:p>
      <w:pPr>
        <w:spacing w:after="150"/>
      </w:pPr>
      <w:r>
        <w:rPr/>
        <w:t xml:space="preserve">9.1.1 企业发展概况 274</w:t>
      </w:r>
    </w:p>
    <w:p>
      <w:pPr>
        <w:spacing w:after="150"/>
      </w:pPr>
      <w:r>
        <w:rPr/>
        <w:t xml:space="preserve">9.1.2 经营效益分析 274</w:t>
      </w:r>
    </w:p>
    <w:p>
      <w:pPr>
        <w:spacing w:after="150"/>
      </w:pPr>
      <w:r>
        <w:rPr/>
        <w:t xml:space="preserve">9.1.3 业务经营分析 277</w:t>
      </w:r>
    </w:p>
    <w:p>
      <w:pPr>
        <w:spacing w:after="150"/>
      </w:pPr>
      <w:r>
        <w:rPr/>
        <w:t xml:space="preserve">9.1.4 财务状况分析 277</w:t>
      </w:r>
    </w:p>
    <w:p>
      <w:pPr>
        <w:spacing w:after="150"/>
      </w:pPr>
      <w:r>
        <w:rPr/>
        <w:t xml:space="preserve">9.1.5 主要客户分析 279</w:t>
      </w:r>
    </w:p>
    <w:p>
      <w:pPr>
        <w:spacing w:after="150"/>
      </w:pPr>
      <w:r>
        <w:rPr/>
        <w:t xml:space="preserve">9.1.6 核心竞争力分析 280</w:t>
      </w:r>
    </w:p>
    <w:p>
      <w:pPr>
        <w:spacing w:after="150"/>
      </w:pPr>
      <w:r>
        <w:rPr/>
        <w:t xml:space="preserve">9.1.7 企业VTM业务 281</w:t>
      </w:r>
    </w:p>
    <w:p>
      <w:pPr>
        <w:spacing w:after="150"/>
      </w:pPr>
      <w:r>
        <w:rPr/>
        <w:t xml:space="preserve">9.1.8 未来前景展望 281</w:t>
      </w:r>
    </w:p>
    <w:p>
      <w:pPr>
        <w:spacing w:after="150"/>
      </w:pPr>
      <w:r>
        <w:rPr/>
        <w:t xml:space="preserve">9.2 长城信息 282</w:t>
      </w:r>
    </w:p>
    <w:p>
      <w:pPr>
        <w:spacing w:after="150"/>
      </w:pPr>
      <w:r>
        <w:rPr/>
        <w:t xml:space="preserve">9.2.1 企业发展概况 282</w:t>
      </w:r>
    </w:p>
    <w:p>
      <w:pPr>
        <w:spacing w:after="150"/>
      </w:pPr>
      <w:r>
        <w:rPr/>
        <w:t xml:space="preserve">9.2.2 经营效益分析 282</w:t>
      </w:r>
    </w:p>
    <w:p>
      <w:pPr>
        <w:spacing w:after="150"/>
      </w:pPr>
      <w:r>
        <w:rPr/>
        <w:t xml:space="preserve">9.2.3 业务经营分析 285</w:t>
      </w:r>
    </w:p>
    <w:p>
      <w:pPr>
        <w:spacing w:after="150"/>
      </w:pPr>
      <w:r>
        <w:rPr/>
        <w:t xml:space="preserve">9.2.4 财务状况分析 285</w:t>
      </w:r>
    </w:p>
    <w:p>
      <w:pPr>
        <w:spacing w:after="150"/>
      </w:pPr>
      <w:r>
        <w:rPr/>
        <w:t xml:space="preserve">9.2.5 主要客户分析 287</w:t>
      </w:r>
    </w:p>
    <w:p>
      <w:pPr>
        <w:spacing w:after="150"/>
      </w:pPr>
      <w:r>
        <w:rPr/>
        <w:t xml:space="preserve">9.2.6 核心竞争力分析 287</w:t>
      </w:r>
    </w:p>
    <w:p>
      <w:pPr>
        <w:spacing w:after="150"/>
      </w:pPr>
      <w:r>
        <w:rPr/>
        <w:t xml:space="preserve">9.2.7 企业VTM业务 287</w:t>
      </w:r>
    </w:p>
    <w:p>
      <w:pPr>
        <w:spacing w:after="150"/>
      </w:pPr>
      <w:r>
        <w:rPr/>
        <w:t xml:space="preserve">9.2.8 未来前景展望 288</w:t>
      </w:r>
    </w:p>
    <w:p>
      <w:pPr>
        <w:spacing w:after="150"/>
      </w:pPr>
      <w:r>
        <w:rPr/>
        <w:t xml:space="preserve">9.3 御银股份 288</w:t>
      </w:r>
    </w:p>
    <w:p>
      <w:pPr>
        <w:spacing w:after="150"/>
      </w:pPr>
      <w:r>
        <w:rPr/>
        <w:t xml:space="preserve">9.3.1 企业发展概况 288</w:t>
      </w:r>
    </w:p>
    <w:p>
      <w:pPr>
        <w:spacing w:after="150"/>
      </w:pPr>
      <w:r>
        <w:rPr/>
        <w:t xml:space="preserve">9.3.2 经营效益分析 289</w:t>
      </w:r>
    </w:p>
    <w:p>
      <w:pPr>
        <w:spacing w:after="150"/>
      </w:pPr>
      <w:r>
        <w:rPr/>
        <w:t xml:space="preserve">9.3.3 业务经营分析 292</w:t>
      </w:r>
    </w:p>
    <w:p>
      <w:pPr>
        <w:spacing w:after="150"/>
      </w:pPr>
      <w:r>
        <w:rPr/>
        <w:t xml:space="preserve">9.3.4 财务状况分析 292</w:t>
      </w:r>
    </w:p>
    <w:p>
      <w:pPr>
        <w:spacing w:after="150"/>
      </w:pPr>
      <w:r>
        <w:rPr/>
        <w:t xml:space="preserve">9.3.5 主要客户分析 294</w:t>
      </w:r>
    </w:p>
    <w:p>
      <w:pPr>
        <w:spacing w:after="150"/>
      </w:pPr>
      <w:r>
        <w:rPr/>
        <w:t xml:space="preserve">9.3.6 核心竞争力分析 294</w:t>
      </w:r>
    </w:p>
    <w:p>
      <w:pPr>
        <w:spacing w:after="150"/>
      </w:pPr>
      <w:r>
        <w:rPr/>
        <w:t xml:space="preserve">9.3.7 未来前景展望 294</w:t>
      </w:r>
    </w:p>
    <w:p>
      <w:pPr>
        <w:spacing w:after="150"/>
      </w:pPr>
      <w:r>
        <w:rPr/>
        <w:t xml:space="preserve">9.4 证通电子 295</w:t>
      </w:r>
    </w:p>
    <w:p>
      <w:pPr>
        <w:spacing w:after="150"/>
      </w:pPr>
      <w:r>
        <w:rPr/>
        <w:t xml:space="preserve">9.4.1 企业发展概况 295</w:t>
      </w:r>
    </w:p>
    <w:p>
      <w:pPr>
        <w:spacing w:after="150"/>
      </w:pPr>
      <w:r>
        <w:rPr/>
        <w:t xml:space="preserve">9.4.2 经营效益分析 296</w:t>
      </w:r>
    </w:p>
    <w:p>
      <w:pPr>
        <w:spacing w:after="150"/>
      </w:pPr>
      <w:r>
        <w:rPr/>
        <w:t xml:space="preserve">9.4.3 业务经营分析 299</w:t>
      </w:r>
    </w:p>
    <w:p>
      <w:pPr>
        <w:spacing w:after="150"/>
      </w:pPr>
      <w:r>
        <w:rPr/>
        <w:t xml:space="preserve">9.4.4 财务状况分析 299</w:t>
      </w:r>
    </w:p>
    <w:p>
      <w:pPr>
        <w:spacing w:after="150"/>
      </w:pPr>
      <w:r>
        <w:rPr/>
        <w:t xml:space="preserve">9.4.5 主要客户分析 301</w:t>
      </w:r>
    </w:p>
    <w:p>
      <w:pPr>
        <w:spacing w:after="150"/>
      </w:pPr>
      <w:r>
        <w:rPr/>
        <w:t xml:space="preserve">9.4.6 核心竞争力分析 301</w:t>
      </w:r>
    </w:p>
    <w:p>
      <w:pPr>
        <w:spacing w:after="150"/>
      </w:pPr>
      <w:r>
        <w:rPr/>
        <w:t xml:space="preserve">9.4.7 企业VTM业务 302</w:t>
      </w:r>
    </w:p>
    <w:p>
      <w:pPr>
        <w:spacing w:after="150"/>
      </w:pPr>
      <w:r>
        <w:rPr/>
        <w:t xml:space="preserve">9.4.8 未来前景展望 302</w:t>
      </w:r>
    </w:p>
    <w:p>
      <w:pPr>
        <w:spacing w:after="150"/>
      </w:pPr>
      <w:r>
        <w:rPr/>
        <w:t xml:space="preserve">9.5 东方通信 302</w:t>
      </w:r>
    </w:p>
    <w:p>
      <w:pPr>
        <w:spacing w:after="150"/>
      </w:pPr>
      <w:r>
        <w:rPr/>
        <w:t xml:space="preserve">9.5.1 企业发展概况 302</w:t>
      </w:r>
    </w:p>
    <w:p>
      <w:pPr>
        <w:spacing w:after="150"/>
      </w:pPr>
      <w:r>
        <w:rPr/>
        <w:t xml:space="preserve">9.5.2 经营效益分析 303</w:t>
      </w:r>
    </w:p>
    <w:p>
      <w:pPr>
        <w:spacing w:after="150"/>
      </w:pPr>
      <w:r>
        <w:rPr/>
        <w:t xml:space="preserve">9.5.3 业务经营分析 306</w:t>
      </w:r>
    </w:p>
    <w:p>
      <w:pPr>
        <w:spacing w:after="150"/>
      </w:pPr>
      <w:r>
        <w:rPr/>
        <w:t xml:space="preserve">9.5.4 财务状况分析 306</w:t>
      </w:r>
    </w:p>
    <w:p>
      <w:pPr>
        <w:spacing w:after="150"/>
      </w:pPr>
      <w:r>
        <w:rPr/>
        <w:t xml:space="preserve">9.5.5 主要客户分析 308</w:t>
      </w:r>
    </w:p>
    <w:p>
      <w:pPr>
        <w:spacing w:after="150"/>
      </w:pPr>
      <w:r>
        <w:rPr/>
        <w:t xml:space="preserve">9.5.6 核心竞争力分析 308</w:t>
      </w:r>
    </w:p>
    <w:p>
      <w:pPr>
        <w:spacing w:after="150"/>
      </w:pPr>
      <w:r>
        <w:rPr/>
        <w:t xml:space="preserve">9.5.7 未来前景展望 308</w:t>
      </w:r>
    </w:p>
    <w:p>
      <w:pPr>
        <w:spacing w:after="150"/>
      </w:pPr>
      <w:r>
        <w:rPr/>
        <w:t xml:space="preserve">9.6 兆维自服 309</w:t>
      </w:r>
    </w:p>
    <w:p>
      <w:pPr>
        <w:spacing w:after="150"/>
      </w:pPr>
      <w:r>
        <w:rPr/>
        <w:t xml:space="preserve">9.6.1 企业发展概况 309</w:t>
      </w:r>
    </w:p>
    <w:p>
      <w:pPr>
        <w:spacing w:after="150"/>
      </w:pPr>
      <w:r>
        <w:rPr/>
        <w:t xml:space="preserve">9.6.2 经营状况分析 309</w:t>
      </w:r>
    </w:p>
    <w:p>
      <w:pPr>
        <w:spacing w:after="150"/>
      </w:pPr>
      <w:r>
        <w:rPr/>
        <w:t xml:space="preserve">9.6.3 核心竞争力分析 315</w:t>
      </w:r>
    </w:p>
    <w:p>
      <w:pPr>
        <w:spacing w:after="150"/>
      </w:pPr>
      <w:r>
        <w:rPr/>
        <w:t xml:space="preserve">9.6.4 VTM产品解决方案 316</w:t>
      </w:r>
    </w:p>
    <w:p>
      <w:pPr>
        <w:spacing w:after="150"/>
      </w:pPr>
      <w:r>
        <w:rPr/>
        <w:t xml:space="preserve">9.7 上市公司财务比较分析 316</w:t>
      </w:r>
    </w:p>
    <w:p>
      <w:pPr>
        <w:spacing w:after="150"/>
      </w:pPr>
      <w:r>
        <w:rPr/>
        <w:t xml:space="preserve">9.7.1 盈利能力分析 316</w:t>
      </w:r>
    </w:p>
    <w:p>
      <w:pPr>
        <w:spacing w:after="150"/>
      </w:pPr>
      <w:r>
        <w:rPr/>
        <w:t xml:space="preserve">9.7.2 成长能力分析 325</w:t>
      </w:r>
    </w:p>
    <w:p>
      <w:pPr>
        <w:spacing w:after="150"/>
      </w:pPr>
      <w:r>
        <w:rPr/>
        <w:t xml:space="preserve">9.7.3 营运能力分析 327</w:t>
      </w:r>
    </w:p>
    <w:p>
      <w:pPr>
        <w:spacing w:after="150"/>
      </w:pPr>
      <w:r>
        <w:rPr/>
        <w:t xml:space="preserve">9.7.4 偿债能力分析 334</w:t>
      </w:r>
    </w:p>
    <w:p>
      <w:pPr>
        <w:spacing w:after="150"/>
      </w:pPr>
      <w:r>
        <w:rPr>
          <w:b w:val="1"/>
          <w:bCs w:val="1"/>
        </w:rPr>
        <w:t xml:space="preserve">第十章 2019-2023年中国远程智能柜员机（VTM）行业优势方案提供商分析 342</w:t>
      </w:r>
    </w:p>
    <w:p>
      <w:pPr>
        <w:spacing w:after="150"/>
      </w:pPr>
      <w:r>
        <w:rPr/>
        <w:t xml:space="preserve">10.1 华为 342</w:t>
      </w:r>
    </w:p>
    <w:p>
      <w:pPr>
        <w:spacing w:after="150"/>
      </w:pPr>
      <w:r>
        <w:rPr/>
        <w:t xml:space="preserve">10.1.1 企业发展概况 342</w:t>
      </w:r>
    </w:p>
    <w:p>
      <w:pPr>
        <w:spacing w:after="150"/>
      </w:pPr>
      <w:r>
        <w:rPr/>
        <w:t xml:space="preserve">10.1.2 经营状况分析 343</w:t>
      </w:r>
    </w:p>
    <w:p>
      <w:pPr>
        <w:spacing w:after="150"/>
      </w:pPr>
      <w:r>
        <w:rPr/>
        <w:t xml:space="preserve">10.1.3 核心竞争力分析 349</w:t>
      </w:r>
    </w:p>
    <w:p>
      <w:pPr>
        <w:spacing w:after="150"/>
      </w:pPr>
      <w:r>
        <w:rPr/>
        <w:t xml:space="preserve">10.1.4 VTM业务战略布局 350</w:t>
      </w:r>
    </w:p>
    <w:p>
      <w:pPr>
        <w:spacing w:after="150"/>
      </w:pPr>
      <w:r>
        <w:rPr/>
        <w:t xml:space="preserve">10.1.5 VTM产品解决方案 350</w:t>
      </w:r>
    </w:p>
    <w:p>
      <w:pPr>
        <w:spacing w:after="150"/>
      </w:pPr>
      <w:r>
        <w:rPr/>
        <w:t xml:space="preserve">10.2 信雅达 352</w:t>
      </w:r>
    </w:p>
    <w:p>
      <w:pPr>
        <w:spacing w:after="150"/>
      </w:pPr>
      <w:r>
        <w:rPr/>
        <w:t xml:space="preserve">10.2.1 企业发展概况 352</w:t>
      </w:r>
    </w:p>
    <w:p>
      <w:pPr>
        <w:spacing w:after="150"/>
      </w:pPr>
      <w:r>
        <w:rPr/>
        <w:t xml:space="preserve">10.2.2 经营效益分析 352</w:t>
      </w:r>
    </w:p>
    <w:p>
      <w:pPr>
        <w:spacing w:after="150"/>
      </w:pPr>
      <w:r>
        <w:rPr/>
        <w:t xml:space="preserve">10.2.3 业务经营分析 355</w:t>
      </w:r>
    </w:p>
    <w:p>
      <w:pPr>
        <w:spacing w:after="150"/>
      </w:pPr>
      <w:r>
        <w:rPr/>
        <w:t xml:space="preserve">10.2.4 财务状况分析 356</w:t>
      </w:r>
    </w:p>
    <w:p>
      <w:pPr>
        <w:spacing w:after="150"/>
      </w:pPr>
      <w:r>
        <w:rPr/>
        <w:t xml:space="preserve">10.2.5 主要客户分析 358</w:t>
      </w:r>
    </w:p>
    <w:p>
      <w:pPr>
        <w:spacing w:after="150"/>
      </w:pPr>
      <w:r>
        <w:rPr/>
        <w:t xml:space="preserve">10.2.6 核心竞争力分析 358</w:t>
      </w:r>
    </w:p>
    <w:p>
      <w:pPr>
        <w:spacing w:after="150"/>
      </w:pPr>
      <w:r>
        <w:rPr/>
        <w:t xml:space="preserve">10.2.7 企业VTM业务 358</w:t>
      </w:r>
    </w:p>
    <w:p>
      <w:pPr>
        <w:spacing w:after="150"/>
      </w:pPr>
      <w:r>
        <w:rPr/>
        <w:t xml:space="preserve">10.2.8 未来前景展望 359</w:t>
      </w:r>
    </w:p>
    <w:p>
      <w:pPr>
        <w:spacing w:after="150"/>
      </w:pPr>
      <w:r>
        <w:rPr/>
        <w:t xml:space="preserve">10.3 中科金财 360</w:t>
      </w:r>
    </w:p>
    <w:p>
      <w:pPr>
        <w:spacing w:after="150"/>
      </w:pPr>
      <w:r>
        <w:rPr/>
        <w:t xml:space="preserve">10.3.1 企业发展概况 360</w:t>
      </w:r>
    </w:p>
    <w:p>
      <w:pPr>
        <w:spacing w:after="150"/>
      </w:pPr>
      <w:r>
        <w:rPr/>
        <w:t xml:space="preserve">10.3.2 经营效益分析 362</w:t>
      </w:r>
    </w:p>
    <w:p>
      <w:pPr>
        <w:spacing w:after="150"/>
      </w:pPr>
      <w:r>
        <w:rPr/>
        <w:t xml:space="preserve">10.3.3 业务经营分析 365</w:t>
      </w:r>
    </w:p>
    <w:p>
      <w:pPr>
        <w:spacing w:after="150"/>
      </w:pPr>
      <w:r>
        <w:rPr/>
        <w:t xml:space="preserve">10.3.4 财务状况分析 365</w:t>
      </w:r>
    </w:p>
    <w:p>
      <w:pPr>
        <w:spacing w:after="150"/>
      </w:pPr>
      <w:r>
        <w:rPr/>
        <w:t xml:space="preserve">10.3.5 主要客户分析 367</w:t>
      </w:r>
    </w:p>
    <w:p>
      <w:pPr>
        <w:spacing w:after="150"/>
      </w:pPr>
      <w:r>
        <w:rPr/>
        <w:t xml:space="preserve">10.3.6 核心竞争力分析 368</w:t>
      </w:r>
    </w:p>
    <w:p>
      <w:pPr>
        <w:spacing w:after="150"/>
      </w:pPr>
      <w:r>
        <w:rPr/>
        <w:t xml:space="preserve">10.3.7 未来前景展望 369</w:t>
      </w:r>
    </w:p>
    <w:p>
      <w:pPr>
        <w:spacing w:after="150"/>
      </w:pPr>
      <w:r>
        <w:rPr/>
        <w:t xml:space="preserve">10.4 南天信息 369</w:t>
      </w:r>
    </w:p>
    <w:p>
      <w:pPr>
        <w:spacing w:after="150"/>
      </w:pPr>
      <w:r>
        <w:rPr/>
        <w:t xml:space="preserve">10.4.1 企业发展概况 370</w:t>
      </w:r>
    </w:p>
    <w:p>
      <w:pPr>
        <w:spacing w:after="150"/>
      </w:pPr>
      <w:r>
        <w:rPr/>
        <w:t xml:space="preserve">10.4.2 经营效益分析 371</w:t>
      </w:r>
    </w:p>
    <w:p>
      <w:pPr>
        <w:spacing w:after="150"/>
      </w:pPr>
      <w:r>
        <w:rPr/>
        <w:t xml:space="preserve">10.4.3 业务经营分析 375</w:t>
      </w:r>
    </w:p>
    <w:p>
      <w:pPr>
        <w:spacing w:after="150"/>
      </w:pPr>
      <w:r>
        <w:rPr/>
        <w:t xml:space="preserve">10.4.4 财务状况分析 376</w:t>
      </w:r>
    </w:p>
    <w:p>
      <w:pPr>
        <w:spacing w:after="150"/>
      </w:pPr>
      <w:r>
        <w:rPr/>
        <w:t xml:space="preserve">10.4.5 主要客户分析 377</w:t>
      </w:r>
    </w:p>
    <w:p>
      <w:pPr>
        <w:spacing w:after="150"/>
      </w:pPr>
      <w:r>
        <w:rPr/>
        <w:t xml:space="preserve">10.4.6 核心竞争力分析 378</w:t>
      </w:r>
    </w:p>
    <w:p>
      <w:pPr>
        <w:spacing w:after="150"/>
      </w:pPr>
      <w:r>
        <w:rPr/>
        <w:t xml:space="preserve">10.4.7 未来前景展望 379</w:t>
      </w:r>
    </w:p>
    <w:p>
      <w:pPr>
        <w:spacing w:after="150"/>
      </w:pPr>
      <w:r>
        <w:rPr/>
        <w:t xml:space="preserve">10.5 三泰电子 379</w:t>
      </w:r>
    </w:p>
    <w:p>
      <w:pPr>
        <w:spacing w:after="150"/>
      </w:pPr>
      <w:r>
        <w:rPr/>
        <w:t xml:space="preserve">10.5.1 企业发展概况 379</w:t>
      </w:r>
    </w:p>
    <w:p>
      <w:pPr>
        <w:spacing w:after="150"/>
      </w:pPr>
      <w:r>
        <w:rPr/>
        <w:t xml:space="preserve">10.5.2 经营效益分析 379</w:t>
      </w:r>
    </w:p>
    <w:p>
      <w:pPr>
        <w:spacing w:after="150"/>
      </w:pPr>
      <w:r>
        <w:rPr/>
        <w:t xml:space="preserve">10.5.3 业务经营分析 382</w:t>
      </w:r>
    </w:p>
    <w:p>
      <w:pPr>
        <w:spacing w:after="150"/>
      </w:pPr>
      <w:r>
        <w:rPr/>
        <w:t xml:space="preserve">10.5.4 财务状况分析 383</w:t>
      </w:r>
    </w:p>
    <w:p>
      <w:pPr>
        <w:spacing w:after="150"/>
      </w:pPr>
      <w:r>
        <w:rPr/>
        <w:t xml:space="preserve">10.5.5 主要客户分析 384</w:t>
      </w:r>
    </w:p>
    <w:p>
      <w:pPr>
        <w:spacing w:after="150"/>
      </w:pPr>
      <w:r>
        <w:rPr/>
        <w:t xml:space="preserve">10.5.6 核心竞争力分析 385</w:t>
      </w:r>
    </w:p>
    <w:p>
      <w:pPr>
        <w:spacing w:after="150"/>
      </w:pPr>
      <w:r>
        <w:rPr/>
        <w:t xml:space="preserve">10.5.7 未来前景展望 385</w:t>
      </w:r>
    </w:p>
    <w:p>
      <w:pPr>
        <w:spacing w:after="150"/>
      </w:pPr>
      <w:r>
        <w:rPr/>
        <w:t xml:space="preserve">10.6 上市公司财务比较分析 386</w:t>
      </w:r>
    </w:p>
    <w:p>
      <w:pPr>
        <w:spacing w:after="150"/>
      </w:pPr>
      <w:r>
        <w:rPr/>
        <w:t xml:space="preserve">10.6.1 盈利能力分析 386</w:t>
      </w:r>
    </w:p>
    <w:p>
      <w:pPr>
        <w:spacing w:after="150"/>
      </w:pPr>
      <w:r>
        <w:rPr/>
        <w:t xml:space="preserve">10.6.2 成长能力分析 393</w:t>
      </w:r>
    </w:p>
    <w:p>
      <w:pPr>
        <w:spacing w:after="150"/>
      </w:pPr>
      <w:r>
        <w:rPr/>
        <w:t xml:space="preserve">10.6.3 营运能力分析 395</w:t>
      </w:r>
    </w:p>
    <w:p>
      <w:pPr>
        <w:spacing w:after="150"/>
      </w:pPr>
      <w:r>
        <w:rPr/>
        <w:t xml:space="preserve">10.6.4 偿债能力分析 400</w:t>
      </w:r>
    </w:p>
    <w:p>
      <w:pPr>
        <w:spacing w:after="150"/>
      </w:pPr>
      <w:r>
        <w:rPr>
          <w:b w:val="1"/>
          <w:bCs w:val="1"/>
        </w:rPr>
        <w:t xml:space="preserve">第十一章 远程智能柜员机（VTM）行业投资分析 407</w:t>
      </w:r>
    </w:p>
    <w:p>
      <w:pPr>
        <w:spacing w:after="150"/>
      </w:pPr>
      <w:r>
        <w:rPr/>
        <w:t xml:space="preserve">11.1 投资特性 407</w:t>
      </w:r>
    </w:p>
    <w:p>
      <w:pPr>
        <w:spacing w:after="150"/>
      </w:pPr>
      <w:r>
        <w:rPr/>
        <w:t xml:space="preserve">11.1.1 盈利模式分析 407</w:t>
      </w:r>
    </w:p>
    <w:p>
      <w:pPr>
        <w:spacing w:after="150"/>
      </w:pPr>
      <w:r>
        <w:rPr/>
        <w:t xml:space="preserve">11.1.2 投入回报分析 408</w:t>
      </w:r>
    </w:p>
    <w:p>
      <w:pPr>
        <w:spacing w:after="150"/>
      </w:pPr>
      <w:r>
        <w:rPr/>
        <w:t xml:space="preserve">11.1.3 利好因素分析 409</w:t>
      </w:r>
    </w:p>
    <w:p>
      <w:pPr>
        <w:spacing w:after="150"/>
      </w:pPr>
      <w:r>
        <w:rPr/>
        <w:t xml:space="preserve">11.2 行业进入壁垒分析 410</w:t>
      </w:r>
    </w:p>
    <w:p>
      <w:pPr>
        <w:spacing w:after="150"/>
      </w:pPr>
      <w:r>
        <w:rPr/>
        <w:t xml:space="preserve">11.2.1 技术壁垒 410</w:t>
      </w:r>
    </w:p>
    <w:p>
      <w:pPr>
        <w:spacing w:after="150"/>
      </w:pPr>
      <w:r>
        <w:rPr/>
        <w:t xml:space="preserve">11.2.2 资质壁垒 410</w:t>
      </w:r>
    </w:p>
    <w:p>
      <w:pPr>
        <w:spacing w:after="150"/>
      </w:pPr>
      <w:r>
        <w:rPr/>
        <w:t xml:space="preserve">11.2.3 替代性壁垒 411</w:t>
      </w:r>
    </w:p>
    <w:p>
      <w:pPr>
        <w:spacing w:after="150"/>
      </w:pPr>
      <w:r>
        <w:rPr/>
        <w:t xml:space="preserve">11.2.4 准入门槛高 411</w:t>
      </w:r>
    </w:p>
    <w:p>
      <w:pPr>
        <w:spacing w:after="150"/>
      </w:pPr>
      <w:r>
        <w:rPr/>
        <w:t xml:space="preserve">11.3 投资风险分析 412</w:t>
      </w:r>
    </w:p>
    <w:p>
      <w:pPr>
        <w:spacing w:after="150"/>
      </w:pPr>
      <w:r>
        <w:rPr/>
        <w:t xml:space="preserve">11.3.1 技术风险 412</w:t>
      </w:r>
    </w:p>
    <w:p>
      <w:pPr>
        <w:spacing w:after="150"/>
      </w:pPr>
      <w:r>
        <w:rPr/>
        <w:t xml:space="preserve">11.3.2 竞争风险 412</w:t>
      </w:r>
    </w:p>
    <w:p>
      <w:pPr>
        <w:spacing w:after="150"/>
      </w:pPr>
      <w:r>
        <w:rPr/>
        <w:t xml:space="preserve">11.3.3 关联产业风险 412</w:t>
      </w:r>
    </w:p>
    <w:p>
      <w:pPr>
        <w:spacing w:after="150"/>
      </w:pPr>
      <w:r>
        <w:rPr/>
        <w:t xml:space="preserve">11.4 投资建议 412</w:t>
      </w:r>
    </w:p>
    <w:p>
      <w:pPr>
        <w:spacing w:after="150"/>
      </w:pPr>
      <w:r>
        <w:rPr>
          <w:b w:val="1"/>
          <w:bCs w:val="1"/>
        </w:rPr>
        <w:t xml:space="preserve">第十二章2024-2029年远程智能柜员机（VTM）行业前景预测 416</w:t>
      </w:r>
    </w:p>
    <w:p>
      <w:pPr>
        <w:spacing w:after="150"/>
      </w:pPr>
      <w:r>
        <w:rPr/>
        <w:t xml:space="preserve">12.1 VTM行业前景分析 416</w:t>
      </w:r>
    </w:p>
    <w:p>
      <w:pPr>
        <w:spacing w:after="150"/>
      </w:pPr>
      <w:r>
        <w:rPr/>
        <w:t xml:space="preserve">12.2 VTM行业未来进程 418</w:t>
      </w:r>
    </w:p>
    <w:p>
      <w:pPr>
        <w:spacing w:after="150"/>
      </w:pPr>
      <w:r>
        <w:rPr/>
        <w:t xml:space="preserve">12.3 VTM市场容量预测 419</w:t>
      </w:r>
    </w:p>
    <w:p>
      <w:pPr>
        <w:spacing w:after="150"/>
      </w:pPr>
      <w:r>
        <w:rPr>
          <w:b w:val="1"/>
          <w:bCs w:val="1"/>
        </w:rPr>
        <w:t xml:space="preserve">图表目录</w:t>
      </w:r>
    </w:p>
    <w:p>
      <w:pPr>
        <w:spacing w:after="150"/>
      </w:pPr>
      <w:r>
        <w:rPr/>
        <w:t xml:space="preserve">图表：产业链形成模式示意图 28</w:t>
      </w:r>
    </w:p>
    <w:p>
      <w:pPr>
        <w:spacing w:after="150"/>
      </w:pPr>
      <w:r>
        <w:rPr/>
        <w:t xml:space="preserve">图表：VTM的产业链结构图 29</w:t>
      </w:r>
    </w:p>
    <w:p>
      <w:pPr>
        <w:spacing w:after="150"/>
      </w:pPr>
      <w:r>
        <w:rPr/>
        <w:t xml:space="preserve">图表：2019-2023年全国粗钢、生铁、钢材产量情况 31</w:t>
      </w:r>
    </w:p>
    <w:p>
      <w:pPr>
        <w:spacing w:after="150"/>
      </w:pPr>
      <w:r>
        <w:rPr/>
        <w:t xml:space="preserve">图表：2019-2023年全国粗钢、生铁、钢材日产水平 31</w:t>
      </w:r>
    </w:p>
    <w:p>
      <w:pPr>
        <w:spacing w:after="150"/>
      </w:pPr>
      <w:r>
        <w:rPr/>
        <w:t xml:space="preserve">图表：2019-2023年国内市场钢材库存情况 32</w:t>
      </w:r>
    </w:p>
    <w:p>
      <w:pPr>
        <w:spacing w:after="150"/>
      </w:pPr>
      <w:r>
        <w:rPr/>
        <w:t xml:space="preserve">图表：国内钢材综合价格指数走势 32</w:t>
      </w:r>
    </w:p>
    <w:p>
      <w:pPr>
        <w:spacing w:after="150"/>
      </w:pPr>
      <w:r>
        <w:rPr/>
        <w:t xml:space="preserve">图表：国内市场上八大品种钢材价格走势 33</w:t>
      </w:r>
    </w:p>
    <w:p>
      <w:pPr>
        <w:spacing w:after="150"/>
      </w:pPr>
      <w:r>
        <w:rPr/>
        <w:t xml:space="preserve">图表：全国钢材进出口及同比情况 33</w:t>
      </w:r>
    </w:p>
    <w:p>
      <w:pPr>
        <w:spacing w:after="150"/>
      </w:pPr>
      <w:r>
        <w:rPr/>
        <w:t xml:space="preserve">图表：中钢协会员钢铁企业各月利税、利润情况 35</w:t>
      </w:r>
    </w:p>
    <w:p>
      <w:pPr>
        <w:spacing w:after="150"/>
      </w:pPr>
      <w:r>
        <w:rPr/>
        <w:t xml:space="preserve">图表：中钢协会员钢铁企业投资及利润情况 36</w:t>
      </w:r>
    </w:p>
    <w:p>
      <w:pPr>
        <w:spacing w:after="150"/>
      </w:pPr>
      <w:r>
        <w:rPr/>
        <w:t xml:space="preserve">图表：中国钢铁工业产业集中度情况 37</w:t>
      </w:r>
    </w:p>
    <w:p>
      <w:pPr>
        <w:spacing w:after="150"/>
      </w:pPr>
      <w:r>
        <w:rPr/>
        <w:t xml:space="preserve">图表：2019-2023年中国液晶显示器十大品牌企业排名 42</w:t>
      </w:r>
    </w:p>
    <w:p>
      <w:pPr>
        <w:spacing w:after="150"/>
      </w:pPr>
      <w:r>
        <w:rPr/>
        <w:t xml:space="preserve">图表：片式电感及片式LTCC 射频元器件与行业上下游的关系示意图 59</w:t>
      </w:r>
    </w:p>
    <w:p>
      <w:pPr>
        <w:spacing w:after="150"/>
      </w:pPr>
      <w:r>
        <w:rPr/>
        <w:t xml:space="preserve">图表：2019-2023年中国电子元件制造行业企业数量增长趋势监测 60</w:t>
      </w:r>
    </w:p>
    <w:p>
      <w:pPr>
        <w:spacing w:after="150"/>
      </w:pPr>
      <w:r>
        <w:rPr/>
        <w:t xml:space="preserve">图表：2019-2023年中国电子元件制造行业资产规模增长趋势监测 60</w:t>
      </w:r>
    </w:p>
    <w:p>
      <w:pPr>
        <w:spacing w:after="150"/>
      </w:pPr>
      <w:r>
        <w:rPr/>
        <w:t xml:space="preserve">图表：2019-2023年中国电子器件制造行业主要盈利指标统计图 61</w:t>
      </w:r>
    </w:p>
    <w:p>
      <w:pPr>
        <w:spacing w:after="150"/>
      </w:pPr>
      <w:r>
        <w:rPr/>
        <w:t xml:space="preserve">图表：2019-2023年中国电子器件制造行业销售成本增长趋势监测 61</w:t>
      </w:r>
    </w:p>
    <w:p>
      <w:pPr>
        <w:spacing w:after="150"/>
      </w:pPr>
      <w:r>
        <w:rPr/>
        <w:t xml:space="preserve">图表：2019-2023年邮政全行业业务发展情况 67</w:t>
      </w:r>
    </w:p>
    <w:p>
      <w:pPr>
        <w:spacing w:after="150"/>
      </w:pPr>
      <w:r>
        <w:rPr/>
        <w:t xml:space="preserve">图表：2019-2023年快递业务发展情况 68</w:t>
      </w:r>
    </w:p>
    <w:p>
      <w:pPr>
        <w:spacing w:after="150"/>
      </w:pPr>
      <w:r>
        <w:rPr/>
        <w:t xml:space="preserve">图表：2019-2023年快递业务量排名前十五位的城市 69</w:t>
      </w:r>
    </w:p>
    <w:p>
      <w:pPr>
        <w:spacing w:after="150"/>
      </w:pPr>
      <w:r>
        <w:rPr/>
        <w:t xml:space="preserve">图表：快递业务收入排名前十五位的城市 70</w:t>
      </w:r>
    </w:p>
    <w:p>
      <w:pPr>
        <w:spacing w:after="150"/>
      </w:pPr>
      <w:r>
        <w:rPr/>
        <w:t xml:space="preserve">图表：2019-2023年人均用邮支出、快速使用量和快速支出情况 72</w:t>
      </w:r>
    </w:p>
    <w:p>
      <w:pPr>
        <w:spacing w:after="150"/>
      </w:pPr>
      <w:r>
        <w:rPr/>
        <w:t xml:space="preserve">图表：中国证券市场境内筹资规模和上市公司家数情况 74</w:t>
      </w:r>
    </w:p>
    <w:p>
      <w:pPr>
        <w:spacing w:after="150"/>
      </w:pPr>
      <w:r>
        <w:rPr/>
        <w:t xml:space="preserve">图表：中国证券公司净资产规模和公募证券投资基金情况 75</w:t>
      </w:r>
    </w:p>
    <w:p>
      <w:pPr>
        <w:spacing w:after="150"/>
      </w:pPr>
      <w:r>
        <w:rPr/>
        <w:t xml:space="preserve">图表：证券市场年成交金额和证券公司年度净利润以及上证综合指数走势情况 76</w:t>
      </w:r>
    </w:p>
    <w:p>
      <w:pPr>
        <w:spacing w:after="150"/>
      </w:pPr>
      <w:r>
        <w:rPr/>
        <w:t xml:space="preserve">图表：中国近年来 GDP 同比增长率、年成交金额和证券公司年度净利润变动情况 76</w:t>
      </w:r>
    </w:p>
    <w:p>
      <w:pPr>
        <w:spacing w:after="150"/>
      </w:pPr>
      <w:r>
        <w:rPr/>
        <w:t xml:space="preserve">图表：上市公司家数排名前十的各省、市、自治区证券业发展情况 77</w:t>
      </w:r>
    </w:p>
    <w:p>
      <w:pPr>
        <w:spacing w:after="150"/>
      </w:pPr>
      <w:r>
        <w:rPr/>
        <w:t xml:space="preserve">图表：2019-2023年我国国内生产总值及其增长速度 80</w:t>
      </w:r>
    </w:p>
    <w:p>
      <w:pPr>
        <w:spacing w:after="150"/>
      </w:pPr>
      <w:r>
        <w:rPr/>
        <w:t xml:space="preserve">图表：2019-2023年1季度GDP初步核算数据 81</w:t>
      </w:r>
    </w:p>
    <w:p>
      <w:pPr>
        <w:spacing w:after="150"/>
      </w:pPr>
      <w:r>
        <w:rPr/>
        <w:t xml:space="preserve">图表：GDP环比和同比增长速度 81</w:t>
      </w:r>
    </w:p>
    <w:p>
      <w:pPr>
        <w:spacing w:after="150"/>
      </w:pPr>
      <w:r>
        <w:rPr/>
        <w:t xml:space="preserve">图表：2019-2023年3月-2019-2023年12月全国居民消费价格涨跌幅度 82</w:t>
      </w:r>
    </w:p>
    <w:p>
      <w:pPr>
        <w:spacing w:after="150"/>
      </w:pPr>
      <w:r>
        <w:rPr/>
        <w:t xml:space="preserve">图表：2019-2023年3月-2019-2023年12月我国猪肉、牛肉、羊肉价格变动情况 83</w:t>
      </w:r>
    </w:p>
    <w:p>
      <w:pPr>
        <w:spacing w:after="150"/>
      </w:pPr>
      <w:r>
        <w:rPr/>
        <w:t xml:space="preserve">图表：2019-2023年3月-2019-2023年12月我国鲜菜、鲜果价格变动情况 83</w:t>
      </w:r>
    </w:p>
    <w:p>
      <w:pPr>
        <w:spacing w:after="150"/>
      </w:pPr>
      <w:r>
        <w:rPr/>
        <w:t xml:space="preserve">图表：2019-2023年1-12月份居民消费价格分类别同比涨跌幅 84</w:t>
      </w:r>
    </w:p>
    <w:p>
      <w:pPr>
        <w:spacing w:after="150"/>
      </w:pPr>
      <w:r>
        <w:rPr/>
        <w:t xml:space="preserve">图表：2019-2023年1-12月份居民消费价格分类别环比涨跌幅 85</w:t>
      </w:r>
    </w:p>
    <w:p>
      <w:pPr>
        <w:spacing w:after="150"/>
      </w:pPr>
      <w:r>
        <w:rPr/>
        <w:t xml:space="preserve">图表：2019-2023年12月居民消费价格主要数据 86</w:t>
      </w:r>
    </w:p>
    <w:p>
      <w:pPr>
        <w:spacing w:after="150"/>
      </w:pPr>
      <w:r>
        <w:rPr/>
        <w:t xml:space="preserve">图表：2019-2023年我国农村居民人均纯收入及其增长速度 90</w:t>
      </w:r>
    </w:p>
    <w:p>
      <w:pPr>
        <w:spacing w:after="150"/>
      </w:pPr>
      <w:r>
        <w:rPr/>
        <w:t xml:space="preserve">图表：2019-2023年我国城镇居民人均可支配收入及其增长速度 91</w:t>
      </w:r>
    </w:p>
    <w:p>
      <w:pPr>
        <w:spacing w:after="150"/>
      </w:pPr>
      <w:r>
        <w:rPr/>
        <w:t xml:space="preserve">图表：1978-2019-2023中国城乡居民恩格尔系数对比表 94</w:t>
      </w:r>
    </w:p>
    <w:p>
      <w:pPr>
        <w:spacing w:after="150"/>
      </w:pPr>
      <w:r>
        <w:rPr/>
        <w:t xml:space="preserve">图表：全国各月累计主营业务收入与利润总额同比增速 96</w:t>
      </w:r>
    </w:p>
    <w:p>
      <w:pPr>
        <w:spacing w:after="150"/>
      </w:pPr>
      <w:r>
        <w:rPr/>
        <w:t xml:space="preserve">图表：全国各月累计利润率与每百元主营业务收入中的成本 97</w:t>
      </w:r>
    </w:p>
    <w:p>
      <w:pPr>
        <w:spacing w:after="150"/>
      </w:pPr>
      <w:r>
        <w:rPr/>
        <w:t xml:space="preserve">图表：2019-2023年分经济类型主营业务收入与利润总额同比增速 98</w:t>
      </w:r>
    </w:p>
    <w:p>
      <w:pPr>
        <w:spacing w:after="150"/>
      </w:pPr>
      <w:r>
        <w:rPr/>
        <w:t xml:space="preserve">图表：2019-2023年规模以上工业企业主要财务指标 98</w:t>
      </w:r>
    </w:p>
    <w:p>
      <w:pPr>
        <w:spacing w:after="150"/>
      </w:pPr>
      <w:r>
        <w:rPr/>
        <w:t xml:space="preserve">图表：2019-2023年规模以上工业企业经济效益指标 99</w:t>
      </w:r>
    </w:p>
    <w:p>
      <w:pPr>
        <w:spacing w:after="150"/>
      </w:pPr>
      <w:r>
        <w:rPr/>
        <w:t xml:space="preserve">图表：2019-2023年规模以上工业企业主要财务指标(主要行业) 99</w:t>
      </w:r>
    </w:p>
    <w:p>
      <w:pPr>
        <w:spacing w:after="150"/>
      </w:pPr>
      <w:r>
        <w:rPr/>
        <w:t xml:space="preserve">图表：2019-2023年我国全社会固定资产及其增长率情况 103</w:t>
      </w:r>
    </w:p>
    <w:p>
      <w:pPr>
        <w:spacing w:after="150"/>
      </w:pPr>
      <w:r>
        <w:rPr/>
        <w:t xml:space="preserve">图表：我国固定资产投资(不含农户)同比增速 103</w:t>
      </w:r>
    </w:p>
    <w:p>
      <w:pPr>
        <w:spacing w:after="150"/>
      </w:pPr>
      <w:r>
        <w:rPr/>
        <w:t xml:space="preserve">图表：固定资产投资到位资金同比增速 105</w:t>
      </w:r>
    </w:p>
    <w:p>
      <w:pPr>
        <w:spacing w:after="150"/>
      </w:pPr>
      <w:r>
        <w:rPr/>
        <w:t xml:space="preserve">图表：2019-2023年1-12月份固定资产投资(不含农户)主要数据 106</w:t>
      </w:r>
    </w:p>
    <w:p>
      <w:pPr>
        <w:spacing w:after="150"/>
      </w:pPr>
      <w:r>
        <w:rPr/>
        <w:t xml:space="preserve">图表：2019-2023年全国一般公共财政收入 109</w:t>
      </w:r>
    </w:p>
    <w:p>
      <w:pPr>
        <w:spacing w:after="150"/>
      </w:pPr>
      <w:r>
        <w:rPr/>
        <w:t xml:space="preserve">图表：中国银行外汇牌价汇率 117</w:t>
      </w:r>
    </w:p>
    <w:p>
      <w:pPr>
        <w:spacing w:after="150"/>
      </w:pPr>
      <w:r>
        <w:rPr/>
        <w:t xml:space="preserve">图表：中国今日外汇牌价最新查询 ： 118</w:t>
      </w:r>
    </w:p>
    <w:p>
      <w:pPr>
        <w:spacing w:after="150"/>
      </w:pPr>
      <w:r>
        <w:rPr/>
        <w:t xml:space="preserve">图表：2019-2023年年末国家外汇储备 119</w:t>
      </w:r>
    </w:p>
    <w:p>
      <w:pPr>
        <w:spacing w:after="150"/>
      </w:pPr>
      <w:r>
        <w:rPr/>
        <w:t xml:space="preserve">图表：金融机构人民币贷款和存款基准利率调整表 120</w:t>
      </w:r>
    </w:p>
    <w:p>
      <w:pPr>
        <w:spacing w:after="150"/>
      </w:pPr>
      <w:r>
        <w:rPr/>
        <w:t xml:space="preserve">图表：存款准备金率历次调整一览表 122</w:t>
      </w:r>
    </w:p>
    <w:p>
      <w:pPr>
        <w:spacing w:after="150"/>
      </w:pPr>
      <w:r>
        <w:rPr/>
        <w:t xml:space="preserve">图表：2019-2023年存款准备金率历次调整一览表 126</w:t>
      </w:r>
    </w:p>
    <w:p>
      <w:pPr>
        <w:spacing w:after="150"/>
      </w:pPr>
      <w:r>
        <w:rPr/>
        <w:t xml:space="preserve">图表：2019-2023年我国社会消费品零售总额及其增长速度 129</w:t>
      </w:r>
    </w:p>
    <w:p>
      <w:pPr>
        <w:spacing w:after="150"/>
      </w:pPr>
      <w:r>
        <w:rPr/>
        <w:t xml:space="preserve">图表：我国社会消费品零售总额分月同比增长速度 129</w:t>
      </w:r>
    </w:p>
    <w:p>
      <w:pPr>
        <w:spacing w:after="150"/>
      </w:pPr>
      <w:r>
        <w:rPr/>
        <w:t xml:space="preserve">图表：2019-2023年12月份社会消费品零售总额主要数据 130</w:t>
      </w:r>
    </w:p>
    <w:p>
      <w:pPr>
        <w:spacing w:after="150"/>
      </w:pPr>
      <w:r>
        <w:rPr/>
        <w:t xml:space="preserve">图表：2019-2023年城镇新增就业人数 133</w:t>
      </w:r>
    </w:p>
    <w:p>
      <w:pPr>
        <w:spacing w:after="150"/>
      </w:pPr>
      <w:r>
        <w:rPr/>
        <w:t xml:space="preserve">图表：2019-2023年国家全员劳动生产率 134</w:t>
      </w:r>
    </w:p>
    <w:p>
      <w:pPr>
        <w:spacing w:after="150"/>
      </w:pPr>
      <w:r>
        <w:rPr/>
        <w:t xml:space="preserve">图表：2019-2023年服务业部分行业投资(不含农户)及其增长速度 135</w:t>
      </w:r>
    </w:p>
    <w:p>
      <w:pPr>
        <w:spacing w:after="150"/>
      </w:pPr>
      <w:r>
        <w:rPr/>
        <w:t xml:space="preserve">图表：金融机具行业产业链图 155</w:t>
      </w:r>
    </w:p>
    <w:p>
      <w:pPr>
        <w:spacing w:after="150"/>
      </w:pPr>
      <w:r>
        <w:rPr/>
        <w:t xml:space="preserve">图表：25省份一季度城镇居民人均可支配收入 161</w:t>
      </w:r>
    </w:p>
    <w:p>
      <w:pPr>
        <w:spacing w:after="150"/>
      </w:pPr>
      <w:r>
        <w:rPr/>
        <w:t xml:space="preserve">图表：2019-2023年～2019-2023年我国银行卡消费笔数 165</w:t>
      </w:r>
    </w:p>
    <w:p>
      <w:pPr>
        <w:spacing w:after="150"/>
      </w:pPr>
      <w:r>
        <w:rPr/>
        <w:t xml:space="preserve">图表：2019-2023年～2019-2023年我国信用卡货款走势 165</w:t>
      </w:r>
    </w:p>
    <w:p>
      <w:pPr>
        <w:spacing w:after="150"/>
      </w:pPr>
      <w:r>
        <w:rPr/>
        <w:t xml:space="preserve">图表：2019-2023年～2019-2023年各季我国银行卡消费笔数走势 166</w:t>
      </w:r>
    </w:p>
    <w:p>
      <w:pPr>
        <w:spacing w:after="150"/>
      </w:pPr>
      <w:r>
        <w:rPr/>
        <w:t xml:space="preserve">图表：2019-2023年～2019-2023年各季我国银行卡渗透率 167</w:t>
      </w:r>
    </w:p>
    <w:p>
      <w:pPr>
        <w:spacing w:after="150"/>
      </w:pPr>
      <w:r>
        <w:rPr/>
        <w:t xml:space="preserve">图表：2019-2023年～2019-2023年社会消费品零售总额走势 167</w:t>
      </w:r>
    </w:p>
    <w:p>
      <w:pPr>
        <w:spacing w:after="150"/>
      </w:pPr>
      <w:r>
        <w:rPr/>
        <w:t xml:space="preserve">图表：2019-2023年～2019-2023年各季我国特约商户增势 168</w:t>
      </w:r>
    </w:p>
    <w:p>
      <w:pPr>
        <w:spacing w:after="150"/>
      </w:pPr>
      <w:r>
        <w:rPr/>
        <w:t xml:space="preserve">图表：2019-2023年～2019-2023年各季联网POS增势 168</w:t>
      </w:r>
    </w:p>
    <w:p>
      <w:pPr>
        <w:spacing w:after="150"/>
      </w:pPr>
      <w:r>
        <w:rPr/>
        <w:t xml:space="preserve">图表：2019-2023年～2019-2023年各季度银行卡消费金额走势 169</w:t>
      </w:r>
    </w:p>
    <w:p>
      <w:pPr>
        <w:spacing w:after="150"/>
      </w:pPr>
      <w:r>
        <w:rPr/>
        <w:t xml:space="preserve">图表：2019-2023年～2019-2023年各季度卡均及笔数消费走势 169</w:t>
      </w:r>
    </w:p>
    <w:p>
      <w:pPr>
        <w:spacing w:after="150"/>
      </w:pPr>
      <w:r>
        <w:rPr/>
        <w:t xml:space="preserve">图表：2017～2019-2023年各季度信用卡贷款情况 171</w:t>
      </w:r>
    </w:p>
    <w:p>
      <w:pPr>
        <w:spacing w:after="150"/>
      </w:pPr>
      <w:r>
        <w:rPr/>
        <w:t xml:space="preserve">图表：2019-2023年中国网民使用电子银行服务变动情况 173</w:t>
      </w:r>
    </w:p>
    <w:p>
      <w:pPr>
        <w:spacing w:after="150"/>
      </w:pPr>
      <w:r>
        <w:rPr/>
        <w:t xml:space="preserve">图表：2019-2023年中国网上银行和手机银行用户地域分布情况 174</w:t>
      </w:r>
    </w:p>
    <w:p>
      <w:pPr>
        <w:spacing w:after="150"/>
      </w:pPr>
      <w:r>
        <w:rPr/>
        <w:t xml:space="preserve">图表：2019-2023年中国网民最常使用网上银行和手机银行TOP10 175</w:t>
      </w:r>
    </w:p>
    <w:p>
      <w:pPr>
        <w:spacing w:after="150"/>
      </w:pPr>
      <w:r>
        <w:rPr/>
        <w:t xml:space="preserve">图表：VTM是银行自助设备的集大成者 177</w:t>
      </w:r>
    </w:p>
    <w:p>
      <w:pPr>
        <w:spacing w:after="150"/>
      </w:pPr>
      <w:r>
        <w:rPr/>
        <w:t xml:space="preserve">图表：VTM相对其他服务渠道具备多项优势 178</w:t>
      </w:r>
    </w:p>
    <w:p>
      <w:pPr>
        <w:spacing w:after="150"/>
      </w:pPr>
      <w:r>
        <w:rPr/>
        <w:t xml:space="preserve">图表：与网点比较，VTM为银行减少30%成本(单位：千元) 179</w:t>
      </w:r>
    </w:p>
    <w:p>
      <w:pPr>
        <w:spacing w:after="150"/>
      </w:pPr>
      <w:r>
        <w:rPr/>
        <w:t xml:space="preserve">图表：美国银行主要收入构成 184</w:t>
      </w:r>
    </w:p>
    <w:p>
      <w:pPr>
        <w:spacing w:after="150"/>
      </w:pPr>
      <w:r>
        <w:rPr/>
        <w:t xml:space="preserve">图表：工商银行主要收入构成 184</w:t>
      </w:r>
    </w:p>
    <w:p>
      <w:pPr>
        <w:spacing w:after="150"/>
      </w:pPr>
      <w:r>
        <w:rPr/>
        <w:t xml:space="preserve">图表：技术创新带来业务成本的下降(美分/笔) 185</w:t>
      </w:r>
    </w:p>
    <w:p>
      <w:pPr>
        <w:spacing w:after="150"/>
      </w:pPr>
      <w:r>
        <w:rPr/>
        <w:t xml:space="preserve">图表：我国民营银行已经起航 185</w:t>
      </w:r>
    </w:p>
    <w:p>
      <w:pPr>
        <w:spacing w:after="150"/>
      </w:pPr>
      <w:r>
        <w:rPr/>
        <w:t xml:space="preserve">图表：互联网银行逻辑链 186</w:t>
      </w:r>
    </w:p>
    <w:p>
      <w:pPr>
        <w:spacing w:after="150"/>
      </w:pPr>
      <w:r>
        <w:rPr/>
        <w:t xml:space="preserve">图表：传统银行与互联网银行业务差别 186</w:t>
      </w:r>
    </w:p>
    <w:p>
      <w:pPr>
        <w:spacing w:after="150"/>
      </w:pPr>
      <w:r>
        <w:rPr/>
        <w:t xml:space="preserve">图表：民营银行开展部分业务情况 186</w:t>
      </w:r>
    </w:p>
    <w:p>
      <w:pPr>
        <w:spacing w:after="150"/>
      </w:pPr>
      <w:r>
        <w:rPr/>
        <w:t xml:space="preserve">图表：2019-2023年中国各银行ATM机采购数量(单位：台) 187</w:t>
      </w:r>
    </w:p>
    <w:p>
      <w:pPr>
        <w:spacing w:after="150"/>
      </w:pPr>
      <w:r>
        <w:rPr/>
        <w:t xml:space="preserve">图表：VTM相对其他服务渠道具备多项优势 188</w:t>
      </w:r>
    </w:p>
    <w:p>
      <w:pPr>
        <w:spacing w:after="150"/>
      </w:pPr>
      <w:r>
        <w:rPr/>
        <w:t xml:space="preserve">图表：华为无人银行解决方案架构 195</w:t>
      </w:r>
    </w:p>
    <w:p>
      <w:pPr>
        <w:spacing w:after="150"/>
      </w:pPr>
      <w:r>
        <w:rPr/>
        <w:t xml:space="preserve">图表：VTM 产业链格局 196</w:t>
      </w:r>
    </w:p>
    <w:p>
      <w:pPr>
        <w:spacing w:after="150"/>
      </w:pPr>
      <w:r>
        <w:rPr/>
        <w:t xml:space="preserve">图表：2019-2023年我国ATM人均保有量与其他国家水平对比(单位：台/十万人) 243</w:t>
      </w:r>
    </w:p>
    <w:p>
      <w:pPr>
        <w:spacing w:after="150"/>
      </w:pPr>
      <w:r>
        <w:rPr/>
        <w:t xml:space="preserve">图表：2019-2023年中国新增ATM机数量(单位：台) 244</w:t>
      </w:r>
    </w:p>
    <w:p>
      <w:pPr>
        <w:spacing w:after="150"/>
      </w:pPr>
      <w:r>
        <w:rPr/>
        <w:t xml:space="preserve">图表：国内ATM 运营商的基本情况一览表： 245</w:t>
      </w:r>
    </w:p>
    <w:p>
      <w:pPr>
        <w:spacing w:after="150"/>
      </w:pPr>
      <w:r>
        <w:rPr/>
        <w:t xml:space="preserve">图表：国内ATM 机市场份额 247</w:t>
      </w:r>
    </w:p>
    <w:p>
      <w:pPr>
        <w:spacing w:after="150"/>
      </w:pPr>
      <w:r>
        <w:rPr/>
        <w:t xml:space="preserve">图表：美国计算机服务公司负债能力分析 253</w:t>
      </w:r>
    </w:p>
    <w:p>
      <w:pPr>
        <w:spacing w:after="150"/>
      </w:pPr>
      <w:r>
        <w:rPr/>
        <w:t xml:space="preserve">图表：美国计算机服务公司利润能力分析 255</w:t>
      </w:r>
    </w:p>
    <w:p>
      <w:pPr>
        <w:spacing w:after="150"/>
      </w:pPr>
      <w:r>
        <w:rPr/>
        <w:t xml:space="preserve">图表：美国计算机服务公司现金流量分析 256</w:t>
      </w:r>
    </w:p>
    <w:p>
      <w:pPr>
        <w:spacing w:after="150"/>
      </w:pPr>
      <w:r>
        <w:rPr/>
        <w:t xml:space="preserve">图表：近4年韩国晓星株式会社产权比率变化情况 259</w:t>
      </w:r>
    </w:p>
    <w:p>
      <w:pPr>
        <w:spacing w:after="150"/>
      </w:pPr>
      <w:r>
        <w:rPr/>
        <w:t xml:space="preserve">图表：近4年韩国晓星株式会社产权比率变化情况 259</w:t>
      </w:r>
    </w:p>
    <w:p>
      <w:pPr>
        <w:spacing w:after="150"/>
      </w:pPr>
      <w:r>
        <w:rPr/>
        <w:t xml:space="preserve">图表：近4年韩国晓星株式会社流动资产周转次数变化情况 260</w:t>
      </w:r>
    </w:p>
    <w:p>
      <w:pPr>
        <w:spacing w:after="150"/>
      </w:pPr>
      <w:r>
        <w:rPr/>
        <w:t xml:space="preserve">图表：近4年韩国晓星株式会社流动资产周转次数变化情况 260</w:t>
      </w:r>
    </w:p>
    <w:p>
      <w:pPr>
        <w:spacing w:after="150"/>
      </w:pPr>
      <w:r>
        <w:rPr/>
        <w:t xml:space="preserve">图表：近4年韩国晓星株式会社资产负债率变化情况 261</w:t>
      </w:r>
    </w:p>
    <w:p>
      <w:pPr>
        <w:spacing w:after="150"/>
      </w:pPr>
      <w:r>
        <w:rPr/>
        <w:t xml:space="preserve">图表：近4年韩国晓星株式会社资产负债率变化情况 261</w:t>
      </w:r>
    </w:p>
    <w:p>
      <w:pPr>
        <w:spacing w:after="150"/>
      </w:pPr>
      <w:r>
        <w:rPr/>
        <w:t xml:space="preserve">图表：近4年韩国晓星株式会社总资产周转次数变化情况 262</w:t>
      </w:r>
    </w:p>
    <w:p>
      <w:pPr>
        <w:spacing w:after="150"/>
      </w:pPr>
      <w:r>
        <w:rPr/>
        <w:t xml:space="preserve">图表：近4年韩国晓星株式会社总资产周转次数变化情况 262</w:t>
      </w:r>
    </w:p>
    <w:p>
      <w:pPr>
        <w:spacing w:after="150"/>
      </w:pPr>
      <w:r>
        <w:rPr/>
        <w:t xml:space="preserve">图表：近4年韩国晓星株式会社销售毛利率变化情况 263</w:t>
      </w:r>
    </w:p>
    <w:p>
      <w:pPr>
        <w:spacing w:after="150"/>
      </w:pPr>
      <w:r>
        <w:rPr/>
        <w:t xml:space="preserve">图表：近4年韩国晓星株式会社销售毛利率变化情况 263</w:t>
      </w:r>
    </w:p>
    <w:p>
      <w:pPr>
        <w:spacing w:after="150"/>
      </w:pPr>
      <w:r>
        <w:rPr/>
        <w:t xml:space="preserve">图表：近4年韩国晓星株式会社固定资产周转次数情况 264</w:t>
      </w:r>
    </w:p>
    <w:p>
      <w:pPr>
        <w:spacing w:after="150"/>
      </w:pPr>
      <w:r>
        <w:rPr/>
        <w:t xml:space="preserve">图表：近4年韩国晓星株式会社固定资产周转次数情况 264</w:t>
      </w:r>
    </w:p>
    <w:p>
      <w:pPr>
        <w:spacing w:after="150"/>
      </w:pPr>
      <w:r>
        <w:rPr/>
        <w:t xml:space="preserve">图表：近4年日本日立集团产权比率变化情况 267</w:t>
      </w:r>
    </w:p>
    <w:p>
      <w:pPr>
        <w:spacing w:after="150"/>
      </w:pPr>
      <w:r>
        <w:rPr/>
        <w:t xml:space="preserve">图表：近4年日本日立集团产权比率变化情况 267</w:t>
      </w:r>
    </w:p>
    <w:p>
      <w:pPr>
        <w:spacing w:after="150"/>
      </w:pPr>
      <w:r>
        <w:rPr/>
        <w:t xml:space="preserve">图表：近4年日本日立集团流动资产周转次数变化情况 267</w:t>
      </w:r>
    </w:p>
    <w:p>
      <w:pPr>
        <w:spacing w:after="150"/>
      </w:pPr>
      <w:r>
        <w:rPr/>
        <w:t xml:space="preserve">图表：近4年日本日立集团流动资产周转次数变化情况 268</w:t>
      </w:r>
    </w:p>
    <w:p>
      <w:pPr>
        <w:spacing w:after="150"/>
      </w:pPr>
      <w:r>
        <w:rPr/>
        <w:t xml:space="preserve">图表：近4年日本日立集团资产负债率变化情况 268</w:t>
      </w:r>
    </w:p>
    <w:p>
      <w:pPr>
        <w:spacing w:after="150"/>
      </w:pPr>
      <w:r>
        <w:rPr/>
        <w:t xml:space="preserve">图表：近4年日本日立集团资产负债率变化情况 269</w:t>
      </w:r>
    </w:p>
    <w:p>
      <w:pPr>
        <w:spacing w:after="150"/>
      </w:pPr>
      <w:r>
        <w:rPr/>
        <w:t xml:space="preserve">图表：近4年日本日立集团销售毛利率变化情况 269</w:t>
      </w:r>
    </w:p>
    <w:p>
      <w:pPr>
        <w:spacing w:after="150"/>
      </w:pPr>
      <w:r>
        <w:rPr/>
        <w:t xml:space="preserve">图表：近4年日本日立集团销售毛利率变化情况 269</w:t>
      </w:r>
    </w:p>
    <w:p>
      <w:pPr>
        <w:spacing w:after="150"/>
      </w:pPr>
      <w:r>
        <w:rPr/>
        <w:t xml:space="preserve">图表：近4年日本日立集团总资产周转次数变化情况 270</w:t>
      </w:r>
    </w:p>
    <w:p>
      <w:pPr>
        <w:spacing w:after="150"/>
      </w:pPr>
      <w:r>
        <w:rPr/>
        <w:t xml:space="preserve">图表：近4年日本日立集团总资产周转次数变化情况 270</w:t>
      </w:r>
    </w:p>
    <w:p>
      <w:pPr>
        <w:spacing w:after="150"/>
      </w:pPr>
      <w:r>
        <w:rPr/>
        <w:t xml:space="preserve">图表：近4年日本日立集团固定资产周转次数情况 271</w:t>
      </w:r>
    </w:p>
    <w:p>
      <w:pPr>
        <w:spacing w:after="150"/>
      </w:pPr>
      <w:r>
        <w:rPr/>
        <w:t xml:space="preserve">图表：近4年日本日立集团固定资产周转次数情况 271</w:t>
      </w:r>
    </w:p>
    <w:p>
      <w:pPr>
        <w:spacing w:after="150"/>
      </w:pPr>
      <w:r>
        <w:rPr/>
        <w:t xml:space="preserve">图表：广电运通负债能力分析 273</w:t>
      </w:r>
    </w:p>
    <w:p>
      <w:pPr>
        <w:spacing w:after="150"/>
      </w:pPr>
      <w:r>
        <w:rPr/>
        <w:t xml:space="preserve">图表：广电运通利润能力分析 276</w:t>
      </w:r>
    </w:p>
    <w:p>
      <w:pPr>
        <w:spacing w:after="150"/>
      </w:pPr>
      <w:r>
        <w:rPr/>
        <w:t xml:space="preserve">图表：长城信息产业股份有限公司负债能力分析 281</w:t>
      </w:r>
    </w:p>
    <w:p>
      <w:pPr>
        <w:spacing w:after="150"/>
      </w:pPr>
      <w:r>
        <w:rPr/>
        <w:t xml:space="preserve">图表：长城信息产业股份有限公司利润能力分析 284</w:t>
      </w:r>
    </w:p>
    <w:p>
      <w:pPr>
        <w:spacing w:after="150"/>
      </w:pPr>
      <w:r>
        <w:rPr/>
        <w:t xml:space="preserve">图表：广州御银科技股份有限公司负债能力分析 288</w:t>
      </w:r>
    </w:p>
    <w:p>
      <w:pPr>
        <w:spacing w:after="150"/>
      </w:pPr>
      <w:r>
        <w:rPr/>
        <w:t xml:space="preserve">图表：广州御银科技股份有限公司利润能力分析 291</w:t>
      </w:r>
    </w:p>
    <w:p>
      <w:pPr>
        <w:spacing w:after="150"/>
      </w:pPr>
      <w:r>
        <w:rPr/>
        <w:t xml:space="preserve">图表：证通电子负债能力分析 295</w:t>
      </w:r>
    </w:p>
    <w:p>
      <w:pPr>
        <w:spacing w:after="150"/>
      </w:pPr>
      <w:r>
        <w:rPr/>
        <w:t xml:space="preserve">图表：证通电子利润能力分析 298</w:t>
      </w:r>
    </w:p>
    <w:p>
      <w:pPr>
        <w:spacing w:after="150"/>
      </w:pPr>
      <w:r>
        <w:rPr/>
        <w:t xml:space="preserve">图表：东方通信负债能力分析 302</w:t>
      </w:r>
    </w:p>
    <w:p>
      <w:pPr>
        <w:spacing w:after="150"/>
      </w:pPr>
      <w:r>
        <w:rPr/>
        <w:t xml:space="preserve">图表：东方通信利润能力分析 305</w:t>
      </w:r>
    </w:p>
    <w:p>
      <w:pPr>
        <w:spacing w:after="150"/>
      </w:pPr>
      <w:r>
        <w:rPr/>
        <w:t xml:space="preserve">图表：近4年北京兆维自助服务设备技术有限公司产权比率变化情况 308</w:t>
      </w:r>
    </w:p>
    <w:p>
      <w:pPr>
        <w:spacing w:after="150"/>
      </w:pPr>
      <w:r>
        <w:rPr/>
        <w:t xml:space="preserve">图表：近4年北京兆维自助服务设备技术有限公司产权比率变化情况 308</w:t>
      </w:r>
    </w:p>
    <w:p>
      <w:pPr>
        <w:spacing w:after="150"/>
      </w:pPr>
      <w:r>
        <w:rPr/>
        <w:t xml:space="preserve">图表：近4年北京兆维自助服务设备技术有限公司流动资产周转次数变化情况 309</w:t>
      </w:r>
    </w:p>
    <w:p>
      <w:pPr>
        <w:spacing w:after="150"/>
      </w:pPr>
      <w:r>
        <w:rPr/>
        <w:t xml:space="preserve">图表：近4年北京兆维自助服务设备技术有限公司流动资产周转次数变化情况 309</w:t>
      </w:r>
    </w:p>
    <w:p>
      <w:pPr>
        <w:spacing w:after="150"/>
      </w:pPr>
      <w:r>
        <w:rPr/>
        <w:t xml:space="preserve">图表：近4年北京兆维自助服务设备技术有限公司资产负债率变化情况 310</w:t>
      </w:r>
    </w:p>
    <w:p>
      <w:pPr>
        <w:spacing w:after="150"/>
      </w:pPr>
      <w:r>
        <w:rPr/>
        <w:t xml:space="preserve">图表：近4年北京兆维自助服务设备技术有限公司资产负债率变化情况 310</w:t>
      </w:r>
    </w:p>
    <w:p>
      <w:pPr>
        <w:spacing w:after="150"/>
      </w:pPr>
      <w:r>
        <w:rPr/>
        <w:t xml:space="preserve">图表：近4年北京兆维自助服务设备技术有限公司销售毛利率变化情况 311</w:t>
      </w:r>
    </w:p>
    <w:p>
      <w:pPr>
        <w:spacing w:after="150"/>
      </w:pPr>
      <w:r>
        <w:rPr/>
        <w:t xml:space="preserve">图表：近4年北京兆维自助服务设备技术有限公司销售毛利率变化情况 311</w:t>
      </w:r>
    </w:p>
    <w:p>
      <w:pPr>
        <w:spacing w:after="150"/>
      </w:pPr>
      <w:r>
        <w:rPr/>
        <w:t xml:space="preserve">图表：近4年北京兆维自助服务设备技术有限公司总资产周转次数变化情况 312</w:t>
      </w:r>
    </w:p>
    <w:p>
      <w:pPr>
        <w:spacing w:after="150"/>
      </w:pPr>
      <w:r>
        <w:rPr/>
        <w:t xml:space="preserve">图表：近4年北京兆维自助服务设备技术有限公司总资产周转次数变化情况 312</w:t>
      </w:r>
    </w:p>
    <w:p>
      <w:pPr>
        <w:spacing w:after="150"/>
      </w:pPr>
      <w:r>
        <w:rPr/>
        <w:t xml:space="preserve">图表：近4年北京兆维自助服务设备技术有限公司固定资产周转次数情况 313</w:t>
      </w:r>
    </w:p>
    <w:p>
      <w:pPr>
        <w:spacing w:after="150"/>
      </w:pPr>
      <w:r>
        <w:rPr/>
        <w:t xml:space="preserve">图表：近4年北京兆维自助服务设备技术有限公司固定资产周转次数情况 313</w:t>
      </w:r>
    </w:p>
    <w:p>
      <w:pPr>
        <w:spacing w:after="150"/>
      </w:pPr>
      <w:r>
        <w:rPr/>
        <w:t xml:space="preserve">图表：广电运通盈利能力分析 315</w:t>
      </w:r>
    </w:p>
    <w:p>
      <w:pPr>
        <w:spacing w:after="150"/>
      </w:pPr>
      <w:r>
        <w:rPr/>
        <w:t xml:space="preserve">图表：长城信息产业股份有限公司盈利能力分析 317</w:t>
      </w:r>
    </w:p>
    <w:p>
      <w:pPr>
        <w:spacing w:after="150"/>
      </w:pPr>
      <w:r>
        <w:rPr/>
        <w:t xml:space="preserve">图表：广州御银科技股份有限公司盈利能力分析 319</w:t>
      </w:r>
    </w:p>
    <w:p>
      <w:pPr>
        <w:spacing w:after="150"/>
      </w:pPr>
      <w:r>
        <w:rPr/>
        <w:t xml:space="preserve">图表：证通电子盈利能力分析 321</w:t>
      </w:r>
    </w:p>
    <w:p>
      <w:pPr>
        <w:spacing w:after="150"/>
      </w:pPr>
      <w:r>
        <w:rPr/>
        <w:t xml:space="preserve">图表：东方通信盈利能力分析 322</w:t>
      </w:r>
    </w:p>
    <w:p>
      <w:pPr>
        <w:spacing w:after="150"/>
      </w:pPr>
      <w:r>
        <w:rPr/>
        <w:t xml:space="preserve">图表：广电运通成长能力分析 324</w:t>
      </w:r>
    </w:p>
    <w:p>
      <w:pPr>
        <w:spacing w:after="150"/>
      </w:pPr>
      <w:r>
        <w:rPr/>
        <w:t xml:space="preserve">图表：长城信息产业股份有限公司成长能力分析 325</w:t>
      </w:r>
    </w:p>
    <w:p>
      <w:pPr>
        <w:spacing w:after="150"/>
      </w:pPr>
      <w:r>
        <w:rPr/>
        <w:t xml:space="preserve">图表：广州御银科技股份有限公司成长能力分析 325</w:t>
      </w:r>
    </w:p>
    <w:p>
      <w:pPr>
        <w:spacing w:after="150"/>
      </w:pPr>
      <w:r>
        <w:rPr/>
        <w:t xml:space="preserve">图表：证通电子成长能力分析 326</w:t>
      </w:r>
    </w:p>
    <w:p>
      <w:pPr>
        <w:spacing w:after="150"/>
      </w:pPr>
      <w:r>
        <w:rPr/>
        <w:t xml:space="preserve">图表：东方通信成长能力分析 326</w:t>
      </w:r>
    </w:p>
    <w:p>
      <w:pPr>
        <w:spacing w:after="150"/>
      </w:pPr>
      <w:r>
        <w:rPr/>
        <w:t xml:space="preserve">图表：广电运通营运能力分析 326</w:t>
      </w:r>
    </w:p>
    <w:p>
      <w:pPr>
        <w:spacing w:after="150"/>
      </w:pPr>
      <w:r>
        <w:rPr/>
        <w:t xml:space="preserve">图表：长城信息产业股份有限公司营运能力分析 328</w:t>
      </w:r>
    </w:p>
    <w:p>
      <w:pPr>
        <w:spacing w:after="150"/>
      </w:pPr>
      <w:r>
        <w:rPr/>
        <w:t xml:space="preserve">图表：广州御银科技股份有限公司营运能力分析 329</w:t>
      </w:r>
    </w:p>
    <w:p>
      <w:pPr>
        <w:spacing w:after="150"/>
      </w:pPr>
      <w:r>
        <w:rPr/>
        <w:t xml:space="preserve">图表：证通电子营运能力分析 330</w:t>
      </w:r>
    </w:p>
    <w:p>
      <w:pPr>
        <w:spacing w:after="150"/>
      </w:pPr>
      <w:r>
        <w:rPr/>
        <w:t xml:space="preserve">图表：东方通信营运能力分析 331</w:t>
      </w:r>
    </w:p>
    <w:p>
      <w:pPr>
        <w:spacing w:after="150"/>
      </w:pPr>
      <w:r>
        <w:rPr/>
        <w:t xml:space="preserve">图表：广电运通偿债能力分析 333</w:t>
      </w:r>
    </w:p>
    <w:p>
      <w:pPr>
        <w:spacing w:after="150"/>
      </w:pPr>
      <w:r>
        <w:rPr/>
        <w:t xml:space="preserve">图表：长城信息产业股份有限公司偿债能力分析 334</w:t>
      </w:r>
    </w:p>
    <w:p>
      <w:pPr>
        <w:spacing w:after="150"/>
      </w:pPr>
      <w:r>
        <w:rPr/>
        <w:t xml:space="preserve">图表：广州御银科技股份有限公司偿债能力分析 336</w:t>
      </w:r>
    </w:p>
    <w:p>
      <w:pPr>
        <w:spacing w:after="150"/>
      </w:pPr>
      <w:r>
        <w:rPr/>
        <w:t xml:space="preserve">图表：证通电子偿债能力分析 337</w:t>
      </w:r>
    </w:p>
    <w:p>
      <w:pPr>
        <w:spacing w:after="150"/>
      </w:pPr>
      <w:r>
        <w:rPr/>
        <w:t xml:space="preserve">图表：东方通信偿债能力分析 338</w:t>
      </w:r>
    </w:p>
    <w:p>
      <w:pPr>
        <w:spacing w:after="150"/>
      </w:pPr>
      <w:r>
        <w:rPr/>
        <w:t xml:space="preserve">图表：近4年华为技术有限公司产权比率变化情况 342</w:t>
      </w:r>
    </w:p>
    <w:p>
      <w:pPr>
        <w:spacing w:after="150"/>
      </w:pPr>
      <w:r>
        <w:rPr/>
        <w:t xml:space="preserve">图表：近4年华为技术有限公司产权比率变化情况 343</w:t>
      </w:r>
    </w:p>
    <w:p>
      <w:pPr>
        <w:spacing w:after="150"/>
      </w:pPr>
      <w:r>
        <w:rPr/>
        <w:t xml:space="preserve">图表：近4年华为技术有限公司流动资产周转次数变化情况 343</w:t>
      </w:r>
    </w:p>
    <w:p>
      <w:pPr>
        <w:spacing w:after="150"/>
      </w:pPr>
      <w:r>
        <w:rPr/>
        <w:t xml:space="preserve">图表：近4年华为技术有限公司流动资产周转次数变化情况 343</w:t>
      </w:r>
    </w:p>
    <w:p>
      <w:pPr>
        <w:spacing w:after="150"/>
      </w:pPr>
      <w:r>
        <w:rPr/>
        <w:t xml:space="preserve">图表：近4年华为技术有限公司资产负债率变化情况 344</w:t>
      </w:r>
    </w:p>
    <w:p>
      <w:pPr>
        <w:spacing w:after="150"/>
      </w:pPr>
      <w:r>
        <w:rPr/>
        <w:t xml:space="preserve">图表：近4年华为技术有限公司资产负债率变化情况 344</w:t>
      </w:r>
    </w:p>
    <w:p>
      <w:pPr>
        <w:spacing w:after="150"/>
      </w:pPr>
      <w:r>
        <w:rPr/>
        <w:t xml:space="preserve">图表：近4年华为技术有限公司销售毛利率变化情况 345</w:t>
      </w:r>
    </w:p>
    <w:p>
      <w:pPr>
        <w:spacing w:after="150"/>
      </w:pPr>
      <w:r>
        <w:rPr/>
        <w:t xml:space="preserve">图表：近4年华为技术有限公司销售毛利率变化情况 345</w:t>
      </w:r>
    </w:p>
    <w:p>
      <w:pPr>
        <w:spacing w:after="150"/>
      </w:pPr>
      <w:r>
        <w:rPr/>
        <w:t xml:space="preserve">图表：近4年华为技术有限公司总资产周转次数变化情况 346</w:t>
      </w:r>
    </w:p>
    <w:p>
      <w:pPr>
        <w:spacing w:after="150"/>
      </w:pPr>
      <w:r>
        <w:rPr/>
        <w:t xml:space="preserve">图表：近4年华为技术有限公司总资产周转次数变化情况 346</w:t>
      </w:r>
    </w:p>
    <w:p>
      <w:pPr>
        <w:spacing w:after="150"/>
      </w:pPr>
      <w:r>
        <w:rPr/>
        <w:t xml:space="preserve">图表：近4年华为技术有限公司固定资产周转次数情况 347</w:t>
      </w:r>
    </w:p>
    <w:p>
      <w:pPr>
        <w:spacing w:after="150"/>
      </w:pPr>
      <w:r>
        <w:rPr/>
        <w:t xml:space="preserve">图表：近4年华为技术有限公司固定资产周转次数情况 347</w:t>
      </w:r>
    </w:p>
    <w:p>
      <w:pPr>
        <w:spacing w:after="150"/>
      </w:pPr>
      <w:r>
        <w:rPr/>
        <w:t xml:space="preserve">图表：信雅达系统工程股份有限公司负债能力分析 351</w:t>
      </w:r>
    </w:p>
    <w:p>
      <w:pPr>
        <w:spacing w:after="150"/>
      </w:pPr>
      <w:r>
        <w:rPr/>
        <w:t xml:space="preserve">图表：信雅达系统工程股份有限公司利润能力分析 355</w:t>
      </w:r>
    </w:p>
    <w:p>
      <w:pPr>
        <w:spacing w:after="150"/>
      </w:pPr>
      <w:r>
        <w:rPr/>
        <w:t xml:space="preserve">图表：北京中科金财科技股份有限公司负债能力分析 361</w:t>
      </w:r>
    </w:p>
    <w:p>
      <w:pPr>
        <w:spacing w:after="150"/>
      </w:pPr>
      <w:r>
        <w:rPr/>
        <w:t xml:space="preserve">图表：北京中科金财科技股份有限公司利润能力分析 364</w:t>
      </w:r>
    </w:p>
    <w:p>
      <w:pPr>
        <w:spacing w:after="150"/>
      </w:pPr>
      <w:r>
        <w:rPr/>
        <w:t xml:space="preserve">图表：云南南天电子信息产业股份有限公司负债能力分析 370</w:t>
      </w:r>
    </w:p>
    <w:p>
      <w:pPr>
        <w:spacing w:after="150"/>
      </w:pPr>
      <w:r>
        <w:rPr/>
        <w:t xml:space="preserve">图表：云南南天电子信息产业股份有限公司利润能力分析 375</w:t>
      </w:r>
    </w:p>
    <w:p>
      <w:pPr>
        <w:spacing w:after="150"/>
      </w:pPr>
      <w:r>
        <w:rPr/>
        <w:t xml:space="preserve">图表：三泰电子负债能力分析 378</w:t>
      </w:r>
    </w:p>
    <w:p>
      <w:pPr>
        <w:spacing w:after="150"/>
      </w:pPr>
      <w:r>
        <w:rPr/>
        <w:t xml:space="preserve">图表：三泰电子利润能力分析 382</w:t>
      </w:r>
    </w:p>
    <w:p>
      <w:pPr>
        <w:spacing w:after="150"/>
      </w:pPr>
      <w:r>
        <w:rPr/>
        <w:t xml:space="preserve">图表：信雅达系统工程股份有限公司盈利能力分析 385</w:t>
      </w:r>
    </w:p>
    <w:p>
      <w:pPr>
        <w:spacing w:after="150"/>
      </w:pPr>
      <w:r>
        <w:rPr/>
        <w:t xml:space="preserve">图表：北京中科金财科技股份有限公司盈利能力分析 387</w:t>
      </w:r>
    </w:p>
    <w:p>
      <w:pPr>
        <w:spacing w:after="150"/>
      </w:pPr>
      <w:r>
        <w:rPr/>
        <w:t xml:space="preserve">图表：云南南天电子信息产业股份有限公司盈利能力分析 388</w:t>
      </w:r>
    </w:p>
    <w:p>
      <w:pPr>
        <w:spacing w:after="150"/>
      </w:pPr>
      <w:r>
        <w:rPr/>
        <w:t xml:space="preserve">图表：三泰电子盈利能力分析 390</w:t>
      </w:r>
    </w:p>
    <w:p>
      <w:pPr>
        <w:spacing w:after="150"/>
      </w:pPr>
      <w:r>
        <w:rPr/>
        <w:t xml:space="preserve">图表：信雅达系统工程股份有限公司成长能力分析 392</w:t>
      </w:r>
    </w:p>
    <w:p>
      <w:pPr>
        <w:spacing w:after="150"/>
      </w:pPr>
      <w:r>
        <w:rPr/>
        <w:t xml:space="preserve">图表：北京中科金财科技股份有限公司成长能力分析 393</w:t>
      </w:r>
    </w:p>
    <w:p>
      <w:pPr>
        <w:spacing w:after="150"/>
      </w:pPr>
      <w:r>
        <w:rPr/>
        <w:t xml:space="preserve">图表：云南南天电子信息产业股份有限公司成长能力分析 393</w:t>
      </w:r>
    </w:p>
    <w:p>
      <w:pPr>
        <w:spacing w:after="150"/>
      </w:pPr>
      <w:r>
        <w:rPr/>
        <w:t xml:space="preserve">图表：三泰电子成长能力分析 393</w:t>
      </w:r>
    </w:p>
    <w:p>
      <w:pPr>
        <w:spacing w:after="150"/>
      </w:pPr>
      <w:r>
        <w:rPr/>
        <w:t xml:space="preserve">图表：信雅达系统工程股份有限公司营运能力分析 394</w:t>
      </w:r>
    </w:p>
    <w:p>
      <w:pPr>
        <w:spacing w:after="150"/>
      </w:pPr>
      <w:r>
        <w:rPr/>
        <w:t xml:space="preserve">图表：北京中科金财科技股份有限公司营运能力分析 395</w:t>
      </w:r>
    </w:p>
    <w:p>
      <w:pPr>
        <w:spacing w:after="150"/>
      </w:pPr>
      <w:r>
        <w:rPr/>
        <w:t xml:space="preserve">图表：云南南天电子信息产业股份有限公司营运能力分析 396</w:t>
      </w:r>
    </w:p>
    <w:p>
      <w:pPr>
        <w:spacing w:after="150"/>
      </w:pPr>
      <w:r>
        <w:rPr/>
        <w:t xml:space="preserve">图表：三泰电子营运能力分析 398</w:t>
      </w:r>
    </w:p>
    <w:p>
      <w:pPr>
        <w:spacing w:after="150"/>
      </w:pPr>
      <w:r>
        <w:rPr/>
        <w:t xml:space="preserve">图表：信雅达系统工程股份有限公司偿债能力分析 399</w:t>
      </w:r>
    </w:p>
    <w:p>
      <w:pPr>
        <w:spacing w:after="150"/>
      </w:pPr>
      <w:r>
        <w:rPr/>
        <w:t xml:space="preserve">图表：北京中科金财科技股份有限公司偿债能力分析 400</w:t>
      </w:r>
    </w:p>
    <w:p>
      <w:pPr>
        <w:spacing w:after="150"/>
      </w:pPr>
      <w:r>
        <w:rPr/>
        <w:t xml:space="preserve">图表：云南南天电子信息产业股份有限公司偿债能力分析 402</w:t>
      </w:r>
    </w:p>
    <w:p>
      <w:pPr>
        <w:spacing w:after="150"/>
      </w:pPr>
      <w:r>
        <w:rPr/>
        <w:t xml:space="preserve">图表：三泰电子偿债能力分析 403</w:t>
      </w:r>
    </w:p>
    <w:p>
      <w:pPr>
        <w:spacing w:after="150"/>
      </w:pPr>
      <w:r>
        <w:rPr/>
        <w:t xml:space="preserve">图表：华为无人银行解决方案与技术方案 406</w:t>
      </w:r>
    </w:p>
    <w:p>
      <w:pPr>
        <w:spacing w:after="150"/>
      </w:pPr>
      <w:r>
        <w:rPr/>
        <w:t xml:space="preserve">图表：虚拟柜员中心的呼叫流程之一 407</w:t>
      </w:r>
    </w:p>
    <w:p>
      <w:pPr>
        <w:spacing w:after="150"/>
      </w:pPr>
      <w:r>
        <w:rPr/>
        <w:t xml:space="preserve">图表：2019-2023年中国ATM机市场保有量变化情况(单位：万台，%) 415</w:t>
      </w:r>
    </w:p>
    <w:p>
      <w:pPr>
        <w:spacing w:after="150"/>
      </w:pPr>
      <w:r>
        <w:rPr/>
        <w:t xml:space="preserve">图表：我国百万人均ATM 保有量(单位：台) 416</w:t>
      </w:r>
    </w:p>
    <w:p>
      <w:pPr>
        <w:spacing w:after="150"/>
      </w:pPr>
      <w:r>
        <w:rPr/>
        <w:t xml:space="preserve">图表：银行网点与VTM成本比较 417</w:t>
      </w:r>
    </w:p>
    <w:p>
      <w:pPr>
        <w:spacing w:after="150"/>
      </w:pPr>
      <w:r>
        <w:rPr/>
        <w:t xml:space="preserve">图表：VTM针对存量设备布放 418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2024-2029年中国远程智能柜员机(VTM)行业深度分析与投资前景预测报告</dc:title>
  <dc:description>2024-2029年中国远程智能柜员机(VTM)行业深度分析与投资前景预测报告</dc:description>
  <dc:subject>2024-2029年中国远程智能柜员机(VTM)行业深度分析与投资前景预测报告</dc:subject>
  <cp:keywords>研究报告</cp:keywords>
  <cp:category>研究报告</cp:category>
  <cp:lastModifiedBy>北京中道泰和信息咨询有限公司</cp:lastModifiedBy>
  <dcterms:created xsi:type="dcterms:W3CDTF">2024-01-23T11:43:44+08:00</dcterms:created>
  <dcterms:modified xsi:type="dcterms:W3CDTF">2024-01-23T11:43:44+08:00</dcterms:modified>
</cp:coreProperties>
</file>

<file path=docProps/custom.xml><?xml version="1.0" encoding="utf-8"?>
<Properties xmlns="http://schemas.openxmlformats.org/officeDocument/2006/custom-properties" xmlns:vt="http://schemas.openxmlformats.org/officeDocument/2006/docPropsVTypes"/>
</file>