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2024-2029年中国便携式医疗设备行业市场调研及投资前景预测报告</w:t>
      </w:r>
    </w:p>
    <w:p>
      <w:pPr>
        <w:spacing w:after="150"/>
      </w:pPr>
      <w:r>
        <w:rPr>
          <w:b w:val="1"/>
          <w:bCs w:val="1"/>
        </w:rPr>
        <w:t xml:space="preserve">报告简介</w:t>
      </w:r>
    </w:p>
    <w:p>
      <w:pPr>
        <w:spacing w:after="150"/>
      </w:pPr>
      <w:r>
        <w:rPr/>
        <w:t xml:space="preserve">常言道，“百善孝为先”，人年龄越大，就越需要医疗照顾。随着世界人口走向高龄化，人们的医疗保健意识高涨，医疗保健基础设施的需求不断增长，越来越多的人需要高质量的医疗保健。全世界大部分地区均是如此，在中国尤其重要，这为各种各样的医疗设备提供了更为广阔的市场。</w:t>
      </w:r>
    </w:p>
    <w:p>
      <w:pPr>
        <w:spacing w:after="150"/>
      </w:pPr>
      <w:r>
        <w:rPr/>
        <w:t xml:space="preserve">我国医疗电子在“十三五”计划等一系列的政策推动下，内需规模将逐年扩大。中国人口老龄化进程也在加快，根据最新全国人口普查结果，目前逾15%的人口年龄在60岁以上。这使得国人对医疗、健康、生活质量、疾病护理等方面提出了越来越高的要求，医疗和健康领域正在渐渐从关注疾病治疗向保健方向转变。这些都将为医疗电子带来非常广阔的增长空间。至2016年，中国的医疗电子市场产值达到74亿美元，平均年复合率为13%。就便携医疗电子领域，有数据显示，中国便携医疗电子市场增长势头非常迅猛，中国市场的年复合增长率已连续5年保持在20~30%的增长。</w:t>
      </w:r>
    </w:p>
    <w:p>
      <w:pPr>
        <w:spacing w:after="150"/>
      </w:pPr>
      <w:r>
        <w:rPr/>
        <w:t xml:space="preserve">在中国的电子医疗设备市场中，最具发展前景的领域是各种家用设备，包括诊断设备、给药设备和健康管理设备。那些支持家庭医疗保健的便携设备尤为重要，因为老年人及患者可以利用这些设备来监视和管理自己的健康状况。这样，减轻了医疗保健专业人员的工作负担，从而使他们有时间专注于可能在社区医疗中心中遇到的更为严重的医疗问题。面向老年人的主要诊断设备包括血糖仪、血压计、数字体温计和体重秤等。</w:t>
      </w:r>
    </w:p>
    <w:p>
      <w:pPr>
        <w:spacing w:after="150"/>
      </w:pPr>
      <w:r>
        <w:rPr/>
        <w:t xml:space="preserve">家庭给药具有广泛的应用范围。简单来说，给药设备可以提醒人们按时吃药。更复杂的给药系统例如自动胰岛素输液泵，可确保全天的剂量得到控制。健康管理系统可以是从基于智能手机的应用程序到专用的家庭健康终端的任何系统。借助这些系统，人们可以监视和跟踪许多健康参数，以警惕任何可能预示出现问题的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便携式医疗设备及各子行业的发展状况、上下游行业发展状况、市场供需形势、新产品与技术等进行了分析，并重点分析了我国便携式医疗设备发展状况和特点，以及中国便携式医疗设备将面临的挑战、企业的发展策略等。报告还对便携式医疗设备发展态势作了详细分析，并对便携式医疗设备进行了趋向研判，是便携式医疗设备经营企业，科研、投资机构等单位准确了解目前便携式医疗设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2019-2023年中国便携式医疗设备运行概况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2019-2023年便携式医疗设备发展分析</w:t>
      </w:r>
    </w:p>
    <w:p>
      <w:pPr>
        <w:spacing w:after="150"/>
      </w:pPr>
      <w:r>
        <w:rPr/>
        <w:t xml:space="preserve">一、便携式医疗设备发展现状</w:t>
      </w:r>
    </w:p>
    <w:p>
      <w:pPr>
        <w:spacing w:after="150"/>
      </w:pPr>
      <w:r>
        <w:rPr/>
        <w:t xml:space="preserve">二、便携式医疗设备运行数据分析</w:t>
      </w:r>
    </w:p>
    <w:p>
      <w:pPr>
        <w:spacing w:after="150"/>
      </w:pPr>
      <w:r>
        <w:rPr/>
        <w:t xml:space="preserve">第三节 中国便携式医疗设备产业特征与行业重要性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便携式医疗设备行业政策环境变化分析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国内便携式医疗设备行业政策分析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宏观经济对便携式医疗设备行业影响分析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2019-2023年便携式医疗设备行业融资环境分析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国内便携式医疗设备行业相关政策及影响分析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2019-2023年新经济形势对便携式医疗设备行业经营环境影响分析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2019-2023年国际便携式医疗设备行业发展分析</w:t>
      </w:r>
    </w:p>
    <w:p>
      <w:pPr>
        <w:spacing w:after="150"/>
      </w:pPr>
      <w:r>
        <w:rPr/>
        <w:t xml:space="preserve">第一节 世界便携式医疗设备生产与消费格局分析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2019-2023年世界便携式医疗设备市场存在的问题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中国便携式医疗设备行业供需状况分析</w:t>
      </w:r>
    </w:p>
    <w:p>
      <w:pPr>
        <w:spacing w:after="150"/>
      </w:pPr>
      <w:r>
        <w:rPr/>
        <w:t xml:space="preserve">第一节 便携式医疗设备行业市场需求分析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便携式医疗设备行业供给能力分析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便携式医疗设备行业进出口贸易分析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便携式医疗设备行业运行状况分析</w:t>
      </w:r>
    </w:p>
    <w:p>
      <w:pPr>
        <w:spacing w:after="150"/>
      </w:pPr>
      <w:r>
        <w:rPr/>
        <w:t xml:space="preserve">第一节 便携式医疗设备行业总体效益水平分析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三、行业运营能务</w:t>
      </w:r>
    </w:p>
    <w:p>
      <w:pPr>
        <w:spacing w:after="150"/>
      </w:pPr>
      <w:r>
        <w:rPr/>
        <w:t xml:space="preserve">第二节 便携式医疗设备行业产业集中度分析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便携式医疗设备市场分销体系分析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便携式医疗设备进出口分析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便携式医疗设备相关产业供应链分析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便携式医疗设备行业重点区域市场调查分析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中国便携式医疗设备行业重点企业发展分析</w:t>
      </w:r>
    </w:p>
    <w:p>
      <w:pPr>
        <w:spacing w:after="150"/>
      </w:pPr>
      <w:r>
        <w:rPr/>
        <w:t xml:space="preserve">第一节 威海市博华医疗设备有限公司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广州市便携医疗科技有限公司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深圳邦普医疗设备系统有限公司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GE(通用电气)公司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德国西门子股份有限公司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便携式医疗设备行业成长能力及稳定性分析</w:t>
      </w:r>
    </w:p>
    <w:p>
      <w:pPr>
        <w:spacing w:after="150"/>
      </w:pPr>
      <w:r>
        <w:rPr/>
        <w:t xml:space="preserve">第一节 便携式医疗设备行业生命周期分析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便携式医疗设备行业增长性与波动性分析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中国便携式医疗设备产业需求预测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中国便携式医疗设备产业供给预测</w:t>
      </w:r>
    </w:p>
    <w:p>
      <w:pPr>
        <w:spacing w:after="150"/>
      </w:pPr>
      <w:r>
        <w:rPr/>
        <w:t xml:space="preserve">第一节 中国便携式医疗设备生产总量预测研究思路与方法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便携式医疗设备产业经营策略分析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便携式医疗设备产业发展战略</w:t>
      </w:r>
    </w:p>
    <w:p>
      <w:pPr>
        <w:spacing w:after="150"/>
      </w:pPr>
      <w:r>
        <w:rPr/>
        <w:t xml:space="preserve">第一节 便携式医疗设备行业风险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便携式医疗设备行业重点客户战略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便携式医疗设备行业发展建议对策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图表目录略</w:t>
      </w:r>
    </w:p>
    <w:p>
      <w:pPr>
        <w:spacing w:after="150"/>
      </w:pPr>
      <w:r>
        <w:rPr/>
        <w:t xml:space="preserve">图表：便携式医疗设备产品发展历程</w:t>
      </w:r>
    </w:p>
    <w:p>
      <w:pPr>
        <w:spacing w:after="150"/>
      </w:pPr>
      <w:r>
        <w:rPr/>
        <w:t xml:space="preserve">图表：便携式医疗设备所处产业生命周期</w:t>
      </w:r>
    </w:p>
    <w:p>
      <w:pPr>
        <w:spacing w:after="150"/>
      </w:pPr>
      <w:r>
        <w:rPr/>
        <w:t xml:space="preserve">图表：便携式医疗设备产品构成</w:t>
      </w:r>
    </w:p>
    <w:p>
      <w:pPr>
        <w:spacing w:after="150"/>
      </w:pPr>
      <w:r>
        <w:rPr/>
        <w:t xml:space="preserve">图表：便携式医疗设备国内产量统计</w:t>
      </w:r>
    </w:p>
    <w:p>
      <w:pPr>
        <w:spacing w:after="150"/>
      </w:pPr>
      <w:r>
        <w:rPr/>
        <w:t xml:space="preserve">图表：便携式医疗设备地域产出结构</w:t>
      </w:r>
    </w:p>
    <w:p>
      <w:pPr>
        <w:spacing w:after="150"/>
      </w:pPr>
      <w:r>
        <w:rPr/>
        <w:t xml:space="preserve">图表：便携式医疗设备企业市场集中度</w:t>
      </w:r>
    </w:p>
    <w:p>
      <w:pPr>
        <w:spacing w:after="150"/>
      </w:pPr>
      <w:r>
        <w:rPr/>
        <w:t xml:space="preserve">图表：便携式医疗设备产品消费量</w:t>
      </w:r>
    </w:p>
    <w:p>
      <w:pPr>
        <w:spacing w:after="150"/>
      </w:pPr>
      <w:r>
        <w:rPr/>
        <w:t xml:space="preserve">图表：便携式医疗设备产品价格走势</w:t>
      </w:r>
    </w:p>
    <w:p>
      <w:pPr>
        <w:spacing w:after="150"/>
      </w:pPr>
      <w:r>
        <w:rPr/>
        <w:t xml:space="preserve">图表：便携式医疗设备区域产品品牌结构</w:t>
      </w:r>
    </w:p>
    <w:p>
      <w:pPr>
        <w:spacing w:after="150"/>
      </w:pPr>
      <w:r>
        <w:rPr/>
        <w:t xml:space="preserve">图表：便携式医疗设备区域消费群体构成</w:t>
      </w:r>
    </w:p>
    <w:p>
      <w:pPr>
        <w:spacing w:after="150"/>
      </w:pPr>
      <w:r>
        <w:rPr/>
        <w:t xml:space="preserve">图表：便携式医疗设备区域消费渠道构成</w:t>
      </w:r>
    </w:p>
    <w:p>
      <w:pPr>
        <w:spacing w:after="150"/>
      </w:pPr>
      <w:r>
        <w:rPr/>
        <w:t xml:space="preserve">图表：便携式医疗设备区域价格变化趋势</w:t>
      </w:r>
    </w:p>
    <w:p>
      <w:pPr>
        <w:spacing w:after="150"/>
      </w:pPr>
      <w:r>
        <w:rPr/>
        <w:t xml:space="preserve">图表：2019-2023年中国便携式医疗设备进口数量分析</w:t>
      </w:r>
    </w:p>
    <w:p>
      <w:pPr>
        <w:spacing w:after="150"/>
      </w:pPr>
      <w:r>
        <w:rPr/>
        <w:t xml:space="preserve">图表：2019-2023年中国便携式医疗设备进口金额分析</w:t>
      </w:r>
    </w:p>
    <w:p>
      <w:pPr>
        <w:spacing w:after="150"/>
      </w:pPr>
      <w:r>
        <w:rPr/>
        <w:t xml:space="preserve">图表：2019-2023年中国便携式医疗设备出口数量分析</w:t>
      </w:r>
    </w:p>
    <w:p>
      <w:pPr>
        <w:spacing w:after="150"/>
      </w:pPr>
      <w:r>
        <w:rPr/>
        <w:t xml:space="preserve">图表：2019-2023年中国便携式医疗设备出口金额分析</w:t>
      </w:r>
    </w:p>
    <w:p>
      <w:pPr>
        <w:spacing w:after="150"/>
      </w:pPr>
      <w:r>
        <w:rPr/>
        <w:t xml:space="preserve">图表：2019-2023年中国便携式医疗设备进出口平均单价分析</w:t>
      </w:r>
    </w:p>
    <w:p>
      <w:pPr>
        <w:spacing w:after="150"/>
      </w:pPr>
      <w:r>
        <w:rPr/>
        <w:t xml:space="preserve">图表：2019-2023年中国便携式医疗设备进口国家及地区分析</w:t>
      </w:r>
    </w:p>
    <w:p>
      <w:pPr>
        <w:spacing w:after="150"/>
      </w:pPr>
      <w:r>
        <w:rPr/>
        <w:t xml:space="preserve">图表：2019-2023年中国便携式医疗设备出口国家及地区分析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2024-2029年中国便携式医疗设备行业市场调研及投资前景预测报告</dc:title>
  <dc:description>2024-2029年中国便携式医疗设备行业市场调研及投资前景预测报告</dc:description>
  <dc:subject>2024-2029年中国便携式医疗设备行业市场调研及投资前景预测报告</dc:subject>
  <cp:keywords>研究报告</cp:keywords>
  <cp:category>研究报告</cp:category>
  <cp:lastModifiedBy>北京中道泰和信息咨询有限公司</cp:lastModifiedBy>
  <dcterms:created xsi:type="dcterms:W3CDTF">2024-01-23T11:37:17+08:00</dcterms:created>
  <dcterms:modified xsi:type="dcterms:W3CDTF">2024-01-23T11:37:17+08:00</dcterms:modified>
</cp:coreProperties>
</file>

<file path=docProps/custom.xml><?xml version="1.0" encoding="utf-8"?>
<Properties xmlns="http://schemas.openxmlformats.org/officeDocument/2006/custom-properties" xmlns:vt="http://schemas.openxmlformats.org/officeDocument/2006/docPropsVTypes"/>
</file>