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2026-2031年中国博物馆行业运营模式分析与发展趋势预测报告</w:t>
      </w:r>
    </w:p>
    <w:p>
      <w:pPr>
        <w:spacing w:after="150"/>
      </w:pPr>
      <w:r>
        <w:rPr>
          <w:b w:val="1"/>
          <w:bCs w:val="1"/>
        </w:rPr>
        <w:t xml:space="preserve">报告简介</w:t>
      </w:r>
    </w:p>
    <w:p>
      <w:pPr>
        <w:spacing w:after="150"/>
      </w:pPr>
      <w:r>
        <w:rPr/>
        <w:t xml:space="preserve">博物馆是征集、典藏、陈列和研究代表自然和人类文化遗产的实物的场所，并对那些有科学性、历史性或者艺术价值的物品进行分类，为公众提供知识、教育和欣赏的文化教育的机构、建筑物、地点或者社会公共机构。博物馆是非营利的永久性机构，对公众开放，为社会发展提供服务，以学习、教育、娱乐为目的。</w:t>
      </w:r>
    </w:p>
    <w:p>
      <w:pPr>
        <w:spacing w:after="150"/>
      </w:pPr>
      <w:r>
        <w:rPr/>
        <w:t xml:space="preserve">博物馆作为公共文化服务机构，在展示人类文明、促进文化交流、提高人民群众思想道德和科学文化素质等方面发挥着十分重要的作用。当前，中国博物馆事业健康发展，博物馆数量快速增长，公共文化服务和社会教育水平显著提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博物馆行业进行了长期追踪，结合我们对博物馆相关企业的调查研究，对我国博物馆行业发展现状与前景、市场竞争格局与形势、赢利水平与企业发展、投资策略与风险预警、发展趋势与规划建议等进行深入研究，并重点分析了博物馆行业的前景与风险。报告揭示了博物馆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博物馆市场特征 1</w:t>
      </w:r>
    </w:p>
    <w:p>
      <w:pPr>
        <w:spacing w:before="75" w:after="0"/>
      </w:pPr>
      <w:r>
        <w:rPr/>
        <w:t xml:space="preserve">第一节 行业定义及特征 1</w:t>
      </w:r>
    </w:p>
    <w:p>
      <w:pPr>
        <w:spacing w:before="75" w:after="0"/>
      </w:pPr>
      <w:r>
        <w:rPr/>
        <w:t xml:space="preserve">一、行业定义 1</w:t>
      </w:r>
    </w:p>
    <w:p>
      <w:pPr>
        <w:spacing w:before="75" w:after="0"/>
      </w:pPr>
      <w:r>
        <w:rPr/>
        <w:t xml:space="preserve">二、行业特征 1</w:t>
      </w:r>
    </w:p>
    <w:p>
      <w:pPr>
        <w:spacing w:before="75" w:after="0"/>
      </w:pPr>
      <w:r>
        <w:rPr/>
        <w:t xml:space="preserve">第二节 经济环境分析 3</w:t>
      </w:r>
    </w:p>
    <w:p>
      <w:pPr>
        <w:spacing w:before="75" w:after="0"/>
      </w:pPr>
      <w:r>
        <w:rPr/>
        <w:t xml:space="preserve">一、经济发展状况 3</w:t>
      </w:r>
    </w:p>
    <w:p>
      <w:pPr>
        <w:spacing w:before="75" w:after="0"/>
      </w:pPr>
      <w:r>
        <w:rPr/>
        <w:t xml:space="preserve">二、收入增长情况 6</w:t>
      </w:r>
    </w:p>
    <w:p>
      <w:pPr>
        <w:spacing w:before="75" w:after="0"/>
      </w:pPr>
      <w:r>
        <w:rPr/>
        <w:t xml:space="preserve">三、固定资产投资 8</w:t>
      </w:r>
    </w:p>
    <w:p>
      <w:pPr>
        <w:spacing w:before="75" w:after="0"/>
      </w:pPr>
      <w:r>
        <w:rPr/>
        <w:t xml:space="preserve">四、存贷款利率变化 11</w:t>
      </w:r>
    </w:p>
    <w:p>
      <w:pPr>
        <w:spacing w:before="75" w:after="0"/>
      </w:pPr>
      <w:r>
        <w:rPr/>
        <w:t xml:space="preserve">五、人民币汇率变化 13</w:t>
      </w:r>
    </w:p>
    <w:p>
      <w:pPr>
        <w:spacing w:before="75" w:after="0"/>
      </w:pPr>
      <w:r>
        <w:rPr/>
        <w:t xml:space="preserve">第三节 政策环境分析 18</w:t>
      </w:r>
    </w:p>
    <w:p>
      <w:pPr>
        <w:spacing w:before="75" w:after="0"/>
      </w:pPr>
      <w:r>
        <w:rPr/>
        <w:t xml:space="preserve">一、国家宏观调控政策分析 18</w:t>
      </w:r>
    </w:p>
    <w:p>
      <w:pPr>
        <w:spacing w:before="75" w:after="0"/>
      </w:pPr>
      <w:r>
        <w:rPr/>
        <w:t xml:space="preserve">二、博物馆行业相关政策分析 25</w:t>
      </w:r>
    </w:p>
    <w:p>
      <w:pPr>
        <w:spacing w:before="75" w:after="0"/>
      </w:pPr>
      <w:r>
        <w:rPr/>
        <w:t xml:space="preserve">第四节 博物馆行业发展的"波特五力模型"分析 30</w:t>
      </w:r>
    </w:p>
    <w:p>
      <w:pPr>
        <w:spacing w:before="75" w:after="0"/>
      </w:pPr>
      <w:r>
        <w:rPr/>
        <w:t xml:space="preserve">一、行业内竞争 30</w:t>
      </w:r>
    </w:p>
    <w:p>
      <w:pPr>
        <w:spacing w:before="75" w:after="0"/>
      </w:pPr>
      <w:r>
        <w:rPr/>
        <w:t xml:space="preserve">二、买方议价能力 30</w:t>
      </w:r>
    </w:p>
    <w:p>
      <w:pPr>
        <w:spacing w:before="75" w:after="0"/>
      </w:pPr>
      <w:r>
        <w:rPr/>
        <w:t xml:space="preserve">三、卖方议价能力 30</w:t>
      </w:r>
    </w:p>
    <w:p>
      <w:pPr>
        <w:spacing w:before="75" w:after="0"/>
      </w:pPr>
      <w:r>
        <w:rPr/>
        <w:t xml:space="preserve">四、进入威胁 31</w:t>
      </w:r>
    </w:p>
    <w:p>
      <w:pPr>
        <w:spacing w:before="75" w:after="0"/>
      </w:pPr>
      <w:r>
        <w:rPr/>
        <w:t xml:space="preserve">五、替代威胁 31</w:t>
      </w:r>
    </w:p>
    <w:p>
      <w:pPr>
        <w:spacing w:before="75" w:after="0"/>
      </w:pPr>
      <w:r>
        <w:rPr>
          <w:b w:val="1"/>
          <w:bCs w:val="1"/>
        </w:rPr>
        <w:t xml:space="preserve">第二章 中国博物馆行业产业链（上、下游及关联产业）状况分析 32</w:t>
      </w:r>
    </w:p>
    <w:p>
      <w:pPr>
        <w:spacing w:before="75" w:after="0"/>
      </w:pPr>
      <w:r>
        <w:rPr/>
        <w:t xml:space="preserve">第一节 上游产业发展状况分析 32</w:t>
      </w:r>
    </w:p>
    <w:p>
      <w:pPr>
        <w:spacing w:before="75" w:after="0"/>
      </w:pPr>
      <w:r>
        <w:rPr/>
        <w:t xml:space="preserve">第二节 下游产业发展状况分析 36</w:t>
      </w:r>
    </w:p>
    <w:p>
      <w:pPr>
        <w:spacing w:before="75" w:after="0"/>
      </w:pPr>
      <w:r>
        <w:rPr/>
        <w:t xml:space="preserve">第三节 关联产业发展状况分析 48</w:t>
      </w:r>
    </w:p>
    <w:p>
      <w:pPr>
        <w:spacing w:before="75" w:after="0"/>
      </w:pPr>
      <w:r>
        <w:rPr>
          <w:b w:val="1"/>
          <w:bCs w:val="1"/>
        </w:rPr>
        <w:t xml:space="preserve">第二部分 行业深度分析</w:t>
      </w:r>
    </w:p>
    <w:p>
      <w:pPr>
        <w:spacing w:before="75" w:after="0"/>
      </w:pPr>
      <w:r>
        <w:rPr>
          <w:b w:val="1"/>
          <w:bCs w:val="1"/>
        </w:rPr>
        <w:t xml:space="preserve">第三章 中国博物馆市场规模分析 52</w:t>
      </w:r>
    </w:p>
    <w:p>
      <w:pPr>
        <w:spacing w:before="75" w:after="0"/>
      </w:pPr>
      <w:r>
        <w:rPr/>
        <w:t xml:space="preserve">第一节 2021-2026年中国博物馆市场规模分析 52</w:t>
      </w:r>
    </w:p>
    <w:p>
      <w:pPr>
        <w:spacing w:before="75" w:after="0"/>
      </w:pPr>
      <w:r>
        <w:rPr/>
        <w:t xml:space="preserve">第二节 2021-2026年中国博物馆区域结构分析 53</w:t>
      </w:r>
    </w:p>
    <w:p>
      <w:pPr>
        <w:spacing w:before="75" w:after="0"/>
      </w:pPr>
      <w:r>
        <w:rPr/>
        <w:t xml:space="preserve">第三节 2021-2026年中国博物馆区域市场规模分析 53</w:t>
      </w:r>
    </w:p>
    <w:p>
      <w:pPr>
        <w:spacing w:before="75" w:after="0"/>
      </w:pPr>
      <w:r>
        <w:rPr/>
        <w:t xml:space="preserve">一、东北地区市场规模分析 53</w:t>
      </w:r>
    </w:p>
    <w:p>
      <w:pPr>
        <w:spacing w:before="75" w:after="0"/>
      </w:pPr>
      <w:r>
        <w:rPr/>
        <w:t xml:space="preserve">二、华北地区市场规模分析 54</w:t>
      </w:r>
    </w:p>
    <w:p>
      <w:pPr>
        <w:spacing w:before="75" w:after="0"/>
      </w:pPr>
      <w:r>
        <w:rPr/>
        <w:t xml:space="preserve">三、华东地区市场规模分析 54</w:t>
      </w:r>
    </w:p>
    <w:p>
      <w:pPr>
        <w:spacing w:before="75" w:after="0"/>
      </w:pPr>
      <w:r>
        <w:rPr/>
        <w:t xml:space="preserve">四、华中地区市场规模分析 55</w:t>
      </w:r>
    </w:p>
    <w:p>
      <w:pPr>
        <w:spacing w:before="75" w:after="0"/>
      </w:pPr>
      <w:r>
        <w:rPr/>
        <w:t xml:space="preserve">五、华南地区市场规模分析 55</w:t>
      </w:r>
    </w:p>
    <w:p>
      <w:pPr>
        <w:spacing w:before="75" w:after="0"/>
      </w:pPr>
      <w:r>
        <w:rPr/>
        <w:t xml:space="preserve">六、西部地区市场规模分析 56</w:t>
      </w:r>
    </w:p>
    <w:p>
      <w:pPr>
        <w:spacing w:before="75" w:after="0"/>
      </w:pPr>
      <w:r>
        <w:rPr>
          <w:b w:val="1"/>
          <w:bCs w:val="1"/>
        </w:rPr>
        <w:t xml:space="preserve">第四章 中国博物馆国内市场综述 57</w:t>
      </w:r>
    </w:p>
    <w:p>
      <w:pPr>
        <w:spacing w:before="75" w:after="0"/>
      </w:pPr>
      <w:r>
        <w:rPr/>
        <w:t xml:space="preserve">第一节 中国博物馆产品产量分析及预测 57</w:t>
      </w:r>
    </w:p>
    <w:p>
      <w:pPr>
        <w:spacing w:before="75" w:after="0"/>
      </w:pPr>
      <w:r>
        <w:rPr/>
        <w:t xml:space="preserve">一、博物馆产业总体产能规模 57</w:t>
      </w:r>
    </w:p>
    <w:p>
      <w:pPr>
        <w:spacing w:before="75" w:after="0"/>
      </w:pPr>
      <w:r>
        <w:rPr/>
        <w:t xml:space="preserve">二、博物馆生产区域分布 58</w:t>
      </w:r>
    </w:p>
    <w:p>
      <w:pPr>
        <w:spacing w:before="75" w:after="0"/>
      </w:pPr>
      <w:r>
        <w:rPr/>
        <w:t xml:space="preserve">三、2021-2026年产量 58</w:t>
      </w:r>
    </w:p>
    <w:p>
      <w:pPr>
        <w:spacing w:before="75" w:after="0"/>
      </w:pPr>
      <w:r>
        <w:rPr/>
        <w:t xml:space="preserve">四、2021-2026年消费情况 59</w:t>
      </w:r>
    </w:p>
    <w:p>
      <w:pPr>
        <w:spacing w:before="75" w:after="0"/>
      </w:pPr>
      <w:r>
        <w:rPr/>
        <w:t xml:space="preserve">第二节 中国博物馆市场需求分析及预测 60</w:t>
      </w:r>
    </w:p>
    <w:p>
      <w:pPr>
        <w:spacing w:before="75" w:after="0"/>
      </w:pPr>
      <w:r>
        <w:rPr/>
        <w:t xml:space="preserve">一、中国博物馆需求特点 60</w:t>
      </w:r>
    </w:p>
    <w:p>
      <w:pPr>
        <w:spacing w:before="75" w:after="0"/>
      </w:pPr>
      <w:r>
        <w:rPr/>
        <w:t xml:space="preserve">二、主要地域分布 60</w:t>
      </w:r>
    </w:p>
    <w:p>
      <w:pPr>
        <w:spacing w:before="75" w:after="0"/>
      </w:pPr>
      <w:r>
        <w:rPr/>
        <w:t xml:space="preserve">第三节 2026-2031年中国博物馆供需平衡预测 61</w:t>
      </w:r>
    </w:p>
    <w:p>
      <w:pPr>
        <w:spacing w:before="75" w:after="0"/>
      </w:pPr>
      <w:r>
        <w:rPr/>
        <w:t xml:space="preserve">第四节 中国博物馆价格趋势分析 61</w:t>
      </w:r>
    </w:p>
    <w:p>
      <w:pPr>
        <w:spacing w:before="75" w:after="0"/>
      </w:pPr>
      <w:r>
        <w:rPr/>
        <w:t xml:space="preserve">一、中国博物馆2021-2026年价格趋势 61</w:t>
      </w:r>
    </w:p>
    <w:p>
      <w:pPr>
        <w:spacing w:before="75" w:after="0"/>
      </w:pPr>
      <w:r>
        <w:rPr/>
        <w:t xml:space="preserve">二、中国博物馆当前市场价格及分析 61</w:t>
      </w:r>
    </w:p>
    <w:p>
      <w:pPr>
        <w:spacing w:before="75" w:after="0"/>
      </w:pPr>
      <w:r>
        <w:rPr/>
        <w:t xml:space="preserve">三、影响博物馆价格因素分析 61</w:t>
      </w:r>
    </w:p>
    <w:p>
      <w:pPr>
        <w:spacing w:before="75" w:after="0"/>
      </w:pPr>
      <w:r>
        <w:rPr/>
        <w:t xml:space="preserve">四、2026-2031年中国博物馆价格走势预测 61</w:t>
      </w:r>
    </w:p>
    <w:p>
      <w:pPr>
        <w:spacing w:before="75" w:after="0"/>
      </w:pPr>
      <w:r>
        <w:rPr>
          <w:b w:val="1"/>
          <w:bCs w:val="1"/>
        </w:rPr>
        <w:t xml:space="preserve">第五章 中国博物馆行业进出口市场情况分析 62</w:t>
      </w:r>
    </w:p>
    <w:p>
      <w:pPr>
        <w:spacing w:before="75" w:after="0"/>
      </w:pPr>
      <w:r>
        <w:rPr/>
        <w:t xml:space="preserve">第一节 2021-2026年中国博物馆行业进出口量分析 62</w:t>
      </w:r>
    </w:p>
    <w:p>
      <w:pPr>
        <w:spacing w:before="75" w:after="0"/>
      </w:pPr>
      <w:r>
        <w:rPr/>
        <w:t xml:space="preserve">一、2021-2026年中国博物馆行业进口分析 62</w:t>
      </w:r>
    </w:p>
    <w:p>
      <w:pPr>
        <w:spacing w:before="75" w:after="0"/>
      </w:pPr>
      <w:r>
        <w:rPr/>
        <w:t xml:space="preserve">二、2021-2026年中国博物馆行业出口分析 62</w:t>
      </w:r>
    </w:p>
    <w:p>
      <w:pPr>
        <w:spacing w:before="75" w:after="0"/>
      </w:pPr>
      <w:r>
        <w:rPr/>
        <w:t xml:space="preserve">第二节 2026-2031年中国博物馆行业进出口市场预测分析 62</w:t>
      </w:r>
    </w:p>
    <w:p>
      <w:pPr>
        <w:spacing w:before="75" w:after="0"/>
      </w:pPr>
      <w:r>
        <w:rPr/>
        <w:t xml:space="preserve">一、2026-2031年中国博物馆行业进口预测 62</w:t>
      </w:r>
    </w:p>
    <w:p>
      <w:pPr>
        <w:spacing w:before="75" w:after="0"/>
      </w:pPr>
      <w:r>
        <w:rPr/>
        <w:t xml:space="preserve">二、2026-2031年中国博物馆行业出口预测 63</w:t>
      </w:r>
    </w:p>
    <w:p>
      <w:pPr>
        <w:spacing w:before="75" w:after="0"/>
      </w:pPr>
      <w:r>
        <w:rPr/>
        <w:t xml:space="preserve">第三节 影响进出口变化的主要原因分析 63</w:t>
      </w:r>
    </w:p>
    <w:p>
      <w:pPr>
        <w:spacing w:before="75" w:after="0"/>
      </w:pPr>
      <w:r>
        <w:rPr>
          <w:b w:val="1"/>
          <w:bCs w:val="1"/>
        </w:rPr>
        <w:t xml:space="preserve">第六章 全国博物馆行业财务状况分析 64</w:t>
      </w:r>
    </w:p>
    <w:p>
      <w:pPr>
        <w:spacing w:before="75" w:after="0"/>
      </w:pPr>
      <w:r>
        <w:rPr/>
        <w:t xml:space="preserve">第一节 2021-2026年博物馆行业规模分析 64</w:t>
      </w:r>
    </w:p>
    <w:p>
      <w:pPr>
        <w:spacing w:before="75" w:after="0"/>
      </w:pPr>
      <w:r>
        <w:rPr/>
        <w:t xml:space="preserve">一、2021-2026年博物馆行业总资产对比分析 64</w:t>
      </w:r>
    </w:p>
    <w:p>
      <w:pPr>
        <w:spacing w:before="75" w:after="0"/>
      </w:pPr>
      <w:r>
        <w:rPr/>
        <w:t xml:space="preserve">二、2021-2026年博物馆行业企业单位数对比分析 64</w:t>
      </w:r>
    </w:p>
    <w:p>
      <w:pPr>
        <w:spacing w:before="75" w:after="0"/>
      </w:pPr>
      <w:r>
        <w:rPr/>
        <w:t xml:space="preserve">三、2021-2026年博物馆行业从业人员平均人数对比分析 65</w:t>
      </w:r>
    </w:p>
    <w:p>
      <w:pPr>
        <w:spacing w:before="75" w:after="0"/>
      </w:pPr>
      <w:r>
        <w:rPr/>
        <w:t xml:space="preserve">第二节 2021-2026年博物馆行业经济效益分析 66</w:t>
      </w:r>
    </w:p>
    <w:p>
      <w:pPr>
        <w:spacing w:before="75" w:after="0"/>
      </w:pPr>
      <w:r>
        <w:rPr/>
        <w:t xml:space="preserve">一、2021-2026年博物馆行业资金利润率对比分析 66</w:t>
      </w:r>
    </w:p>
    <w:p>
      <w:pPr>
        <w:spacing w:before="75" w:after="0"/>
      </w:pPr>
      <w:r>
        <w:rPr/>
        <w:t xml:space="preserve">二、2021-2026年博物馆行业成本费用利润率对比分析 67</w:t>
      </w:r>
    </w:p>
    <w:p>
      <w:pPr>
        <w:spacing w:before="75" w:after="0"/>
      </w:pPr>
      <w:r>
        <w:rPr/>
        <w:t xml:space="preserve">第三节 2021-2026年博物馆行业效率分析 68</w:t>
      </w:r>
    </w:p>
    <w:p>
      <w:pPr>
        <w:spacing w:before="75" w:after="0"/>
      </w:pPr>
      <w:r>
        <w:rPr/>
        <w:t xml:space="preserve">一、2021-2026年博物馆行业资产负债率对比分析 68</w:t>
      </w:r>
    </w:p>
    <w:p>
      <w:pPr>
        <w:spacing w:before="75" w:after="0"/>
      </w:pPr>
      <w:r>
        <w:rPr/>
        <w:t xml:space="preserve">二、2021-2026年博物馆行业总资产周转次数对比分析 69</w:t>
      </w:r>
    </w:p>
    <w:p>
      <w:pPr>
        <w:spacing w:before="75" w:after="0"/>
      </w:pPr>
      <w:r>
        <w:rPr/>
        <w:t xml:space="preserve">第四节 2021-2026年博物馆行业结构分析 69</w:t>
      </w:r>
    </w:p>
    <w:p>
      <w:pPr>
        <w:spacing w:before="75" w:after="0"/>
      </w:pPr>
      <w:r>
        <w:rPr/>
        <w:t xml:space="preserve">一、2021-2026年博物馆行业地区结构分析 69</w:t>
      </w:r>
    </w:p>
    <w:p>
      <w:pPr>
        <w:spacing w:before="75" w:after="0"/>
      </w:pPr>
      <w:r>
        <w:rPr/>
        <w:t xml:space="preserve">二、2021-2026年博物馆行业所有制结构分析 70</w:t>
      </w:r>
    </w:p>
    <w:p>
      <w:pPr>
        <w:spacing w:before="75" w:after="0"/>
      </w:pPr>
      <w:r>
        <w:rPr/>
        <w:t xml:space="preserve">三、2021-2026年博物馆行业不同规模企业结构分析 70</w:t>
      </w:r>
    </w:p>
    <w:p>
      <w:pPr>
        <w:spacing w:before="75" w:after="0"/>
      </w:pPr>
      <w:r>
        <w:rPr/>
        <w:t xml:space="preserve">第五节 2021-2026年博物馆行业财务状况分析 71</w:t>
      </w:r>
    </w:p>
    <w:p>
      <w:pPr>
        <w:spacing w:before="75" w:after="0"/>
      </w:pPr>
      <w:r>
        <w:rPr/>
        <w:t xml:space="preserve">一、2021-2026年博物馆行业盈利能力分析 71</w:t>
      </w:r>
    </w:p>
    <w:p>
      <w:pPr>
        <w:spacing w:before="75" w:after="0"/>
      </w:pPr>
      <w:r>
        <w:rPr/>
        <w:t xml:space="preserve">二、2021-2026年博物馆行业营运能力分析 72</w:t>
      </w:r>
    </w:p>
    <w:p>
      <w:pPr>
        <w:spacing w:before="75" w:after="0"/>
      </w:pPr>
      <w:r>
        <w:rPr/>
        <w:t xml:space="preserve">三、2021-2026年博物馆行业偿债能力分析 72</w:t>
      </w:r>
    </w:p>
    <w:p>
      <w:pPr>
        <w:spacing w:before="75" w:after="0"/>
      </w:pPr>
      <w:r>
        <w:rPr>
          <w:b w:val="1"/>
          <w:bCs w:val="1"/>
        </w:rPr>
        <w:t xml:space="preserve">第三部分 竞争格局分析</w:t>
      </w:r>
    </w:p>
    <w:p>
      <w:pPr>
        <w:spacing w:before="75" w:after="0"/>
      </w:pPr>
      <w:r>
        <w:rPr>
          <w:b w:val="1"/>
          <w:bCs w:val="1"/>
        </w:rPr>
        <w:t xml:space="preserve">第七章 国内外博物馆重点企业分析 73</w:t>
      </w:r>
    </w:p>
    <w:p>
      <w:pPr>
        <w:spacing w:before="75" w:after="0"/>
      </w:pPr>
      <w:r>
        <w:rPr/>
        <w:t xml:space="preserve">第一节 国内外重点博物馆分析 73</w:t>
      </w:r>
    </w:p>
    <w:p>
      <w:pPr>
        <w:spacing w:before="75" w:after="0"/>
      </w:pPr>
      <w:r>
        <w:rPr/>
        <w:t xml:space="preserve">一、英国伦敦大英博物馆 73</w:t>
      </w:r>
    </w:p>
    <w:p>
      <w:pPr>
        <w:spacing w:before="75" w:after="0"/>
      </w:pPr>
      <w:r>
        <w:rPr/>
        <w:t xml:space="preserve">二、法国卢浮宫 73</w:t>
      </w:r>
    </w:p>
    <w:p>
      <w:pPr>
        <w:spacing w:before="75" w:after="0"/>
      </w:pPr>
      <w:r>
        <w:rPr/>
        <w:t xml:space="preserve">三、美国大都会艺术博物馆 74</w:t>
      </w:r>
    </w:p>
    <w:p>
      <w:pPr>
        <w:spacing w:before="75" w:after="0"/>
      </w:pPr>
      <w:r>
        <w:rPr/>
        <w:t xml:space="preserve">四、东京国立博物馆 74</w:t>
      </w:r>
    </w:p>
    <w:p>
      <w:pPr>
        <w:spacing w:before="75" w:after="0"/>
      </w:pPr>
      <w:r>
        <w:rPr/>
        <w:t xml:space="preserve">五、俄罗斯圣彼得堡冬宫 75</w:t>
      </w:r>
    </w:p>
    <w:p>
      <w:pPr>
        <w:spacing w:before="75" w:after="0"/>
      </w:pPr>
      <w:r>
        <w:rPr/>
        <w:t xml:space="preserve">六、纽约大都会博物馆 76</w:t>
      </w:r>
    </w:p>
    <w:p>
      <w:pPr>
        <w:spacing w:before="75" w:after="0"/>
      </w:pPr>
      <w:r>
        <w:rPr/>
        <w:t xml:space="preserve">七、西班牙古根海姆博物馆 76</w:t>
      </w:r>
    </w:p>
    <w:p>
      <w:pPr>
        <w:spacing w:before="75" w:after="0"/>
      </w:pPr>
      <w:r>
        <w:rPr/>
        <w:t xml:space="preserve">八、中国北京故宫博物院 77</w:t>
      </w:r>
    </w:p>
    <w:p>
      <w:pPr>
        <w:spacing w:before="75" w:after="0"/>
      </w:pPr>
      <w:r>
        <w:rPr/>
        <w:t xml:space="preserve">九、墨西哥国立人类学博物馆 77</w:t>
      </w:r>
    </w:p>
    <w:p>
      <w:pPr>
        <w:spacing w:before="75" w:after="0"/>
      </w:pPr>
      <w:r>
        <w:rPr/>
        <w:t xml:space="preserve">十、埃及博物馆 77</w:t>
      </w:r>
    </w:p>
    <w:p>
      <w:pPr>
        <w:spacing w:before="75" w:after="0"/>
      </w:pPr>
      <w:r>
        <w:rPr/>
        <w:t xml:space="preserve">第二节 国内外博物馆重点企业分析 78</w:t>
      </w:r>
    </w:p>
    <w:p>
      <w:pPr>
        <w:spacing w:before="75" w:after="0"/>
      </w:pPr>
      <w:r>
        <w:rPr/>
        <w:t xml:space="preserve">一、江苏弘业股份有限公司 78</w:t>
      </w:r>
    </w:p>
    <w:p>
      <w:pPr>
        <w:spacing w:before="75" w:after="0"/>
      </w:pPr>
      <w:r>
        <w:rPr/>
        <w:t xml:space="preserve">1、公司概况 78</w:t>
      </w:r>
    </w:p>
    <w:p>
      <w:pPr>
        <w:spacing w:before="75" w:after="0"/>
      </w:pPr>
      <w:r>
        <w:rPr/>
        <w:t xml:space="preserve">2、企业财务数据分析 79</w:t>
      </w:r>
    </w:p>
    <w:p>
      <w:pPr>
        <w:spacing w:before="75" w:after="0"/>
      </w:pPr>
      <w:r>
        <w:rPr/>
        <w:t xml:space="preserve">3、发展战略 80</w:t>
      </w:r>
    </w:p>
    <w:p>
      <w:pPr>
        <w:spacing w:before="75" w:after="0"/>
      </w:pPr>
      <w:r>
        <w:rPr/>
        <w:t xml:space="preserve">二、苏州和氏设计营造股份有限公司 82</w:t>
      </w:r>
    </w:p>
    <w:p>
      <w:pPr>
        <w:spacing w:before="75" w:after="0"/>
      </w:pPr>
      <w:r>
        <w:rPr/>
        <w:t xml:space="preserve">1、企业发展基本情况 82</w:t>
      </w:r>
    </w:p>
    <w:p>
      <w:pPr>
        <w:spacing w:before="75" w:after="0"/>
      </w:pPr>
      <w:r>
        <w:rPr/>
        <w:t xml:space="preserve">2、企业主要产品分析 83</w:t>
      </w:r>
    </w:p>
    <w:p>
      <w:pPr>
        <w:spacing w:before="75" w:after="0"/>
      </w:pPr>
      <w:r>
        <w:rPr/>
        <w:t xml:space="preserve">3、企业经营情况分析 84</w:t>
      </w:r>
    </w:p>
    <w:p>
      <w:pPr>
        <w:spacing w:before="75" w:after="0"/>
      </w:pPr>
      <w:r>
        <w:rPr/>
        <w:t xml:space="preserve">4、企业竞争优势分析 85</w:t>
      </w:r>
    </w:p>
    <w:p>
      <w:pPr>
        <w:spacing w:before="75" w:after="0"/>
      </w:pPr>
      <w:r>
        <w:rPr/>
        <w:t xml:space="preserve">5、企业发展策略分析 87</w:t>
      </w:r>
    </w:p>
    <w:p>
      <w:pPr>
        <w:spacing w:before="75" w:after="0"/>
      </w:pPr>
      <w:r>
        <w:rPr/>
        <w:t xml:space="preserve">三、上海易道展示设计公司 89</w:t>
      </w:r>
    </w:p>
    <w:p>
      <w:pPr>
        <w:spacing w:before="75" w:after="0"/>
      </w:pPr>
      <w:r>
        <w:rPr/>
        <w:t xml:space="preserve">1、企业发展基本情况 89</w:t>
      </w:r>
    </w:p>
    <w:p>
      <w:pPr>
        <w:spacing w:before="75" w:after="0"/>
      </w:pPr>
      <w:r>
        <w:rPr/>
        <w:t xml:space="preserve">2、企业主要产品分析 89</w:t>
      </w:r>
    </w:p>
    <w:p>
      <w:pPr>
        <w:spacing w:before="75" w:after="0"/>
      </w:pPr>
      <w:r>
        <w:rPr/>
        <w:t xml:space="preserve">3、企业经营情况分析 90</w:t>
      </w:r>
    </w:p>
    <w:p>
      <w:pPr>
        <w:spacing w:before="75" w:after="0"/>
      </w:pPr>
      <w:r>
        <w:rPr/>
        <w:t xml:space="preserve">4、企业竞争优势分析 91</w:t>
      </w:r>
    </w:p>
    <w:p>
      <w:pPr>
        <w:spacing w:before="75" w:after="0"/>
      </w:pPr>
      <w:r>
        <w:rPr/>
        <w:t xml:space="preserve">5、企业发展策略分析 92</w:t>
      </w:r>
    </w:p>
    <w:p>
      <w:pPr>
        <w:spacing w:before="75" w:after="0"/>
      </w:pPr>
      <w:r>
        <w:rPr/>
        <w:t xml:space="preserve">四、河北建工集团 92</w:t>
      </w:r>
    </w:p>
    <w:p>
      <w:pPr>
        <w:spacing w:before="75" w:after="0"/>
      </w:pPr>
      <w:r>
        <w:rPr/>
        <w:t xml:space="preserve">1、企业发展基本情况 92</w:t>
      </w:r>
    </w:p>
    <w:p>
      <w:pPr>
        <w:spacing w:before="75" w:after="0"/>
      </w:pPr>
      <w:r>
        <w:rPr/>
        <w:t xml:space="preserve">2、企业主要产品分析 94</w:t>
      </w:r>
    </w:p>
    <w:p>
      <w:pPr>
        <w:spacing w:before="75" w:after="0"/>
      </w:pPr>
      <w:r>
        <w:rPr/>
        <w:t xml:space="preserve">3、企业经营情况分析 95</w:t>
      </w:r>
    </w:p>
    <w:p>
      <w:pPr>
        <w:spacing w:before="75" w:after="0"/>
      </w:pPr>
      <w:r>
        <w:rPr/>
        <w:t xml:space="preserve">4、企业竞争优势分析 95</w:t>
      </w:r>
    </w:p>
    <w:p>
      <w:pPr>
        <w:spacing w:before="75" w:after="0"/>
      </w:pPr>
      <w:r>
        <w:rPr/>
        <w:t xml:space="preserve">5、企业发展策略分析 95</w:t>
      </w:r>
    </w:p>
    <w:p>
      <w:pPr>
        <w:spacing w:before="75" w:after="0"/>
      </w:pPr>
      <w:r>
        <w:rPr/>
        <w:t xml:space="preserve">五、德国gmp建筑师事务所 96</w:t>
      </w:r>
    </w:p>
    <w:p>
      <w:pPr>
        <w:spacing w:before="75" w:after="0"/>
      </w:pPr>
      <w:r>
        <w:rPr/>
        <w:t xml:space="preserve">1、企业发展基本情况 96</w:t>
      </w:r>
    </w:p>
    <w:p>
      <w:pPr>
        <w:spacing w:before="75" w:after="0"/>
      </w:pPr>
      <w:r>
        <w:rPr/>
        <w:t xml:space="preserve">2、企业主要产品分析 96</w:t>
      </w:r>
    </w:p>
    <w:p>
      <w:pPr>
        <w:spacing w:before="75" w:after="0"/>
      </w:pPr>
      <w:r>
        <w:rPr/>
        <w:t xml:space="preserve">3、企业经营情况分析 96</w:t>
      </w:r>
    </w:p>
    <w:p>
      <w:pPr>
        <w:spacing w:before="75" w:after="0"/>
      </w:pPr>
      <w:r>
        <w:rPr/>
        <w:t xml:space="preserve">4、企业竞争优势分析 97</w:t>
      </w:r>
    </w:p>
    <w:p>
      <w:pPr>
        <w:spacing w:before="75" w:after="0"/>
      </w:pPr>
      <w:r>
        <w:rPr/>
        <w:t xml:space="preserve">5、企业发展策略分析 97</w:t>
      </w:r>
    </w:p>
    <w:p>
      <w:pPr>
        <w:spacing w:before="75" w:after="0"/>
      </w:pPr>
      <w:r>
        <w:rPr>
          <w:b w:val="1"/>
          <w:bCs w:val="1"/>
        </w:rPr>
        <w:t xml:space="preserve">第四部分 发展投资分析</w:t>
      </w:r>
    </w:p>
    <w:p>
      <w:pPr>
        <w:spacing w:before="75" w:after="0"/>
      </w:pPr>
      <w:r>
        <w:rPr>
          <w:b w:val="1"/>
          <w:bCs w:val="1"/>
        </w:rPr>
        <w:t xml:space="preserve">第八章 “一带一路”战略下博物馆行业发展机遇分析 98</w:t>
      </w:r>
    </w:p>
    <w:p>
      <w:pPr>
        <w:spacing w:before="75" w:after="0"/>
      </w:pPr>
      <w:r>
        <w:rPr/>
        <w:t xml:space="preserve">第一节 “一带一路”主要内容及战略意义 98</w:t>
      </w:r>
    </w:p>
    <w:p>
      <w:pPr>
        <w:spacing w:before="75" w:after="0"/>
      </w:pPr>
      <w:r>
        <w:rPr/>
        <w:t xml:space="preserve">一、“一带一路”的主要内容 98</w:t>
      </w:r>
    </w:p>
    <w:p>
      <w:pPr>
        <w:spacing w:before="75" w:after="0"/>
      </w:pPr>
      <w:r>
        <w:rPr/>
        <w:t xml:space="preserve">二、“一带一路”的国际背景 108</w:t>
      </w:r>
    </w:p>
    <w:p>
      <w:pPr>
        <w:spacing w:before="75" w:after="0"/>
      </w:pPr>
      <w:r>
        <w:rPr/>
        <w:t xml:space="preserve">三、“一带一路”的国内背景 109</w:t>
      </w:r>
    </w:p>
    <w:p>
      <w:pPr>
        <w:spacing w:before="75" w:after="0"/>
      </w:pPr>
      <w:r>
        <w:rPr/>
        <w:t xml:space="preserve">四、“一带一路”的战略意义 110</w:t>
      </w:r>
    </w:p>
    <w:p>
      <w:pPr>
        <w:spacing w:before="75" w:after="0"/>
      </w:pPr>
      <w:r>
        <w:rPr/>
        <w:t xml:space="preserve">第二节 “一带一路”博物馆企业走出去战略分析 112</w:t>
      </w:r>
    </w:p>
    <w:p>
      <w:pPr>
        <w:spacing w:before="75" w:after="0"/>
      </w:pPr>
      <w:r>
        <w:rPr/>
        <w:t xml:space="preserve">一、“一带一路”战略提振沿线国家需求 112</w:t>
      </w:r>
    </w:p>
    <w:p>
      <w:pPr>
        <w:spacing w:before="75" w:after="0"/>
      </w:pPr>
      <w:r>
        <w:rPr/>
        <w:t xml:space="preserve">二、“一带一路”战略促进中国企业成长 112</w:t>
      </w:r>
    </w:p>
    <w:p>
      <w:pPr>
        <w:spacing w:before="75" w:after="0"/>
      </w:pPr>
      <w:r>
        <w:rPr/>
        <w:t xml:space="preserve">三、“一带一路”博物馆企业迎来机遇 113</w:t>
      </w:r>
    </w:p>
    <w:p>
      <w:pPr>
        <w:spacing w:before="75" w:after="0"/>
      </w:pPr>
      <w:r>
        <w:rPr/>
        <w:t xml:space="preserve">四、“一带一路”博物馆企业走出去措施 113</w:t>
      </w:r>
    </w:p>
    <w:p>
      <w:pPr>
        <w:spacing w:before="75" w:after="0"/>
      </w:pPr>
      <w:r>
        <w:rPr/>
        <w:t xml:space="preserve">第三节 “一带一路”博物馆行业投资潜力分析 114</w:t>
      </w:r>
    </w:p>
    <w:p>
      <w:pPr>
        <w:spacing w:before="75" w:after="0"/>
      </w:pPr>
      <w:r>
        <w:rPr/>
        <w:t xml:space="preserve">一、“一带一路”博物馆行业投资现状 114</w:t>
      </w:r>
    </w:p>
    <w:p>
      <w:pPr>
        <w:spacing w:before="75" w:after="0"/>
      </w:pPr>
      <w:r>
        <w:rPr/>
        <w:t xml:space="preserve">二、“一带一路”博物馆行业投资规划 114</w:t>
      </w:r>
    </w:p>
    <w:p>
      <w:pPr>
        <w:spacing w:before="75" w:after="0"/>
      </w:pPr>
      <w:r>
        <w:rPr/>
        <w:t xml:space="preserve">三、“一带一路”博物馆行业投资动向 116</w:t>
      </w:r>
    </w:p>
    <w:p>
      <w:pPr>
        <w:spacing w:before="75" w:after="0"/>
      </w:pPr>
      <w:r>
        <w:rPr/>
        <w:t xml:space="preserve">四、“一带一路”博物馆行业投资潜力 117</w:t>
      </w:r>
    </w:p>
    <w:p>
      <w:pPr>
        <w:spacing w:before="75" w:after="0"/>
      </w:pPr>
      <w:r>
        <w:rPr>
          <w:b w:val="1"/>
          <w:bCs w:val="1"/>
        </w:rPr>
        <w:t xml:space="preserve">第九章 中国博物馆行业发展预测 118</w:t>
      </w:r>
    </w:p>
    <w:p>
      <w:pPr>
        <w:spacing w:before="75" w:after="0"/>
      </w:pPr>
      <w:r>
        <w:rPr/>
        <w:t xml:space="preserve">第一节 2026-2031年中国博物馆行业产量预测 118</w:t>
      </w:r>
    </w:p>
    <w:p>
      <w:pPr>
        <w:spacing w:before="75" w:after="0"/>
      </w:pPr>
      <w:r>
        <w:rPr/>
        <w:t xml:space="preserve">第二节 2026-2031年中国博物馆行业消费量预测 119</w:t>
      </w:r>
    </w:p>
    <w:p>
      <w:pPr>
        <w:spacing w:before="75" w:after="0"/>
      </w:pPr>
      <w:r>
        <w:rPr/>
        <w:t xml:space="preserve">第三节 2026-2031年中国博物馆行业产值预测 119</w:t>
      </w:r>
    </w:p>
    <w:p>
      <w:pPr>
        <w:spacing w:before="75" w:after="0"/>
      </w:pPr>
      <w:r>
        <w:rPr/>
        <w:t xml:space="preserve">第四节 2026-2031年中国博物馆行业销售收入预测 120</w:t>
      </w:r>
    </w:p>
    <w:p>
      <w:pPr>
        <w:spacing w:before="75" w:after="0"/>
      </w:pPr>
      <w:r>
        <w:rPr>
          <w:b w:val="1"/>
          <w:bCs w:val="1"/>
        </w:rPr>
        <w:t xml:space="preserve">第十章 博物馆行业投资前景与投资策略分析 121</w:t>
      </w:r>
    </w:p>
    <w:p>
      <w:pPr>
        <w:spacing w:before="75" w:after="0"/>
      </w:pPr>
      <w:r>
        <w:rPr/>
        <w:t xml:space="preserve">第一节 行业SWOT模型分析 121</w:t>
      </w:r>
    </w:p>
    <w:p>
      <w:pPr>
        <w:spacing w:before="75" w:after="0"/>
      </w:pPr>
      <w:r>
        <w:rPr/>
        <w:t xml:space="preserve">一、优势分析 121</w:t>
      </w:r>
    </w:p>
    <w:p>
      <w:pPr>
        <w:spacing w:before="75" w:after="0"/>
      </w:pPr>
      <w:r>
        <w:rPr/>
        <w:t xml:space="preserve">二、劣势分析 121</w:t>
      </w:r>
    </w:p>
    <w:p>
      <w:pPr>
        <w:spacing w:before="75" w:after="0"/>
      </w:pPr>
      <w:r>
        <w:rPr/>
        <w:t xml:space="preserve">三、机会分析 122</w:t>
      </w:r>
    </w:p>
    <w:p>
      <w:pPr>
        <w:spacing w:before="75" w:after="0"/>
      </w:pPr>
      <w:r>
        <w:rPr/>
        <w:t xml:space="preserve">四、风险分析 123</w:t>
      </w:r>
    </w:p>
    <w:p>
      <w:pPr>
        <w:spacing w:before="75" w:after="0"/>
      </w:pPr>
      <w:r>
        <w:rPr/>
        <w:t xml:space="preserve">第二节 博物馆行业发展的PEST分析 123</w:t>
      </w:r>
    </w:p>
    <w:p>
      <w:pPr>
        <w:spacing w:before="75" w:after="0"/>
      </w:pPr>
      <w:r>
        <w:rPr/>
        <w:t xml:space="preserve">一、政治和法律环境分析 123</w:t>
      </w:r>
    </w:p>
    <w:p>
      <w:pPr>
        <w:spacing w:before="75" w:after="0"/>
      </w:pPr>
      <w:r>
        <w:rPr/>
        <w:t xml:space="preserve">二、经济发展环境分析 136</w:t>
      </w:r>
    </w:p>
    <w:p>
      <w:pPr>
        <w:spacing w:before="75" w:after="0"/>
      </w:pPr>
      <w:r>
        <w:rPr/>
        <w:t xml:space="preserve">三、社会、文化与自然环境分析 143</w:t>
      </w:r>
    </w:p>
    <w:p>
      <w:pPr>
        <w:spacing w:before="75" w:after="0"/>
      </w:pPr>
      <w:r>
        <w:rPr/>
        <w:t xml:space="preserve">1、人口环境分析 143</w:t>
      </w:r>
    </w:p>
    <w:p>
      <w:pPr>
        <w:spacing w:before="75" w:after="0"/>
      </w:pPr>
      <w:r>
        <w:rPr/>
        <w:t xml:space="preserve">2、教育环境分析 145</w:t>
      </w:r>
    </w:p>
    <w:p>
      <w:pPr>
        <w:spacing w:before="75" w:after="0"/>
      </w:pPr>
      <w:r>
        <w:rPr/>
        <w:t xml:space="preserve">3、文化环境分析 147</w:t>
      </w:r>
    </w:p>
    <w:p>
      <w:pPr>
        <w:spacing w:before="75" w:after="0"/>
      </w:pPr>
      <w:r>
        <w:rPr/>
        <w:t xml:space="preserve">4、生态环境分析 147</w:t>
      </w:r>
    </w:p>
    <w:p>
      <w:pPr>
        <w:spacing w:before="75" w:after="0"/>
      </w:pPr>
      <w:r>
        <w:rPr/>
        <w:t xml:space="preserve">5、中国城镇化率 150</w:t>
      </w:r>
    </w:p>
    <w:p>
      <w:pPr>
        <w:spacing w:before="75" w:after="0"/>
      </w:pPr>
      <w:r>
        <w:rPr/>
        <w:t xml:space="preserve">四、技术发展环境分析 152</w:t>
      </w:r>
    </w:p>
    <w:p>
      <w:pPr>
        <w:spacing w:before="75" w:after="0"/>
      </w:pPr>
      <w:r>
        <w:rPr/>
        <w:t xml:space="preserve">1、博物馆监控技术 152</w:t>
      </w:r>
    </w:p>
    <w:p>
      <w:pPr>
        <w:spacing w:before="75" w:after="0"/>
      </w:pPr>
      <w:r>
        <w:rPr/>
        <w:t xml:space="preserve">2、文保专用装备是时代发展的需求 153</w:t>
      </w:r>
    </w:p>
    <w:p>
      <w:pPr>
        <w:spacing w:before="75" w:after="0"/>
      </w:pPr>
      <w:r>
        <w:rPr/>
        <w:t xml:space="preserve">3、科技在文物保护及展示利用 157</w:t>
      </w:r>
    </w:p>
    <w:p>
      <w:pPr>
        <w:spacing w:before="75" w:after="0"/>
      </w:pPr>
      <w:r>
        <w:rPr/>
        <w:t xml:space="preserve">4、新技术应对博物馆较少年教育的影响 160</w:t>
      </w:r>
    </w:p>
    <w:p>
      <w:pPr>
        <w:spacing w:before="75" w:after="0"/>
      </w:pPr>
      <w:r>
        <w:rPr/>
        <w:t xml:space="preserve">第三节 博物馆行业投资价值分析 163</w:t>
      </w:r>
    </w:p>
    <w:p>
      <w:pPr>
        <w:spacing w:before="75" w:after="0"/>
      </w:pPr>
      <w:r>
        <w:rPr/>
        <w:t xml:space="preserve">一、博物馆行业发展前景分析 163</w:t>
      </w:r>
    </w:p>
    <w:p>
      <w:pPr>
        <w:spacing w:before="75" w:after="0"/>
      </w:pPr>
      <w:r>
        <w:rPr/>
        <w:t xml:space="preserve">二、博物馆行业盈利能力预测 163</w:t>
      </w:r>
    </w:p>
    <w:p>
      <w:pPr>
        <w:spacing w:before="75" w:after="0"/>
      </w:pPr>
      <w:r>
        <w:rPr/>
        <w:t xml:space="preserve">三、投资机会分析 169</w:t>
      </w:r>
    </w:p>
    <w:p>
      <w:pPr>
        <w:spacing w:before="75" w:after="0"/>
      </w:pPr>
      <w:r>
        <w:rPr/>
        <w:t xml:space="preserve">第四节 博物馆行业投资风险分析 170</w:t>
      </w:r>
    </w:p>
    <w:p>
      <w:pPr>
        <w:spacing w:before="75" w:after="0"/>
      </w:pPr>
      <w:r>
        <w:rPr/>
        <w:t xml:space="preserve">一、宏观经济风险 170</w:t>
      </w:r>
    </w:p>
    <w:p>
      <w:pPr>
        <w:spacing w:before="75" w:after="0"/>
      </w:pPr>
      <w:r>
        <w:rPr/>
        <w:t xml:space="preserve">二、产业政策风险 170</w:t>
      </w:r>
    </w:p>
    <w:p>
      <w:pPr>
        <w:spacing w:before="75" w:after="0"/>
      </w:pPr>
      <w:r>
        <w:rPr/>
        <w:t xml:space="preserve">三、环保相关风险 170</w:t>
      </w:r>
    </w:p>
    <w:p>
      <w:pPr>
        <w:spacing w:before="75" w:after="0"/>
      </w:pPr>
      <w:r>
        <w:rPr/>
        <w:t xml:space="preserve">四、技术方面风险 171</w:t>
      </w:r>
    </w:p>
    <w:p>
      <w:pPr>
        <w:spacing w:before="75" w:after="0"/>
      </w:pPr>
      <w:r>
        <w:rPr/>
        <w:t xml:space="preserve">五、企业融资风险 171</w:t>
      </w:r>
    </w:p>
    <w:p>
      <w:pPr>
        <w:spacing w:before="75" w:after="0"/>
      </w:pPr>
      <w:r>
        <w:rPr/>
        <w:t xml:space="preserve">六、市场价格风险 171</w:t>
      </w:r>
    </w:p>
    <w:p>
      <w:pPr>
        <w:spacing w:before="75" w:after="0"/>
      </w:pPr>
      <w:r>
        <w:rPr/>
        <w:t xml:space="preserve">七、市场竞争风险 171</w:t>
      </w:r>
    </w:p>
    <w:p>
      <w:pPr>
        <w:spacing w:before="75" w:after="0"/>
      </w:pPr>
      <w:r>
        <w:rPr/>
        <w:t xml:space="preserve">八、产品盈利风险 172</w:t>
      </w:r>
    </w:p>
    <w:p>
      <w:pPr>
        <w:spacing w:before="75" w:after="0"/>
      </w:pPr>
      <w:r>
        <w:rPr/>
        <w:t xml:space="preserve">九、人才方面风险 172</w:t>
      </w:r>
    </w:p>
    <w:p>
      <w:pPr>
        <w:spacing w:before="75" w:after="0"/>
      </w:pPr>
      <w:r>
        <w:rPr/>
        <w:t xml:space="preserve">第五节 博物馆行业投资策略分析 172</w:t>
      </w:r>
    </w:p>
    <w:p>
      <w:pPr>
        <w:spacing w:before="75" w:after="0"/>
      </w:pPr>
      <w:r>
        <w:rPr/>
        <w:t xml:space="preserve">一、重点投资品种分析 172</w:t>
      </w:r>
    </w:p>
    <w:p>
      <w:pPr>
        <w:spacing w:before="75" w:after="0"/>
      </w:pPr>
      <w:r>
        <w:rPr/>
        <w:t xml:space="preserve">二、重点投资地区分析 173</w:t>
      </w:r>
    </w:p>
    <w:p>
      <w:pPr>
        <w:spacing w:before="75" w:after="0"/>
      </w:pPr>
      <w:r>
        <w:rPr>
          <w:b w:val="1"/>
          <w:bCs w:val="1"/>
        </w:rPr>
        <w:t xml:space="preserve">第十一章 业内专家对中国博物馆行业总结及企业重点客户管理建议 174</w:t>
      </w:r>
    </w:p>
    <w:p>
      <w:pPr>
        <w:spacing w:before="75" w:after="0"/>
      </w:pPr>
      <w:r>
        <w:rPr/>
        <w:t xml:space="preserve">第一节 博物馆行业企业问题总结 174</w:t>
      </w:r>
    </w:p>
    <w:p>
      <w:pPr>
        <w:spacing w:before="75" w:after="0"/>
      </w:pPr>
      <w:r>
        <w:rPr/>
        <w:t xml:space="preserve">一、政策、规章 上的欠缺 174</w:t>
      </w:r>
    </w:p>
    <w:p>
      <w:pPr>
        <w:spacing w:before="75" w:after="0"/>
      </w:pPr>
      <w:r>
        <w:rPr/>
        <w:t xml:space="preserve">二、思维闭塞偏见 175</w:t>
      </w:r>
    </w:p>
    <w:p>
      <w:pPr>
        <w:spacing w:before="75" w:after="0"/>
      </w:pPr>
      <w:r>
        <w:rPr/>
        <w:t xml:space="preserve">三、业务上有待提升 176</w:t>
      </w:r>
    </w:p>
    <w:p>
      <w:pPr>
        <w:spacing w:before="75" w:after="0"/>
      </w:pPr>
      <w:r>
        <w:rPr/>
        <w:t xml:space="preserve">第二节 博物馆企业应对策略 177</w:t>
      </w:r>
    </w:p>
    <w:p>
      <w:pPr>
        <w:spacing w:before="75" w:after="0"/>
      </w:pPr>
      <w:r>
        <w:rPr/>
        <w:t xml:space="preserve">一、把握国家投资的契机 177</w:t>
      </w:r>
    </w:p>
    <w:p>
      <w:pPr>
        <w:spacing w:before="75" w:after="0"/>
      </w:pPr>
      <w:r>
        <w:rPr/>
        <w:t xml:space="preserve">二、非竞争性战略联盟的实施 180</w:t>
      </w:r>
    </w:p>
    <w:p>
      <w:pPr>
        <w:spacing w:before="75" w:after="0"/>
      </w:pPr>
      <w:r>
        <w:rPr/>
        <w:t xml:space="preserve">三、企业自身应对策略 184</w:t>
      </w:r>
    </w:p>
    <w:p>
      <w:pPr>
        <w:spacing w:before="75" w:after="0"/>
      </w:pPr>
      <w:r>
        <w:rPr/>
        <w:t xml:space="preserve">第三节 博物馆市场的重点客户战略实施 185</w:t>
      </w:r>
    </w:p>
    <w:p>
      <w:pPr>
        <w:spacing w:before="75" w:after="0"/>
      </w:pPr>
      <w:r>
        <w:rPr/>
        <w:t xml:space="preserve">一、实施重点客户战略的必要性 185</w:t>
      </w:r>
    </w:p>
    <w:p>
      <w:pPr>
        <w:spacing w:before="75" w:after="0"/>
      </w:pPr>
      <w:r>
        <w:rPr/>
        <w:t xml:space="preserve">二、合理确立重点客户 186</w:t>
      </w:r>
    </w:p>
    <w:p>
      <w:pPr>
        <w:spacing w:before="75" w:after="0"/>
      </w:pPr>
      <w:r>
        <w:rPr/>
        <w:t xml:space="preserve">三、对重点客户的营销策略 187</w:t>
      </w:r>
    </w:p>
    <w:p>
      <w:pPr>
        <w:spacing w:before="75" w:after="0"/>
      </w:pPr>
      <w:r>
        <w:rPr/>
        <w:t xml:space="preserve">四、强化重点客户的管理 193</w:t>
      </w:r>
    </w:p>
    <w:p>
      <w:pPr>
        <w:spacing w:before="75" w:after="0"/>
      </w:pPr>
      <w:r>
        <w:rPr/>
        <w:t xml:space="preserve">五、实施重点客户战略要重点解决的问题 195</w:t>
      </w:r>
    </w:p>
    <w:p>
      <w:pPr>
        <w:spacing w:before="75" w:after="0"/>
      </w:pPr>
      <w:r>
        <w:rPr/>
        <w:t xml:space="preserve">第四节 博物馆项目投资建议 196</w:t>
      </w:r>
    </w:p>
    <w:p>
      <w:pPr>
        <w:spacing w:before="75" w:after="0"/>
      </w:pPr>
      <w:r>
        <w:rPr/>
        <w:t xml:space="preserve">一、技术应用注意事项 196</w:t>
      </w:r>
    </w:p>
    <w:p>
      <w:pPr>
        <w:spacing w:before="75" w:after="0"/>
      </w:pPr>
      <w:r>
        <w:rPr/>
        <w:t xml:space="preserve">二、项目投资注意事项 197</w:t>
      </w:r>
    </w:p>
    <w:p>
      <w:pPr>
        <w:spacing w:before="75" w:after="0"/>
      </w:pPr>
      <w:r>
        <w:rPr/>
        <w:t xml:space="preserve">三、生产开发注意事项 200</w:t>
      </w:r>
    </w:p>
    <w:p>
      <w:pPr>
        <w:spacing w:before="75" w:after="0"/>
      </w:pPr>
      <w:r>
        <w:rPr/>
        <w:t xml:space="preserve">四、销售注意事项 201</w:t>
      </w:r>
    </w:p>
    <w:p>
      <w:pPr>
        <w:spacing w:before="75" w:after="0"/>
      </w:pPr>
      <w:r>
        <w:rPr>
          <w:b w:val="1"/>
          <w:bCs w:val="1"/>
        </w:rPr>
        <w:t xml:space="preserve">图表目录</w:t>
      </w:r>
    </w:p>
    <w:p>
      <w:pPr>
        <w:spacing w:before="75" w:after="0"/>
      </w:pPr>
      <w:r>
        <w:rPr/>
        <w:t xml:space="preserve">图表：2021-2026年工业增加值及增速 3</w:t>
      </w:r>
    </w:p>
    <w:p>
      <w:pPr>
        <w:spacing w:before="75" w:after="0"/>
      </w:pPr>
      <w:r>
        <w:rPr/>
        <w:t xml:space="preserve">图表：2021-2026年三次产业增加值占国内生产总值比重 4</w:t>
      </w:r>
    </w:p>
    <w:p>
      <w:pPr>
        <w:spacing w:before="75" w:after="0"/>
      </w:pPr>
      <w:r>
        <w:rPr/>
        <w:t xml:space="preserve">图表：2021-2026年工业增加值及增速 5</w:t>
      </w:r>
    </w:p>
    <w:p>
      <w:pPr>
        <w:spacing w:before="75" w:after="0"/>
      </w:pPr>
      <w:r>
        <w:rPr/>
        <w:t xml:space="preserve">图表：2021-2026年主要工业产品产量及其增长速度 5</w:t>
      </w:r>
    </w:p>
    <w:p>
      <w:pPr>
        <w:spacing w:before="75" w:after="0"/>
      </w:pPr>
      <w:r>
        <w:rPr/>
        <w:t xml:space="preserve">图表：2021-2026年全国居民人均可支配收入情况 7</w:t>
      </w:r>
    </w:p>
    <w:p>
      <w:pPr>
        <w:spacing w:before="75" w:after="0"/>
      </w:pPr>
      <w:r>
        <w:rPr/>
        <w:t xml:space="preserve">图表：2021-2026年城镇居民家庭人均可支配收入情况 7</w:t>
      </w:r>
    </w:p>
    <w:p>
      <w:pPr>
        <w:spacing w:before="75" w:after="0"/>
      </w:pPr>
      <w:r>
        <w:rPr/>
        <w:t xml:space="preserve">图表：2021-2026年全社会固定资产投资情况 9</w:t>
      </w:r>
    </w:p>
    <w:p>
      <w:pPr>
        <w:spacing w:before="75" w:after="0"/>
      </w:pPr>
      <w:r>
        <w:rPr/>
        <w:t xml:space="preserve">图表：2021-2026年按领域分固定资产投资(不含农户)及其占比 10</w:t>
      </w:r>
    </w:p>
    <w:p>
      <w:pPr>
        <w:spacing w:before="75" w:after="0"/>
      </w:pPr>
      <w:r>
        <w:rPr/>
        <w:t xml:space="preserve">图表：2021-2026年分行业固定资产投资(不含农户)及其增长速度 10</w:t>
      </w:r>
    </w:p>
    <w:p>
      <w:pPr>
        <w:spacing w:before="75" w:after="0"/>
      </w:pPr>
      <w:r>
        <w:rPr/>
        <w:t xml:space="preserve">图表：2021-2026年固定资产投资新增主要生产与运营能力 11</w:t>
      </w:r>
    </w:p>
    <w:p>
      <w:pPr>
        <w:spacing w:before="75" w:after="0"/>
      </w:pPr>
      <w:r>
        <w:rPr/>
        <w:t xml:space="preserve">图表：2021-2026年国内各大银行存款利率表 12</w:t>
      </w:r>
    </w:p>
    <w:p>
      <w:pPr>
        <w:spacing w:before="75" w:after="0"/>
      </w:pPr>
      <w:r>
        <w:rPr/>
        <w:t xml:space="preserve">图表：2021-2026年星级酒店数量连续下滑 42</w:t>
      </w:r>
    </w:p>
    <w:p>
      <w:pPr>
        <w:spacing w:before="75" w:after="0"/>
      </w:pPr>
      <w:r>
        <w:rPr/>
        <w:t xml:space="preserve">图表：2021-2026年星级酒店营业收入增长乏力 42</w:t>
      </w:r>
    </w:p>
    <w:p>
      <w:pPr>
        <w:spacing w:before="75" w:after="0"/>
      </w:pPr>
      <w:r>
        <w:rPr/>
        <w:t xml:space="preserve">图表：2021-2026年全国样本星级酒店RevPar低于往年 43</w:t>
      </w:r>
    </w:p>
    <w:p>
      <w:pPr>
        <w:spacing w:before="75" w:after="0"/>
      </w:pPr>
      <w:r>
        <w:rPr/>
        <w:t xml:space="preserve">图表：2021-2026年星级酒店客房出租率连续下滑 43</w:t>
      </w:r>
    </w:p>
    <w:p>
      <w:pPr>
        <w:spacing w:before="75" w:after="0"/>
      </w:pPr>
      <w:r>
        <w:rPr/>
        <w:t xml:space="preserve">图表：2021-2026年五星级酒店客房出租率有所回升 45</w:t>
      </w:r>
    </w:p>
    <w:p>
      <w:pPr>
        <w:spacing w:before="75" w:after="0"/>
      </w:pPr>
      <w:r>
        <w:rPr/>
        <w:t xml:space="preserve">图表：2021-2026年五星级酒店客房平均价格低于往年 45</w:t>
      </w:r>
    </w:p>
    <w:p>
      <w:pPr>
        <w:spacing w:before="75" w:after="0"/>
      </w:pPr>
      <w:r>
        <w:rPr/>
        <w:t xml:space="preserve">图表：2021-2026年五星级酒店RevPar低于13-15年 46</w:t>
      </w:r>
    </w:p>
    <w:p>
      <w:pPr>
        <w:spacing w:before="75" w:after="0"/>
      </w:pPr>
      <w:r>
        <w:rPr/>
        <w:t xml:space="preserve">图表：2021-2026年高档酒店品牌渗透率逐年上升至56% 46</w:t>
      </w:r>
    </w:p>
    <w:p>
      <w:pPr>
        <w:spacing w:before="75" w:after="0"/>
      </w:pPr>
      <w:r>
        <w:rPr/>
        <w:t xml:space="preserve">图表：2021-2026年中档酒店品牌渗透率始终较低 47</w:t>
      </w:r>
    </w:p>
    <w:p>
      <w:pPr>
        <w:spacing w:before="75" w:after="0"/>
      </w:pPr>
      <w:r>
        <w:rPr/>
        <w:t xml:space="preserve">图表：2021-2026年经济型酒店品牌渗透率逐渐饱和 47</w:t>
      </w:r>
    </w:p>
    <w:p>
      <w:pPr>
        <w:spacing w:before="75" w:after="0"/>
      </w:pPr>
      <w:r>
        <w:rPr/>
        <w:t xml:space="preserve">图表：2021-2026年中国博物馆行业市场规模 52</w:t>
      </w:r>
    </w:p>
    <w:p>
      <w:pPr>
        <w:spacing w:before="75" w:after="0"/>
      </w:pPr>
      <w:r>
        <w:rPr/>
        <w:t xml:space="preserve">图表：2021-2026年中国博物馆区域结构分布(按营业额统计) 53</w:t>
      </w:r>
    </w:p>
    <w:p>
      <w:pPr>
        <w:spacing w:before="75" w:after="0"/>
      </w:pPr>
      <w:r>
        <w:rPr/>
        <w:t xml:space="preserve">图表：2021-2026年东北地区博物馆市场需求规模统计 53</w:t>
      </w:r>
    </w:p>
    <w:p>
      <w:pPr>
        <w:spacing w:before="75" w:after="0"/>
      </w:pPr>
      <w:r>
        <w:rPr/>
        <w:t xml:space="preserve">图表：2021-2026年华北地区博物馆市场需求规模统计 54</w:t>
      </w:r>
    </w:p>
    <w:p>
      <w:pPr>
        <w:spacing w:before="75" w:after="0"/>
      </w:pPr>
      <w:r>
        <w:rPr/>
        <w:t xml:space="preserve">图表：2021-2026年华东地区博物馆市场需求规模统计 54</w:t>
      </w:r>
    </w:p>
    <w:p>
      <w:pPr>
        <w:spacing w:before="75" w:after="0"/>
      </w:pPr>
      <w:r>
        <w:rPr/>
        <w:t xml:space="preserve">图表：2021-2026年华中地区博物馆市场需求规模统计 55</w:t>
      </w:r>
    </w:p>
    <w:p>
      <w:pPr>
        <w:spacing w:before="75" w:after="0"/>
      </w:pPr>
      <w:r>
        <w:rPr/>
        <w:t xml:space="preserve">图表：2021-2026年华南地区博物馆市场需求规模统计 55</w:t>
      </w:r>
    </w:p>
    <w:p>
      <w:pPr>
        <w:spacing w:before="75" w:after="0"/>
      </w:pPr>
      <w:r>
        <w:rPr/>
        <w:t xml:space="preserve">图表：2021-2026年西部地区博物馆市场需求规模统计 56</w:t>
      </w:r>
    </w:p>
    <w:p>
      <w:pPr>
        <w:spacing w:before="75" w:after="0"/>
      </w:pPr>
      <w:r>
        <w:rPr/>
        <w:t xml:space="preserve">图表：2021-2026年中国博物馆数量统计 57</w:t>
      </w:r>
    </w:p>
    <w:p>
      <w:pPr>
        <w:spacing w:before="75" w:after="0"/>
      </w:pPr>
      <w:r>
        <w:rPr/>
        <w:t xml:space="preserve">图表：2021-2026年中国博物馆数量区域分布(按数量统计) 58</w:t>
      </w:r>
    </w:p>
    <w:p>
      <w:pPr>
        <w:spacing w:before="75" w:after="0"/>
      </w:pPr>
      <w:r>
        <w:rPr/>
        <w:t xml:space="preserve">图表：2021-2026年中国博物馆数量分性质统计 59</w:t>
      </w:r>
    </w:p>
    <w:p>
      <w:pPr>
        <w:spacing w:before="75" w:after="0"/>
      </w:pPr>
      <w:r>
        <w:rPr/>
        <w:t xml:space="preserve">图表：2021-2026年中国博物馆区域参观人数统计 59</w:t>
      </w:r>
    </w:p>
    <w:p>
      <w:pPr>
        <w:spacing w:before="75" w:after="0"/>
      </w:pPr>
      <w:r>
        <w:rPr/>
        <w:t xml:space="preserve">图表：2021-2026年中国博物馆区域营业收入统计 60</w:t>
      </w:r>
    </w:p>
    <w:p>
      <w:pPr>
        <w:spacing w:before="75" w:after="0"/>
      </w:pPr>
      <w:r>
        <w:rPr/>
        <w:t xml:space="preserve">图表：2021-2026年中国博物馆相关产品进口分析 62</w:t>
      </w:r>
    </w:p>
    <w:p>
      <w:pPr>
        <w:spacing w:before="75" w:after="0"/>
      </w:pPr>
      <w:r>
        <w:rPr/>
        <w:t xml:space="preserve">图表：2021-2026年中国博物馆相关产品出分析 62</w:t>
      </w:r>
    </w:p>
    <w:p>
      <w:pPr>
        <w:spacing w:before="75" w:after="0"/>
      </w:pPr>
      <w:r>
        <w:rPr/>
        <w:t xml:space="preserve">图表：2021-2026年中国博物馆行业重点企业总资产对比 64</w:t>
      </w:r>
    </w:p>
    <w:p>
      <w:pPr>
        <w:spacing w:before="75" w:after="0"/>
      </w:pPr>
      <w:r>
        <w:rPr/>
        <w:t xml:space="preserve">图表：2021-2026年中国博物馆区域从业人员统计 65</w:t>
      </w:r>
    </w:p>
    <w:p>
      <w:pPr>
        <w:spacing w:before="75" w:after="0"/>
      </w:pPr>
      <w:r>
        <w:rPr/>
        <w:t xml:space="preserve">图表：2021-2026年中国博物馆行业重点企业资金利润率对比 66</w:t>
      </w:r>
    </w:p>
    <w:p>
      <w:pPr>
        <w:spacing w:before="75" w:after="0"/>
      </w:pPr>
      <w:r>
        <w:rPr/>
        <w:t xml:space="preserve">图表：2021-2026年中国博物馆行业重点企业成本费用利润率对比 67</w:t>
      </w:r>
    </w:p>
    <w:p>
      <w:pPr>
        <w:spacing w:before="75" w:after="0"/>
      </w:pPr>
      <w:r>
        <w:rPr/>
        <w:t xml:space="preserve">图表：2021-2026年中国博物馆行业重点企业资产负债率对比 68</w:t>
      </w:r>
    </w:p>
    <w:p>
      <w:pPr>
        <w:spacing w:before="75" w:after="0"/>
      </w:pPr>
      <w:r>
        <w:rPr/>
        <w:t xml:space="preserve">图表：2021-2026年中国博物馆行业重点企业总资产周转次数对比 69</w:t>
      </w:r>
    </w:p>
    <w:p>
      <w:pPr>
        <w:spacing w:before="75" w:after="0"/>
      </w:pPr>
      <w:r>
        <w:rPr/>
        <w:t xml:space="preserve">图表：2021-2026年中国博物馆行业地区结构(按数量统计) 69</w:t>
      </w:r>
    </w:p>
    <w:p>
      <w:pPr>
        <w:spacing w:before="75" w:after="0"/>
      </w:pPr>
      <w:r>
        <w:rPr/>
        <w:t xml:space="preserve">图表：2021-2026年中国博物馆分类数量占比(按性质分) 70</w:t>
      </w:r>
    </w:p>
    <w:p>
      <w:pPr>
        <w:spacing w:before="75" w:after="0"/>
      </w:pPr>
      <w:r>
        <w:rPr/>
        <w:t xml:space="preserve">图表：2021-2026年中国博物馆行业毛利率 71</w:t>
      </w:r>
    </w:p>
    <w:p>
      <w:pPr>
        <w:spacing w:before="75" w:after="0"/>
      </w:pPr>
      <w:r>
        <w:rPr/>
        <w:t xml:space="preserve">图表：2021-2026年中国博物馆行业营运能力 72</w:t>
      </w:r>
    </w:p>
    <w:p>
      <w:pPr>
        <w:spacing w:before="75" w:after="0"/>
      </w:pPr>
      <w:r>
        <w:rPr/>
        <w:t xml:space="preserve">图表：2021-2026年中国博物馆行业流动比率 72</w:t>
      </w:r>
    </w:p>
    <w:p>
      <w:pPr>
        <w:spacing w:before="75" w:after="0"/>
      </w:pPr>
      <w:r>
        <w:rPr/>
        <w:t xml:space="preserve">图表：2021-2026年江苏弘业股份风险财务指标 79</w:t>
      </w:r>
    </w:p>
    <w:p>
      <w:pPr>
        <w:spacing w:before="75" w:after="0"/>
      </w:pPr>
      <w:r>
        <w:rPr/>
        <w:t xml:space="preserve">图表：2021-2026年江苏弘业股份成长能力指标 79</w:t>
      </w:r>
    </w:p>
    <w:p>
      <w:pPr>
        <w:spacing w:before="75" w:after="0"/>
      </w:pPr>
      <w:r>
        <w:rPr/>
        <w:t xml:space="preserve">图表：2021-2026年江苏弘业股份盈利能力指标 79</w:t>
      </w:r>
    </w:p>
    <w:p>
      <w:pPr>
        <w:spacing w:before="75" w:after="0"/>
      </w:pPr>
      <w:r>
        <w:rPr/>
        <w:t xml:space="preserve">图表：2021-2026年江苏弘业股份运营能力指标 79</w:t>
      </w:r>
    </w:p>
    <w:p>
      <w:pPr>
        <w:spacing w:before="75" w:after="0"/>
      </w:pPr>
      <w:r>
        <w:rPr/>
        <w:t xml:space="preserve">图表：和氏股份组织结构 82</w:t>
      </w:r>
    </w:p>
    <w:p>
      <w:pPr>
        <w:spacing w:before="75" w:after="0"/>
      </w:pPr>
      <w:r>
        <w:rPr/>
        <w:t xml:space="preserve">图表：和氏股份产品按照功能用途划分表 84</w:t>
      </w:r>
    </w:p>
    <w:p>
      <w:pPr>
        <w:spacing w:before="75" w:after="0"/>
      </w:pPr>
      <w:r>
        <w:rPr/>
        <w:t xml:space="preserve">图表：2021-2026年和氏股份盈利能力 84</w:t>
      </w:r>
    </w:p>
    <w:p>
      <w:pPr>
        <w:spacing w:before="75" w:after="0"/>
      </w:pPr>
      <w:r>
        <w:rPr/>
        <w:t xml:space="preserve">图表：2021-2026年和氏股份偿债能力 84</w:t>
      </w:r>
    </w:p>
    <w:p>
      <w:pPr>
        <w:spacing w:before="75" w:after="0"/>
      </w:pPr>
      <w:r>
        <w:rPr/>
        <w:t xml:space="preserve">图表：2021-2026年和氏股份运营能力 85</w:t>
      </w:r>
    </w:p>
    <w:p>
      <w:pPr>
        <w:spacing w:before="75" w:after="0"/>
      </w:pPr>
      <w:r>
        <w:rPr/>
        <w:t xml:space="preserve">图表：2021-2026年和氏股份成长能力 85</w:t>
      </w:r>
    </w:p>
    <w:p>
      <w:pPr>
        <w:spacing w:before="75" w:after="0"/>
      </w:pPr>
      <w:r>
        <w:rPr/>
        <w:t xml:space="preserve">图表：上海易道展示设计公司部分 业绩 90</w:t>
      </w:r>
    </w:p>
    <w:p>
      <w:pPr>
        <w:spacing w:before="75" w:after="0"/>
      </w:pPr>
      <w:r>
        <w:rPr/>
        <w:t xml:space="preserve">图表：2026-2031年中国博物馆数量预测 118</w:t>
      </w:r>
    </w:p>
    <w:p>
      <w:pPr>
        <w:spacing w:before="75" w:after="0"/>
      </w:pPr>
      <w:r>
        <w:rPr/>
        <w:t xml:space="preserve">图表：2026-2031年中国博物馆行业市场规模预测 119</w:t>
      </w:r>
    </w:p>
    <w:p>
      <w:pPr>
        <w:spacing w:before="75" w:after="0"/>
      </w:pPr>
      <w:r>
        <w:rPr/>
        <w:t xml:space="preserve">图表：2026-2031年中国博物馆行业营业收入预测 120</w:t>
      </w:r>
    </w:p>
    <w:p>
      <w:pPr>
        <w:spacing w:before="75" w:after="0"/>
      </w:pPr>
      <w:r>
        <w:rPr/>
        <w:t xml:space="preserve">图表：博物馆主要法律法规 124</w:t>
      </w:r>
    </w:p>
    <w:p>
      <w:pPr>
        <w:spacing w:before="75" w:after="0"/>
      </w:pPr>
      <w:r>
        <w:rPr/>
        <w:t xml:space="preserve">图表：《文化部“十四五”时期文化产业倍增计划》-创意设计业 127</w:t>
      </w:r>
    </w:p>
    <w:p>
      <w:pPr>
        <w:spacing w:before="75" w:after="0"/>
      </w:pPr>
      <w:r>
        <w:rPr/>
        <w:t xml:space="preserve">图表：2021-2026年末人口数及其构成 143</w:t>
      </w:r>
    </w:p>
    <w:p>
      <w:pPr>
        <w:spacing w:before="75" w:after="0"/>
      </w:pPr>
      <w:r>
        <w:rPr/>
        <w:t xml:space="preserve">图表：2021-2026年城乡新增就业人数 144</w:t>
      </w:r>
    </w:p>
    <w:p>
      <w:pPr>
        <w:spacing w:before="75" w:after="0"/>
      </w:pPr>
      <w:r>
        <w:rPr/>
        <w:t xml:space="preserve">图表：2021-2026年全员劳动生产率 144</w:t>
      </w:r>
    </w:p>
    <w:p>
      <w:pPr>
        <w:spacing w:before="75" w:after="0"/>
      </w:pPr>
      <w:r>
        <w:rPr/>
        <w:t xml:space="preserve">图表：2021-2026年普通本专科、中等职业教育及普通高中招生人数 146</w:t>
      </w:r>
    </w:p>
    <w:p>
      <w:pPr>
        <w:spacing w:before="75" w:after="0"/>
      </w:pPr>
      <w:r>
        <w:rPr/>
        <w:t xml:space="preserve">图表：2021-2026年研究与实验发展(RD)经费支出及其增长速度 146</w:t>
      </w:r>
    </w:p>
    <w:p>
      <w:pPr>
        <w:spacing w:before="75" w:after="0"/>
      </w:pPr>
      <w:r>
        <w:rPr/>
        <w:t xml:space="preserve">图表：2021-2026年全年国内生产总值能耗降低率 148</w:t>
      </w:r>
    </w:p>
    <w:p>
      <w:pPr>
        <w:spacing w:before="75" w:after="0"/>
      </w:pPr>
      <w:r>
        <w:rPr/>
        <w:t xml:space="preserve">图表：2021-2026年清洁能源消费量占能源消费总量的比 149</w:t>
      </w:r>
    </w:p>
    <w:p>
      <w:pPr>
        <w:spacing w:before="75" w:after="0"/>
      </w:pPr>
      <w:r>
        <w:rPr/>
        <w:t xml:space="preserve">图表：2021-2026年中国城镇化趋势 150</w:t>
      </w:r>
    </w:p>
    <w:p>
      <w:pPr>
        <w:spacing w:before="75" w:after="0"/>
      </w:pPr>
      <w:r>
        <w:rPr/>
        <w:t xml:space="preserve">图表：2021-2026年全国各省城镇化水平情况 151</w:t>
      </w:r>
    </w:p>
    <w:p>
      <w:pPr>
        <w:spacing w:before="75" w:after="0"/>
      </w:pPr>
      <w:r>
        <w:rPr/>
        <w:t xml:space="preserve">图表：博物馆收入来源 168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2026-2031年中国博物馆行业运营模式分析与发展趋势预测报告</dc:title>
  <dc:description>2026-2031年中国博物馆行业运营模式分析与发展趋势预测报告</dc:description>
  <dc:subject>2026-2031年中国博物馆行业运营模式分析与发展趋势预测报告</dc:subject>
  <cp:keywords>研究报告</cp:keywords>
  <cp:category>研究报告</cp:category>
  <cp:lastModifiedBy>北京中道泰和信息咨询有限公司</cp:lastModifiedBy>
  <dcterms:created xsi:type="dcterms:W3CDTF">2026-03-24T16:33:40+08:00</dcterms:created>
  <dcterms:modified xsi:type="dcterms:W3CDTF">2026-03-24T16:33:40+08:00</dcterms:modified>
</cp:coreProperties>
</file>

<file path=docProps/custom.xml><?xml version="1.0" encoding="utf-8"?>
<Properties xmlns="http://schemas.openxmlformats.org/officeDocument/2006/custom-properties" xmlns:vt="http://schemas.openxmlformats.org/officeDocument/2006/docPropsVTypes"/>
</file>