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2024-2029年中国马赛克行业行业市场调研与投资分析报告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锦砖又称马赛克或纸皮砖，发源于古希腊。建筑上用于拼成各种装饰图案用的片状小瓷砖。坯料经半干压成形，窑内焙烧成锦砖。泥料中有时用CaO、Fe2O3等作为着色剂。主要用于铺地或内墙装饰，也可用于外墙饰面。</w:t>
      </w:r>
    </w:p>
    <w:p>
      <w:pPr>
        <w:spacing w:after="150"/>
      </w:pPr>
      <w:r>
        <w:rPr/>
        <w:t xml:space="preserve">玻璃马赛克主要用于游泳池、科技馆、影剧院、酒吧、俱乐部等公用场合，特别是在那些夜晚周边环境比较黑的情况下和室内墙壁，更能突出其发光效果，色彩斑斓，当然这方面就需要有不同色彩灯光的辅助，比如紫光灯、日光灯等进行针对性照射，马赛克表面就会产生一种温馨、晶莹剔透的感觉，静谧深邃，特别是在夜色中，可以为室内增添神秘色彩及浪漫情调，特别适合情侣间的氛围。</w:t>
      </w:r>
    </w:p>
    <w:p>
      <w:pPr>
        <w:spacing w:after="150"/>
      </w:pPr>
      <w:r>
        <w:rPr/>
        <w:t xml:space="preserve">陶瓷马赛克一般是家用比较多，因为它有这方面的先天优势，陶瓷马赛克耐用，光线柔和、不刺激，非常适合家庭温馨的气氛。家庭装修中，马赛克主要用于墙面和地面的装饰，因为马赛克的面积小、色彩多等特性，使得马赛克有无数种组合的样式，设计师可以凭着自己的设计灵感，将它们的这种美发挥到极致，尽显其魅力和主人的品味，但是在运用时，一定要注意要和房屋整体的风格相匹配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马赛克行业行业发展概述</w:t>
      </w:r>
    </w:p>
    <w:p>
      <w:pPr>
        <w:spacing w:after="150"/>
      </w:pPr>
      <w:r>
        <w:rPr/>
        <w:t xml:space="preserve">第一节 马赛克行业的概念</w:t>
      </w:r>
    </w:p>
    <w:p>
      <w:pPr>
        <w:spacing w:after="150"/>
      </w:pPr>
      <w:r>
        <w:rPr/>
        <w:t xml:space="preserve">一、马赛克行业的定义</w:t>
      </w:r>
    </w:p>
    <w:p>
      <w:pPr>
        <w:spacing w:after="150"/>
      </w:pPr>
      <w:r>
        <w:rPr/>
        <w:t xml:space="preserve">二、马赛克行业的特点</w:t>
      </w:r>
    </w:p>
    <w:p>
      <w:pPr>
        <w:spacing w:after="150"/>
      </w:pPr>
      <w:r>
        <w:rPr/>
        <w:t xml:space="preserve">第二节 马赛克行业行业发展成熟度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马赛克行业行业经济指标分析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马赛克行业行业发展环境分析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马赛克行业行业技术环境分析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马赛克行业行业产业链分析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马赛克行业行业“十四五”规划概述</w:t>
      </w:r>
    </w:p>
    <w:p>
      <w:pPr>
        <w:spacing w:after="150"/>
      </w:pPr>
      <w:r>
        <w:rPr/>
        <w:t xml:space="preserve">第一节 “十四五”马赛克行业行业发展回顾</w:t>
      </w:r>
    </w:p>
    <w:p>
      <w:pPr>
        <w:spacing w:after="150"/>
      </w:pPr>
      <w:r>
        <w:rPr/>
        <w:t xml:space="preserve">一、“十四五”马赛克行业行业运行情况</w:t>
      </w:r>
    </w:p>
    <w:p>
      <w:pPr>
        <w:spacing w:after="150"/>
      </w:pPr>
      <w:r>
        <w:rPr/>
        <w:t xml:space="preserve">二、“十四五”马赛克行业行业发展特点</w:t>
      </w:r>
    </w:p>
    <w:p>
      <w:pPr>
        <w:spacing w:after="150"/>
      </w:pPr>
      <w:r>
        <w:rPr/>
        <w:t xml:space="preserve">三、“十四五”马赛克行业行业发展成就</w:t>
      </w:r>
    </w:p>
    <w:p>
      <w:pPr>
        <w:spacing w:after="150"/>
      </w:pPr>
      <w:r>
        <w:rPr/>
        <w:t xml:space="preserve">第二节 马赛克行业行业“十四五”总体规划</w:t>
      </w:r>
    </w:p>
    <w:p>
      <w:pPr>
        <w:spacing w:after="150"/>
      </w:pPr>
      <w:r>
        <w:rPr/>
        <w:t xml:space="preserve">一、马赛克行业行业“十四五”规划纲要</w:t>
      </w:r>
    </w:p>
    <w:p>
      <w:pPr>
        <w:spacing w:after="150"/>
      </w:pPr>
      <w:r>
        <w:rPr/>
        <w:t xml:space="preserve">二、马赛克行业行业“十四五”规划指导思想</w:t>
      </w:r>
    </w:p>
    <w:p>
      <w:pPr>
        <w:spacing w:after="150"/>
      </w:pPr>
      <w:r>
        <w:rPr/>
        <w:t xml:space="preserve">三、马赛克行业行业“十四五”规划主要目标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全球马赛克行业行业发展分析</w:t>
      </w:r>
    </w:p>
    <w:p>
      <w:pPr>
        <w:spacing w:after="150"/>
      </w:pPr>
      <w:r>
        <w:rPr/>
        <w:t xml:space="preserve">第一节 世界马赛克行业行业发展分析</w:t>
      </w:r>
    </w:p>
    <w:p>
      <w:pPr>
        <w:spacing w:after="150"/>
      </w:pPr>
      <w:r>
        <w:rPr/>
        <w:t xml:space="preserve">一、2019-2023年世界马赛克行业行业发展分析</w:t>
      </w:r>
    </w:p>
    <w:p>
      <w:pPr>
        <w:spacing w:after="150"/>
      </w:pPr>
      <w:r>
        <w:rPr/>
        <w:t xml:space="preserve">二、2019-2023年世界马赛克行业行业发展分析</w:t>
      </w:r>
    </w:p>
    <w:p>
      <w:pPr>
        <w:spacing w:after="150"/>
      </w:pPr>
      <w:r>
        <w:rPr/>
        <w:t xml:space="preserve">第二节 全球马赛克行业市场分析</w:t>
      </w:r>
    </w:p>
    <w:p>
      <w:pPr>
        <w:spacing w:after="150"/>
      </w:pPr>
      <w:r>
        <w:rPr/>
        <w:t xml:space="preserve">一、2019-2023年全球马赛克行业需求分析</w:t>
      </w:r>
    </w:p>
    <w:p>
      <w:pPr>
        <w:spacing w:after="150"/>
      </w:pPr>
      <w:r>
        <w:rPr/>
        <w:t xml:space="preserve">二、2019-2023年欧美马赛克行业需求分析</w:t>
      </w:r>
    </w:p>
    <w:p>
      <w:pPr>
        <w:spacing w:after="150"/>
      </w:pPr>
      <w:r>
        <w:rPr/>
        <w:t xml:space="preserve">三、2019-2023年中外马赛克行业市场对比</w:t>
      </w:r>
    </w:p>
    <w:p>
      <w:pPr>
        <w:spacing w:after="150"/>
      </w:pPr>
      <w:r>
        <w:rPr/>
        <w:t xml:space="preserve">第三节 2019-2023年主要国家或地区马赛克行业行业发展分析</w:t>
      </w:r>
    </w:p>
    <w:p>
      <w:pPr>
        <w:spacing w:after="150"/>
      </w:pPr>
      <w:r>
        <w:rPr/>
        <w:t xml:space="preserve">一、2019-2023年美国马赛克行业行业分析</w:t>
      </w:r>
    </w:p>
    <w:p>
      <w:pPr>
        <w:spacing w:after="150"/>
      </w:pPr>
      <w:r>
        <w:rPr/>
        <w:t xml:space="preserve">二、2019-2023年日本马赛克行业行业分析</w:t>
      </w:r>
    </w:p>
    <w:p>
      <w:pPr>
        <w:spacing w:after="150"/>
      </w:pPr>
      <w:r>
        <w:rPr/>
        <w:t xml:space="preserve">三、2019-2023年欧洲马赛克行业行业分析</w:t>
      </w:r>
    </w:p>
    <w:p>
      <w:pPr>
        <w:spacing w:after="150"/>
      </w:pPr>
      <w:r>
        <w:rPr>
          <w:b w:val="1"/>
          <w:bCs w:val="1"/>
        </w:rPr>
        <w:t xml:space="preserve">第五章 我国马赛克行业行业发展分析</w:t>
      </w:r>
    </w:p>
    <w:p>
      <w:pPr>
        <w:spacing w:after="150"/>
      </w:pPr>
      <w:r>
        <w:rPr/>
        <w:t xml:space="preserve">第一节 我国马赛克行业行业发展状况</w:t>
      </w:r>
    </w:p>
    <w:p>
      <w:pPr>
        <w:spacing w:after="150"/>
      </w:pPr>
      <w:r>
        <w:rPr/>
        <w:t xml:space="preserve">一、2019-2023年马赛克行业行业发展状况分析</w:t>
      </w:r>
    </w:p>
    <w:p>
      <w:pPr>
        <w:spacing w:after="150"/>
      </w:pPr>
      <w:r>
        <w:rPr/>
        <w:t xml:space="preserve">二、2019-2023年我国马赛克行业行业发展动态</w:t>
      </w:r>
    </w:p>
    <w:p>
      <w:pPr>
        <w:spacing w:after="150"/>
      </w:pPr>
      <w:r>
        <w:rPr/>
        <w:t xml:space="preserve">三、2019-2023年马赛克行业行业经营业绩分析</w:t>
      </w:r>
    </w:p>
    <w:p>
      <w:pPr>
        <w:spacing w:after="150"/>
      </w:pPr>
      <w:r>
        <w:rPr/>
        <w:t xml:space="preserve">四、2019-2023年我国马赛克行业行业发展热点</w:t>
      </w:r>
    </w:p>
    <w:p>
      <w:pPr>
        <w:spacing w:after="150"/>
      </w:pPr>
      <w:r>
        <w:rPr/>
        <w:t xml:space="preserve">第二节 我国马赛克行业市场供需状况</w:t>
      </w:r>
    </w:p>
    <w:p>
      <w:pPr>
        <w:spacing w:after="150"/>
      </w:pPr>
      <w:r>
        <w:rPr/>
        <w:t xml:space="preserve">一、2019-2023年我国马赛克行业市场供给分析</w:t>
      </w:r>
    </w:p>
    <w:p>
      <w:pPr>
        <w:spacing w:after="150"/>
      </w:pPr>
      <w:r>
        <w:rPr/>
        <w:t xml:space="preserve">二、2019-2023年我国马赛克行业市场需求分析</w:t>
      </w:r>
    </w:p>
    <w:p>
      <w:pPr>
        <w:spacing w:after="150"/>
      </w:pPr>
      <w:r>
        <w:rPr/>
        <w:t xml:space="preserve">三、2019-2023年我国马赛克行业产品价格分析</w:t>
      </w:r>
    </w:p>
    <w:p>
      <w:pPr>
        <w:spacing w:after="150"/>
      </w:pPr>
      <w:r>
        <w:rPr/>
        <w:t xml:space="preserve">第三节 我国马赛克行业市场分析</w:t>
      </w:r>
    </w:p>
    <w:p>
      <w:pPr>
        <w:spacing w:after="150"/>
      </w:pPr>
      <w:r>
        <w:rPr/>
        <w:t xml:space="preserve">一、2019-2023年马赛克行业市场分析</w:t>
      </w:r>
    </w:p>
    <w:p>
      <w:pPr>
        <w:spacing w:after="150"/>
      </w:pPr>
      <w:r>
        <w:rPr/>
        <w:t xml:space="preserve">二、2019-2023年马赛克行业市场分析</w:t>
      </w:r>
    </w:p>
    <w:p>
      <w:pPr>
        <w:spacing w:after="150"/>
      </w:pPr>
      <w:r>
        <w:rPr/>
        <w:t xml:space="preserve">三、2019-2023年马赛克行业市场走向分析</w:t>
      </w:r>
    </w:p>
    <w:p>
      <w:pPr>
        <w:spacing w:after="150"/>
      </w:pPr>
      <w:r>
        <w:rPr>
          <w:b w:val="1"/>
          <w:bCs w:val="1"/>
        </w:rPr>
        <w:t xml:space="preserve">第六章 马赛克行业产业经济运行分析</w:t>
      </w:r>
    </w:p>
    <w:p>
      <w:pPr>
        <w:spacing w:after="150"/>
      </w:pPr>
      <w:r>
        <w:rPr/>
        <w:t xml:space="preserve">第一节 2019-2023年我国马赛克行业产业工业总产值分析</w:t>
      </w:r>
    </w:p>
    <w:p>
      <w:pPr>
        <w:spacing w:after="150"/>
      </w:pPr>
      <w:r>
        <w:rPr/>
        <w:t xml:space="preserve">一、2019-2023年我国马赛克行业产业工业总产值分析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2019-2023年我国马赛克行业产业市场销售收入分析</w:t>
      </w:r>
    </w:p>
    <w:p>
      <w:pPr>
        <w:spacing w:after="150"/>
      </w:pPr>
      <w:r>
        <w:rPr/>
        <w:t xml:space="preserve">一、2019-2023年我国马赛克行业产业市场总销售收入分析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2019-2023年我国马赛克行业产业产品成本费用分析</w:t>
      </w:r>
    </w:p>
    <w:p>
      <w:pPr>
        <w:spacing w:after="150"/>
      </w:pPr>
      <w:r>
        <w:rPr/>
        <w:t xml:space="preserve">一、2019-2023年我国马赛克行业产业成本费用总额分析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2019-2023年我国马赛克行业产业利润总额分析</w:t>
      </w:r>
    </w:p>
    <w:p>
      <w:pPr>
        <w:spacing w:after="150"/>
      </w:pPr>
      <w:r>
        <w:rPr/>
        <w:t xml:space="preserve">一、2019-2023年我国马赛克行业产业利润总额分析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2019-2023年我国马赛克行业行业运营能力分析</w:t>
      </w:r>
    </w:p>
    <w:p>
      <w:pPr>
        <w:spacing w:after="150"/>
      </w:pPr>
      <w:r>
        <w:rPr/>
        <w:t xml:space="preserve">一、2019-2023年我国马赛克行业行业成长性分析</w:t>
      </w:r>
    </w:p>
    <w:p>
      <w:pPr>
        <w:spacing w:after="150"/>
      </w:pPr>
      <w:r>
        <w:rPr/>
        <w:t xml:space="preserve">二、2019-2023年我国马赛克行业行业经营能力分析</w:t>
      </w:r>
    </w:p>
    <w:p>
      <w:pPr>
        <w:spacing w:after="150"/>
      </w:pPr>
      <w:r>
        <w:rPr/>
        <w:t xml:space="preserve">三、2019-2023年我国马赛克行业行业盈利能力分析</w:t>
      </w:r>
    </w:p>
    <w:p>
      <w:pPr>
        <w:spacing w:after="150"/>
      </w:pPr>
      <w:r>
        <w:rPr/>
        <w:t xml:space="preserve">四、2019-2023年我国马赛克行业行业偿债能力分析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马赛克行业行业竞争格局分析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马赛克行业行业主要企业竞争力分析</w:t>
      </w:r>
    </w:p>
    <w:p>
      <w:pPr>
        <w:spacing w:after="150"/>
      </w:pPr>
      <w:r>
        <w:rPr/>
        <w:t xml:space="preserve">一、2019-2023年我国马赛克行业行业重点企业资产总计对比分析</w:t>
      </w:r>
    </w:p>
    <w:p>
      <w:pPr>
        <w:spacing w:after="150"/>
      </w:pPr>
      <w:r>
        <w:rPr/>
        <w:t xml:space="preserve">二、2019-2023年我国马赛克行业行业重点企业从业人员对比分析</w:t>
      </w:r>
    </w:p>
    <w:p>
      <w:pPr>
        <w:spacing w:after="150"/>
      </w:pPr>
      <w:r>
        <w:rPr/>
        <w:t xml:space="preserve">三、2019-2023年我国马赛克行业行业重点企业全年营业收入对比分析</w:t>
      </w:r>
    </w:p>
    <w:p>
      <w:pPr>
        <w:spacing w:after="150"/>
      </w:pPr>
      <w:r>
        <w:rPr/>
        <w:t xml:space="preserve">四、2019-2023年我国马赛克行业行业重点企业利润总额对比分析</w:t>
      </w:r>
    </w:p>
    <w:p>
      <w:pPr>
        <w:spacing w:after="150"/>
      </w:pPr>
      <w:r>
        <w:rPr/>
        <w:t xml:space="preserve">五、2019-2023年我国马赛克行业行业重点企业综合竞争力对比分析</w:t>
      </w:r>
    </w:p>
    <w:p>
      <w:pPr>
        <w:spacing w:after="150"/>
      </w:pPr>
      <w:r>
        <w:rPr/>
        <w:t xml:space="preserve">第四节 2019-2023年马赛克行业行业竞争格局分析</w:t>
      </w:r>
    </w:p>
    <w:p>
      <w:pPr>
        <w:spacing w:after="150"/>
      </w:pPr>
      <w:r>
        <w:rPr/>
        <w:t xml:space="preserve">一、2019-2023年国内外马赛克行业竞争分析</w:t>
      </w:r>
    </w:p>
    <w:p>
      <w:pPr>
        <w:spacing w:after="150"/>
      </w:pPr>
      <w:r>
        <w:rPr/>
        <w:t xml:space="preserve">二、2019-2023年我国马赛克行业市场竞争分析</w:t>
      </w:r>
    </w:p>
    <w:p>
      <w:pPr>
        <w:spacing w:after="150"/>
      </w:pPr>
      <w:r>
        <w:rPr/>
        <w:t xml:space="preserve">三、2019-2023年我国马赛克行业市场集中度分析</w:t>
      </w:r>
    </w:p>
    <w:p>
      <w:pPr>
        <w:spacing w:after="150"/>
      </w:pPr>
      <w:r>
        <w:rPr/>
        <w:t xml:space="preserve">四、2019-2023年国内主要马赛克行业企业动向</w:t>
      </w:r>
    </w:p>
    <w:p>
      <w:pPr>
        <w:spacing w:after="150"/>
      </w:pPr>
      <w:r>
        <w:rPr>
          <w:b w:val="1"/>
          <w:bCs w:val="1"/>
        </w:rPr>
        <w:t xml:space="preserve">第八章 主要马赛克行业企业竞争分析</w:t>
      </w:r>
    </w:p>
    <w:p>
      <w:pPr>
        <w:spacing w:after="150"/>
      </w:pPr>
      <w:r>
        <w:rPr/>
        <w:t xml:space="preserve">第一节 碧莎马赛克(上海)有限公司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佛山市荣冠玻璃建材有限公司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四会市伟祺玻璃建材有限公司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佛山市石湾裕龙陶瓷有限公司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佛山市顺德区赛德装饰材料有限公司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开平市玫瑰艺术马赛克有限公司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新会江龙翡翠制品有限公司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佛山市亮雅建材有限公司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厦门萨格石业有限公司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成都磊富艺术石业有限公司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马赛克行业企业竞争策略分析</w:t>
      </w:r>
    </w:p>
    <w:p>
      <w:pPr>
        <w:spacing w:after="150"/>
      </w:pPr>
      <w:r>
        <w:rPr/>
        <w:t xml:space="preserve">第一节 马赛克行业市场竞争策略分析</w:t>
      </w:r>
    </w:p>
    <w:p>
      <w:pPr>
        <w:spacing w:after="150"/>
      </w:pPr>
      <w:r>
        <w:rPr/>
        <w:t xml:space="preserve">一、2019-2023年马赛克行业市场增长潜力分析</w:t>
      </w:r>
    </w:p>
    <w:p>
      <w:pPr>
        <w:spacing w:after="150"/>
      </w:pPr>
      <w:r>
        <w:rPr/>
        <w:t xml:space="preserve">二、2019-2023年马赛克行业主要潜力品种分析</w:t>
      </w:r>
    </w:p>
    <w:p>
      <w:pPr>
        <w:spacing w:after="150"/>
      </w:pPr>
      <w:r>
        <w:rPr/>
        <w:t xml:space="preserve">三、现有马赛克行业产品竞争策略分析</w:t>
      </w:r>
    </w:p>
    <w:p>
      <w:pPr>
        <w:spacing w:after="150"/>
      </w:pPr>
      <w:r>
        <w:rPr/>
        <w:t xml:space="preserve">四、潜力马赛克行业品种竞争策略选择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马赛克行业企业竞争策略分析</w:t>
      </w:r>
    </w:p>
    <w:p>
      <w:pPr>
        <w:spacing w:after="150"/>
      </w:pPr>
      <w:r>
        <w:rPr/>
        <w:t xml:space="preserve">一、2024-2029年我国马赛克行业市场竞争趋势</w:t>
      </w:r>
    </w:p>
    <w:p>
      <w:pPr>
        <w:spacing w:after="150"/>
      </w:pPr>
      <w:r>
        <w:rPr/>
        <w:t xml:space="preserve">二、2024-2029年马赛克行业行业竞争格局展望</w:t>
      </w:r>
    </w:p>
    <w:p>
      <w:pPr>
        <w:spacing w:after="150"/>
      </w:pPr>
      <w:r>
        <w:rPr/>
        <w:t xml:space="preserve">三、2024-2029年马赛克行业行业竞争策略分析</w:t>
      </w:r>
    </w:p>
    <w:p>
      <w:pPr>
        <w:spacing w:after="150"/>
      </w:pPr>
      <w:r>
        <w:rPr/>
        <w:t xml:space="preserve">四、2024-2029年马赛克行业企业竞争策略分析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马赛克行业行业发展趋势分析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2019-2023年马赛克行业行业发展趋势分析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2024-2029年我国马赛克行业市场趋势分析</w:t>
      </w:r>
    </w:p>
    <w:p>
      <w:pPr>
        <w:spacing w:after="150"/>
      </w:pPr>
      <w:r>
        <w:rPr/>
        <w:t xml:space="preserve">一、2024-2029年我国马赛克行业发展趋势分析</w:t>
      </w:r>
    </w:p>
    <w:p>
      <w:pPr>
        <w:spacing w:after="150"/>
      </w:pPr>
      <w:r>
        <w:rPr/>
        <w:t xml:space="preserve">二、2024-2029年我国马赛克行业市场发展空间</w:t>
      </w:r>
    </w:p>
    <w:p>
      <w:pPr>
        <w:spacing w:after="150"/>
      </w:pPr>
      <w:r>
        <w:rPr/>
        <w:t xml:space="preserve">三、2024-2029年我国马赛克行业产业政策趋向</w:t>
      </w:r>
    </w:p>
    <w:p>
      <w:pPr>
        <w:spacing w:after="150"/>
      </w:pPr>
      <w:r>
        <w:rPr/>
        <w:t xml:space="preserve">四、2024-2029年我国马赛克行业技术革新趋势</w:t>
      </w:r>
    </w:p>
    <w:p>
      <w:pPr>
        <w:spacing w:after="150"/>
      </w:pPr>
      <w:r>
        <w:rPr/>
        <w:t xml:space="preserve">五、2024-2029年我国马赛克行业价格走势分析</w:t>
      </w:r>
    </w:p>
    <w:p>
      <w:pPr>
        <w:spacing w:after="150"/>
      </w:pPr>
      <w:r>
        <w:rPr>
          <w:b w:val="1"/>
          <w:bCs w:val="1"/>
        </w:rPr>
        <w:t xml:space="preserve">第十一章 马赛克行业行业发展趋势</w:t>
      </w:r>
    </w:p>
    <w:p>
      <w:pPr>
        <w:spacing w:after="150"/>
      </w:pPr>
      <w:r>
        <w:rPr>
          <w:b w:val="1"/>
          <w:bCs w:val="1"/>
        </w:rPr>
        <w:t xml:space="preserve">第一节 2024-2029年我国马赛克行业需求与消费预测</w:t>
      </w:r>
    </w:p>
    <w:p>
      <w:pPr>
        <w:spacing w:after="150"/>
      </w:pPr>
      <w:r>
        <w:rPr/>
        <w:t xml:space="preserve">一、2024-2029年马赛克行业产品消费预测</w:t>
      </w:r>
    </w:p>
    <w:p>
      <w:pPr>
        <w:spacing w:after="150"/>
      </w:pPr>
      <w:r>
        <w:rPr/>
        <w:t xml:space="preserve">二、2024-2029年马赛克行业市场规模预测</w:t>
      </w:r>
    </w:p>
    <w:p>
      <w:pPr>
        <w:spacing w:after="150"/>
      </w:pPr>
      <w:r>
        <w:rPr/>
        <w:t xml:space="preserve">三、2024-2029年马赛克行业行业总产值预测</w:t>
      </w:r>
    </w:p>
    <w:p>
      <w:pPr>
        <w:spacing w:after="150"/>
      </w:pPr>
      <w:r>
        <w:rPr/>
        <w:t xml:space="preserve">四、2024-2029年马赛克行业行业销售收入预测</w:t>
      </w:r>
    </w:p>
    <w:p>
      <w:pPr>
        <w:spacing w:after="150"/>
      </w:pPr>
      <w:r>
        <w:rPr/>
        <w:t xml:space="preserve">五、2024-2029年马赛克行业行业总资产预测</w:t>
      </w:r>
    </w:p>
    <w:p>
      <w:pPr>
        <w:spacing w:after="150"/>
      </w:pPr>
      <w:r>
        <w:rPr/>
        <w:t xml:space="preserve">第二节 2024-2029年我国马赛克行业行业供需预测</w:t>
      </w:r>
    </w:p>
    <w:p>
      <w:pPr>
        <w:spacing w:after="150"/>
      </w:pPr>
      <w:r>
        <w:rPr/>
        <w:t xml:space="preserve">一、2024-2029年马赛克行业行业供给预测</w:t>
      </w:r>
    </w:p>
    <w:p>
      <w:pPr>
        <w:spacing w:after="150"/>
      </w:pPr>
      <w:r>
        <w:rPr/>
        <w:t xml:space="preserve">二、2024-2029年马赛克行业行业产量预测</w:t>
      </w:r>
    </w:p>
    <w:p>
      <w:pPr>
        <w:spacing w:after="150"/>
      </w:pPr>
      <w:r>
        <w:rPr/>
        <w:t xml:space="preserve">三、2024-2029年马赛克行业行业需求预测</w:t>
      </w:r>
    </w:p>
    <w:p>
      <w:pPr>
        <w:spacing w:after="150"/>
      </w:pPr>
      <w:r>
        <w:rPr/>
        <w:t xml:space="preserve">四、2024-2029年马赛克行业行业供需平衡预测</w:t>
      </w:r>
    </w:p>
    <w:p>
      <w:pPr>
        <w:spacing w:after="150"/>
      </w:pPr>
      <w:r>
        <w:rPr/>
        <w:t xml:space="preserve">五、2024-2029年马赛克行业行业产品价格预测</w:t>
      </w:r>
    </w:p>
    <w:p>
      <w:pPr>
        <w:spacing w:after="150"/>
      </w:pPr>
      <w:r>
        <w:rPr/>
        <w:t xml:space="preserve">六、2024-2029年主要马赛克行业行业产品进出口预测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马赛克行业行业投资现状分析</w:t>
      </w:r>
    </w:p>
    <w:p>
      <w:pPr>
        <w:spacing w:after="150"/>
      </w:pPr>
      <w:r>
        <w:rPr/>
        <w:t xml:space="preserve">第一节 2019-2023年马赛克行业行业总体投资结构</w:t>
      </w:r>
    </w:p>
    <w:p>
      <w:pPr>
        <w:spacing w:after="150"/>
      </w:pPr>
      <w:r>
        <w:rPr/>
        <w:t xml:space="preserve">第二节 2019-2023年马赛克行业行业投资规模情况</w:t>
      </w:r>
    </w:p>
    <w:p>
      <w:pPr>
        <w:spacing w:after="150"/>
      </w:pPr>
      <w:r>
        <w:rPr/>
        <w:t xml:space="preserve">第三节 2019-2023年马赛克行业行业分地区投资分析</w:t>
      </w:r>
    </w:p>
    <w:p>
      <w:pPr>
        <w:spacing w:after="150"/>
      </w:pPr>
      <w:r>
        <w:rPr/>
        <w:t xml:space="preserve">第四节 2019-2023年马赛克行业行业外商投资情况</w:t>
      </w:r>
    </w:p>
    <w:p>
      <w:pPr>
        <w:spacing w:after="150"/>
      </w:pPr>
      <w:r>
        <w:rPr>
          <w:b w:val="1"/>
          <w:bCs w:val="1"/>
        </w:rPr>
        <w:t xml:space="preserve">第十三章 马赛克行业行业投资机会与风险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马赛克行业行业投资效益分析</w:t>
      </w:r>
    </w:p>
    <w:p>
      <w:pPr>
        <w:spacing w:after="150"/>
      </w:pPr>
      <w:r>
        <w:rPr/>
        <w:t xml:space="preserve">一、2019-2023年我国马赛克行业行业投资状况分析</w:t>
      </w:r>
    </w:p>
    <w:p>
      <w:pPr>
        <w:spacing w:after="150"/>
      </w:pPr>
      <w:r>
        <w:rPr/>
        <w:t xml:space="preserve">二、2019-2023年我国马赛克行业行业投资效益分析</w:t>
      </w:r>
    </w:p>
    <w:p>
      <w:pPr>
        <w:spacing w:after="150"/>
      </w:pPr>
      <w:r>
        <w:rPr/>
        <w:t xml:space="preserve">三、2024-2029年我国马赛克行业行业的投资方向</w:t>
      </w:r>
    </w:p>
    <w:p>
      <w:pPr>
        <w:spacing w:after="150"/>
      </w:pPr>
      <w:r>
        <w:rPr/>
        <w:t xml:space="preserve">四、2024-2029年我国马赛克行业行业投资的建议</w:t>
      </w:r>
    </w:p>
    <w:p>
      <w:pPr>
        <w:spacing w:after="150"/>
      </w:pPr>
      <w:r>
        <w:rPr/>
        <w:t xml:space="preserve">第三节 影响马赛克行业行业发展的主要因素</w:t>
      </w:r>
    </w:p>
    <w:p>
      <w:pPr>
        <w:spacing w:after="150"/>
      </w:pPr>
      <w:r>
        <w:rPr/>
        <w:t xml:space="preserve">一、2024-2029年影响马赛克行业行业运行的有利因素分析</w:t>
      </w:r>
    </w:p>
    <w:p>
      <w:pPr>
        <w:spacing w:after="150"/>
      </w:pPr>
      <w:r>
        <w:rPr/>
        <w:t xml:space="preserve">二、2024-2029年影响马赛克行业行业运行的稳定因素分析</w:t>
      </w:r>
    </w:p>
    <w:p>
      <w:pPr>
        <w:spacing w:after="150"/>
      </w:pPr>
      <w:r>
        <w:rPr/>
        <w:t xml:space="preserve">三、2024-2029年影响马赛克行业行业运行的不利因素分析</w:t>
      </w:r>
    </w:p>
    <w:p>
      <w:pPr>
        <w:spacing w:after="150"/>
      </w:pPr>
      <w:r>
        <w:rPr/>
        <w:t xml:space="preserve">四、2024-2029年我国马赛克行业行业发展面临的挑战分析</w:t>
      </w:r>
    </w:p>
    <w:p>
      <w:pPr>
        <w:spacing w:after="150"/>
      </w:pPr>
      <w:r>
        <w:rPr/>
        <w:t xml:space="preserve">五、2024-2029年我国马赛克行业行业发展面临的机遇分析</w:t>
      </w:r>
    </w:p>
    <w:p>
      <w:pPr>
        <w:spacing w:after="150"/>
      </w:pPr>
      <w:r>
        <w:rPr/>
        <w:t xml:space="preserve">第四节 马赛克行业行业投资风险及控制策略分析</w:t>
      </w:r>
    </w:p>
    <w:p>
      <w:pPr>
        <w:spacing w:after="150"/>
      </w:pPr>
      <w:r>
        <w:rPr/>
        <w:t xml:space="preserve">一、2024-2029年马赛克行业行业市场风险及控制策略</w:t>
      </w:r>
    </w:p>
    <w:p>
      <w:pPr>
        <w:spacing w:after="150"/>
      </w:pPr>
      <w:r>
        <w:rPr/>
        <w:t xml:space="preserve">二、2024-2029年马赛克行业行业政策风险及控制策略</w:t>
      </w:r>
    </w:p>
    <w:p>
      <w:pPr>
        <w:spacing w:after="150"/>
      </w:pPr>
      <w:r>
        <w:rPr/>
        <w:t xml:space="preserve">三、2024-2029年马赛克行业行业经营风险及控制策略</w:t>
      </w:r>
    </w:p>
    <w:p>
      <w:pPr>
        <w:spacing w:after="150"/>
      </w:pPr>
      <w:r>
        <w:rPr/>
        <w:t xml:space="preserve">四、2024-2029年马赛克行业行业技术风险及控制策略</w:t>
      </w:r>
    </w:p>
    <w:p>
      <w:pPr>
        <w:spacing w:after="150"/>
      </w:pPr>
      <w:r>
        <w:rPr/>
        <w:t xml:space="preserve">五、2024-2029年马赛克行业同业竞争风险及控制策略</w:t>
      </w:r>
    </w:p>
    <w:p>
      <w:pPr>
        <w:spacing w:after="150"/>
      </w:pPr>
      <w:r>
        <w:rPr/>
        <w:t xml:space="preserve">六、2024-2029年马赛克行业行业其他风险及控制策略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马赛克行业行业投资战略研究</w:t>
      </w:r>
    </w:p>
    <w:p>
      <w:pPr>
        <w:spacing w:after="150"/>
      </w:pPr>
      <w:r>
        <w:rPr/>
        <w:t xml:space="preserve">第一节 马赛克行业行业发展战略研究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马赛克行业行业投资战略研究</w:t>
      </w:r>
    </w:p>
    <w:p>
      <w:pPr>
        <w:spacing w:after="150"/>
      </w:pPr>
      <w:r>
        <w:rPr/>
        <w:t xml:space="preserve">一、2024-2029年马赛克行业行业投资战略</w:t>
      </w:r>
    </w:p>
    <w:p>
      <w:pPr>
        <w:spacing w:after="150"/>
      </w:pPr>
      <w:r>
        <w:rPr/>
        <w:t xml:space="preserve">二、2024-2029年马赛克行业行业投资形势</w:t>
      </w:r>
    </w:p>
    <w:p>
      <w:pPr>
        <w:spacing w:after="150"/>
      </w:pPr>
      <w:r>
        <w:rPr/>
        <w:t xml:space="preserve">三、中道泰和对马赛克行业行业的投资建议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图表：2019-2023年我国马赛克行业行业重点企业资产总计对比</w:t>
      </w:r>
    </w:p>
    <w:p>
      <w:pPr>
        <w:spacing w:after="150"/>
      </w:pPr>
      <w:r>
        <w:rPr/>
        <w:t xml:space="preserve">图表：2019-2023年我国马赛克行业行业重点企业从业人员对比</w:t>
      </w:r>
    </w:p>
    <w:p>
      <w:pPr>
        <w:spacing w:after="150"/>
      </w:pPr>
      <w:r>
        <w:rPr/>
        <w:t xml:space="preserve">图表：2019-2023年我国马赛克行业行业重点企业全年营业收入对比</w:t>
      </w:r>
    </w:p>
    <w:p>
      <w:pPr>
        <w:spacing w:after="150"/>
      </w:pPr>
      <w:r>
        <w:rPr/>
        <w:t xml:space="preserve">图表：2019-2023年我国马赛克行业行业重点企业利润总额对比</w:t>
      </w:r>
    </w:p>
    <w:p>
      <w:pPr>
        <w:spacing w:after="150"/>
      </w:pPr>
      <w:r>
        <w:rPr/>
        <w:t xml:space="preserve">图表：2019-2023年我国马赛克行业行业重点企业综合竞争力对比</w:t>
      </w:r>
    </w:p>
    <w:p>
      <w:pPr>
        <w:spacing w:after="150"/>
      </w:pPr>
      <w:r>
        <w:rPr/>
        <w:t xml:space="preserve">图表：2019-2023年我国马赛克行业行业成长性</w:t>
      </w:r>
    </w:p>
    <w:p>
      <w:pPr>
        <w:spacing w:after="150"/>
      </w:pPr>
      <w:r>
        <w:rPr/>
        <w:t xml:space="preserve">图表：2019-2023年我国马赛克行业行业经营能力</w:t>
      </w:r>
    </w:p>
    <w:p>
      <w:pPr>
        <w:spacing w:after="150"/>
      </w:pPr>
      <w:r>
        <w:rPr/>
        <w:t xml:space="preserve">图表：2019-2023年我国马赛克行业行业盈利能力</w:t>
      </w:r>
    </w:p>
    <w:p>
      <w:pPr>
        <w:spacing w:after="150"/>
      </w:pPr>
      <w:r>
        <w:rPr/>
        <w:t xml:space="preserve">图表：2019-2023年我国马赛克行业行业偿债能力</w:t>
      </w:r>
    </w:p>
    <w:p>
      <w:pPr>
        <w:spacing w:after="150"/>
      </w:pPr>
      <w:r>
        <w:rPr/>
        <w:t xml:space="preserve">图表：2019-2023年我国马赛克行业行业不同规模企业工业总产值</w:t>
      </w:r>
    </w:p>
    <w:p>
      <w:pPr>
        <w:spacing w:after="150"/>
      </w:pPr>
      <w:r>
        <w:rPr/>
        <w:t xml:space="preserve">图表：2019-2023年我国马赛克行业行业不同所有制企业工业总产值</w:t>
      </w:r>
    </w:p>
    <w:p>
      <w:pPr>
        <w:spacing w:after="150"/>
      </w:pPr>
      <w:r>
        <w:rPr/>
        <w:t xml:space="preserve">图表：2019-2023年我国马赛克行业行业不同规模企业总销售收入</w:t>
      </w:r>
    </w:p>
    <w:p>
      <w:pPr>
        <w:spacing w:after="150"/>
      </w:pPr>
      <w:r>
        <w:rPr/>
        <w:t xml:space="preserve">图表：2019-2023年我国马赛克行业行业不同所有制企业总销售收入</w:t>
      </w:r>
    </w:p>
    <w:p>
      <w:pPr>
        <w:spacing w:after="150"/>
      </w:pPr>
      <w:r>
        <w:rPr/>
        <w:t xml:space="preserve">图表：2019-2023年我国马赛克行业行业不同规模企业销售成本比较</w:t>
      </w:r>
    </w:p>
    <w:p>
      <w:pPr>
        <w:spacing w:after="150"/>
      </w:pPr>
      <w:r>
        <w:rPr/>
        <w:t xml:space="preserve">图表：2019-2023年我国马赛克行业行业不同所有制企业销售成本比较</w:t>
      </w:r>
    </w:p>
    <w:p>
      <w:pPr>
        <w:spacing w:after="150"/>
      </w:pPr>
      <w:r>
        <w:rPr/>
        <w:t xml:space="preserve">图表：2019-2023年我国马赛克行业行业不同规模企业利润总额比较</w:t>
      </w:r>
    </w:p>
    <w:p>
      <w:pPr>
        <w:spacing w:after="150"/>
      </w:pPr>
      <w:r>
        <w:rPr/>
        <w:t xml:space="preserve">图表：2019-2023年我国马赛克行业行业不同所有制企业利润总额比较</w:t>
      </w:r>
    </w:p>
    <w:p>
      <w:pPr>
        <w:spacing w:after="150"/>
      </w:pPr>
      <w:r>
        <w:rPr/>
        <w:t xml:space="preserve">图表：2024-2029年我国马赛克行业行业供给预测</w:t>
      </w:r>
    </w:p>
    <w:p>
      <w:pPr>
        <w:spacing w:after="150"/>
      </w:pPr>
      <w:r>
        <w:rPr/>
        <w:t xml:space="preserve">图表：2024-2029年我国马赛克行业行业产量预测</w:t>
      </w:r>
    </w:p>
    <w:p>
      <w:pPr>
        <w:spacing w:after="150"/>
      </w:pPr>
      <w:r>
        <w:rPr/>
        <w:t xml:space="preserve">图表：2024-2029年我国马赛克行业行业需求预测</w:t>
      </w:r>
    </w:p>
    <w:p>
      <w:pPr>
        <w:spacing w:after="150"/>
      </w:pPr>
      <w:r>
        <w:rPr/>
        <w:t xml:space="preserve">图表：2024-2029年我国马赛克行业行业供需平衡预测</w:t>
      </w:r>
    </w:p>
    <w:p>
      <w:pPr>
        <w:spacing w:after="150"/>
      </w:pPr>
      <w:r>
        <w:rPr/>
        <w:t xml:space="preserve">图表：2024-2029年我国马赛克行业行业产品价格预测</w:t>
      </w:r>
    </w:p>
    <w:p>
      <w:pPr>
        <w:spacing w:after="150"/>
      </w:pPr>
      <w:r>
        <w:rPr/>
        <w:t xml:space="preserve">图表：2024-2029年我国马赛克行业产品消费预测</w:t>
      </w:r>
    </w:p>
    <w:p>
      <w:pPr>
        <w:spacing w:after="150"/>
      </w:pPr>
      <w:r>
        <w:rPr/>
        <w:t xml:space="preserve">图表：2024-2029年我国马赛克行业市场规模预测</w:t>
      </w:r>
    </w:p>
    <w:p>
      <w:pPr>
        <w:spacing w:after="150"/>
      </w:pPr>
      <w:r>
        <w:rPr/>
        <w:t xml:space="preserve">图表：2024-2029年我国马赛克行业行业总产值预测</w:t>
      </w:r>
    </w:p>
    <w:p>
      <w:pPr>
        <w:spacing w:after="150"/>
      </w:pPr>
      <w:r>
        <w:rPr/>
        <w:t xml:space="preserve">图表：2024-2029年我国马赛克行业行业销售收入预测</w:t>
      </w:r>
    </w:p>
    <w:p>
      <w:pPr>
        <w:spacing w:after="150"/>
      </w:pPr>
      <w:r>
        <w:rPr/>
        <w:t xml:space="preserve">图表：2024-2029年我国马赛克行业行业总资产预测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本文地址：https://www.51baogao.cn/bg/20170503/71594.shtml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2024-2029年中国马赛克行业行业市场调研与投资分析报告</dc:title>
  <dc:description>2024-2029年中国马赛克行业行业市场调研与投资分析报告</dc:description>
  <dc:subject>2024-2029年中国马赛克行业行业市场调研与投资分析报告</dc:subject>
  <cp:keywords>研究报告</cp:keywords>
  <cp:category>研究报告</cp:category>
  <cp:lastModifiedBy>北京中道泰和信息咨询有限公司</cp:lastModifiedBy>
  <dcterms:created xsi:type="dcterms:W3CDTF">2024-01-23T11:09:05+08:00</dcterms:created>
  <dcterms:modified xsi:type="dcterms:W3CDTF">2024-01-23T11:09:05+08:00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