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2024-2029年中国医院投资行业发展潜力分析及投资战略规划分析报告</w:t>
      </w:r>
    </w:p>
    <w:p>
      <w:pPr>
        <w:spacing w:after="150"/>
      </w:pPr>
      <w:r>
        <w:rPr>
          <w:b w:val="1"/>
          <w:bCs w:val="1"/>
        </w:rPr>
        <w:t xml:space="preserve">报告简介</w:t>
      </w:r>
    </w:p>
    <w:p>
      <w:pPr>
        <w:spacing w:after="150"/>
      </w:pPr>
      <w:r>
        <w:rPr/>
        <w:t xml:space="preserve">医院投资研究报告对医院投资行业研究的内容和方法进行全面的阐述和论证，对研究过程中所获取的医院投资资料进行全面系统的整理和分析，通过图表、统计结果及文献资料，或以纵向的发展过程，或横向类别分析提出论点、分析论据，进行论证。医院投资报告绝对如实地反映客观情况，叙述、说明、推断、引用均恰如其分。文字、用词应力求准确。研究报告的文字也简单、明了、通顺、流畅，既明白如话，又把研究的效果准确地、科学地表达出来。医院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投资行业的发展状况进行了深入透彻地分析，对我国行业市场情况、技术现状、供需形势作了详尽研究，重点分析了国内外重点企业、行业发展趋势以及行业投资情况，报告还对医院投资下游行业的发展进行了探讨，是医院投资及相关企业、投资部门、研究机构准确了解目前中国市场发展动态，把握医院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医院投资细分市场构成</w:t>
      </w:r>
    </w:p>
    <w:p>
      <w:pPr>
        <w:spacing w:after="150"/>
      </w:pPr>
      <w:r>
        <w:rPr/>
        <w:t xml:space="preserve">一、产品定义</w:t>
      </w:r>
    </w:p>
    <w:p>
      <w:pPr>
        <w:spacing w:after="150"/>
      </w:pPr>
      <w:r>
        <w:rPr/>
        <w:t xml:space="preserve">二、产品分类</w:t>
      </w:r>
    </w:p>
    <w:p>
      <w:pPr>
        <w:spacing w:after="150"/>
      </w:pPr>
      <w:r>
        <w:rPr/>
        <w:t xml:space="preserve">第三节 医院投资细分市场发展历程及周期性分析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医院投资行业特征分析</w:t>
      </w:r>
    </w:p>
    <w:p>
      <w:pPr>
        <w:spacing w:after="150"/>
      </w:pPr>
      <w:r>
        <w:rPr/>
        <w:t xml:space="preserve">一、医院投资周期性特征分析</w:t>
      </w:r>
    </w:p>
    <w:p>
      <w:pPr>
        <w:spacing w:after="150"/>
      </w:pPr>
      <w:r>
        <w:rPr/>
        <w:t xml:space="preserve">二、医院投资季节性消费特征分析</w:t>
      </w:r>
    </w:p>
    <w:p>
      <w:pPr>
        <w:spacing w:after="150"/>
      </w:pPr>
      <w:r>
        <w:rPr/>
        <w:t xml:space="preserve">三、医院投资政策准入机制分析</w:t>
      </w:r>
    </w:p>
    <w:p>
      <w:pPr>
        <w:spacing w:after="150"/>
      </w:pPr>
      <w:r>
        <w:rPr/>
        <w:t xml:space="preserve">四、医院投资特有经营模式分析</w:t>
      </w:r>
    </w:p>
    <w:p>
      <w:pPr>
        <w:spacing w:after="150"/>
      </w:pPr>
      <w:r>
        <w:rPr/>
        <w:t xml:space="preserve">五、医院投资技术门槛分析</w:t>
      </w:r>
    </w:p>
    <w:p>
      <w:pPr>
        <w:spacing w:after="150"/>
      </w:pPr>
      <w:r>
        <w:rPr>
          <w:b w:val="1"/>
          <w:bCs w:val="1"/>
        </w:rPr>
        <w:t xml:space="preserve">第二章 2019-2023年中国医院投资发展环境分析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医院投资政策及标准分析</w:t>
      </w:r>
    </w:p>
    <w:p>
      <w:pPr>
        <w:spacing w:after="150"/>
      </w:pPr>
      <w:r>
        <w:rPr/>
        <w:t xml:space="preserve">一、医院投资管理体制分析</w:t>
      </w:r>
    </w:p>
    <w:p>
      <w:pPr>
        <w:spacing w:after="150"/>
      </w:pPr>
      <w:r>
        <w:rPr/>
        <w:t xml:space="preserve">二、医院投资发展速度国家相关政策对比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二、中国医院投资技术发展趋势分析</w:t>
      </w:r>
    </w:p>
    <w:p>
      <w:pPr>
        <w:spacing w:after="150"/>
      </w:pPr>
      <w:r>
        <w:rPr>
          <w:b w:val="1"/>
          <w:bCs w:val="1"/>
        </w:rPr>
        <w:t xml:space="preserve">第三章 全球医院投资市场现状、市场容量及发展趋势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全球医院投资发展历程与发展特点</w:t>
      </w:r>
    </w:p>
    <w:p>
      <w:pPr>
        <w:spacing w:after="150"/>
      </w:pPr>
      <w:r>
        <w:rPr/>
        <w:t xml:space="preserve">第五节 主要国家医院投资需求规模及发展趋势分析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全球主要医院投资企业竞争力分析</w:t>
      </w:r>
    </w:p>
    <w:p>
      <w:pPr>
        <w:spacing w:after="150"/>
      </w:pPr>
      <w:r>
        <w:rPr/>
        <w:t xml:space="preserve">第七节 全球医院投资供求分析</w:t>
      </w:r>
    </w:p>
    <w:p>
      <w:pPr>
        <w:spacing w:after="150"/>
      </w:pPr>
      <w:r>
        <w:rPr/>
        <w:t xml:space="preserve">一、医院投资供求现状</w:t>
      </w:r>
    </w:p>
    <w:p>
      <w:pPr>
        <w:spacing w:after="150"/>
      </w:pPr>
      <w:r>
        <w:rPr/>
        <w:t xml:space="preserve">二、医院投资产能扩张及产能缺口分析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医院投资下游行业需求特征与需求规模分析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二、下游对医院投资的需求规模与趋势分析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二、下游对医院投资的需求规模与趋势分析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二、年下游对医院投资的需求规模与趋势分析</w:t>
      </w:r>
    </w:p>
    <w:p>
      <w:pPr>
        <w:spacing w:after="150"/>
      </w:pPr>
      <w:r>
        <w:rPr/>
        <w:t xml:space="preserve">第四节 年下游行业需求规模预测</w:t>
      </w:r>
    </w:p>
    <w:p>
      <w:pPr>
        <w:spacing w:after="150"/>
      </w:pPr>
      <w:r>
        <w:rPr>
          <w:b w:val="1"/>
          <w:bCs w:val="1"/>
        </w:rPr>
        <w:t xml:space="preserve">第六章 全球医院投资发展分析</w:t>
      </w:r>
    </w:p>
    <w:p>
      <w:pPr>
        <w:spacing w:after="150"/>
      </w:pPr>
      <w:r>
        <w:rPr/>
        <w:t xml:space="preserve">第一节 2019-2023年全球医院投资市场分析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医院投资竞争格局分析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2024-2029年医院投资供需市场预测</w:t>
      </w:r>
    </w:p>
    <w:p>
      <w:pPr>
        <w:spacing w:after="150"/>
      </w:pPr>
      <w:r>
        <w:rPr>
          <w:b w:val="1"/>
          <w:bCs w:val="1"/>
        </w:rPr>
        <w:t xml:space="preserve">第七章 医院投资细分市场进出口调查分析</w:t>
      </w:r>
    </w:p>
    <w:p>
      <w:pPr>
        <w:spacing w:after="150"/>
      </w:pPr>
      <w:r>
        <w:rPr/>
        <w:t xml:space="preserve">第一节 2019-2023年医院投资细分市场进口调查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2019-2023年医院投资细分市场出口调查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2019-2023年医院投资产品主要进出口企业排名</w:t>
      </w:r>
    </w:p>
    <w:p>
      <w:pPr>
        <w:spacing w:after="150"/>
      </w:pPr>
      <w:r>
        <w:rPr/>
        <w:t xml:space="preserve">一、中国医院投资产品主要进出口企业的国际地位分析</w:t>
      </w:r>
    </w:p>
    <w:p>
      <w:pPr>
        <w:spacing w:after="150"/>
      </w:pPr>
      <w:r>
        <w:rPr/>
        <w:t xml:space="preserve">二、主要进出口国家及地区分析</w:t>
      </w:r>
    </w:p>
    <w:p>
      <w:pPr>
        <w:spacing w:after="150"/>
      </w:pPr>
      <w:r>
        <w:rPr/>
        <w:t xml:space="preserve">三、中国医院投资进出口存在的问题</w:t>
      </w:r>
    </w:p>
    <w:p>
      <w:pPr>
        <w:spacing w:after="150"/>
      </w:pPr>
      <w:r>
        <w:rPr/>
        <w:t xml:space="preserve">第四节 2019-2023年医院投资进出口环境</w:t>
      </w:r>
    </w:p>
    <w:p>
      <w:pPr>
        <w:spacing w:after="150"/>
      </w:pPr>
      <w:r>
        <w:rPr/>
        <w:t xml:space="preserve">一、税率</w:t>
      </w:r>
    </w:p>
    <w:p>
      <w:pPr>
        <w:spacing w:after="150"/>
      </w:pPr>
      <w:r>
        <w:rPr/>
        <w:t xml:space="preserve">二、贸易保护</w:t>
      </w:r>
    </w:p>
    <w:p>
      <w:pPr>
        <w:spacing w:after="150"/>
      </w:pPr>
      <w:r>
        <w:rPr/>
        <w:t xml:space="preserve">第五节 2024-2029年医院投资产品进出口预测</w:t>
      </w:r>
    </w:p>
    <w:p>
      <w:pPr>
        <w:spacing w:after="150"/>
      </w:pPr>
      <w:r>
        <w:rPr>
          <w:b w:val="1"/>
          <w:bCs w:val="1"/>
        </w:rPr>
        <w:t xml:space="preserve">第八章 医院投资产品价格调查分析</w:t>
      </w:r>
    </w:p>
    <w:p>
      <w:pPr>
        <w:spacing w:after="150"/>
      </w:pPr>
      <w:r>
        <w:rPr/>
        <w:t xml:space="preserve">第一节 2019-2023年国内外主要产品价格走势对比分析</w:t>
      </w:r>
    </w:p>
    <w:p>
      <w:pPr>
        <w:spacing w:after="150"/>
      </w:pPr>
      <w:r>
        <w:rPr/>
        <w:t xml:space="preserve">一、2019-2023年医院投资产品定价因素分析</w:t>
      </w:r>
    </w:p>
    <w:p>
      <w:pPr>
        <w:spacing w:after="150"/>
      </w:pPr>
      <w:r>
        <w:rPr/>
        <w:t xml:space="preserve">二、2019-2023年医院投资产品价格走势分析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2024-2029年医院投资产品价格趋势预测</w:t>
      </w:r>
    </w:p>
    <w:p>
      <w:pPr>
        <w:spacing w:after="150"/>
      </w:pPr>
      <w:r>
        <w:rPr>
          <w:b w:val="1"/>
          <w:bCs w:val="1"/>
        </w:rPr>
        <w:t xml:space="preserve">第九章 中国医院投资分类竞争优势分析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一、华东医院投资竞争力分析</w:t>
      </w:r>
    </w:p>
    <w:p>
      <w:pPr>
        <w:spacing w:after="150"/>
      </w:pPr>
      <w:r>
        <w:rPr/>
        <w:t xml:space="preserve">二、华南医院投资竞争力分析</w:t>
      </w:r>
    </w:p>
    <w:p>
      <w:pPr>
        <w:spacing w:after="150"/>
      </w:pPr>
      <w:r>
        <w:rPr/>
        <w:t xml:space="preserve">三、华北医院投资竞争力分析</w:t>
      </w:r>
    </w:p>
    <w:p>
      <w:pPr>
        <w:spacing w:after="150"/>
      </w:pPr>
      <w:r>
        <w:rPr/>
        <w:t xml:space="preserve">四、其他地区分析</w:t>
      </w:r>
    </w:p>
    <w:p>
      <w:pPr>
        <w:spacing w:after="150"/>
      </w:pPr>
      <w:r>
        <w:rPr>
          <w:b w:val="1"/>
          <w:bCs w:val="1"/>
        </w:rPr>
        <w:t xml:space="preserve">第十章 2019-2023年中国医院投资细分市场规模及趋势分析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2024-2029年医院投资细分市场规模预测</w:t>
      </w:r>
    </w:p>
    <w:p>
      <w:pPr>
        <w:spacing w:after="150"/>
      </w:pPr>
      <w:r>
        <w:rPr>
          <w:b w:val="1"/>
          <w:bCs w:val="1"/>
        </w:rPr>
        <w:t xml:space="preserve">第十一章 国内医院投资行业主要企业分析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中国医院投资发展预测</w:t>
      </w:r>
    </w:p>
    <w:p>
      <w:pPr>
        <w:spacing w:after="150"/>
      </w:pPr>
      <w:r>
        <w:rPr/>
        <w:t xml:space="preserve">第一节 中国医院投资所处周期分析</w:t>
      </w:r>
    </w:p>
    <w:p>
      <w:pPr>
        <w:spacing w:after="150"/>
      </w:pPr>
      <w:r>
        <w:rPr/>
        <w:t xml:space="preserve">第二节 2024-2029年中国医院投资发展预测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图表：医院投资产业链分析</w:t>
      </w:r>
    </w:p>
    <w:p>
      <w:pPr>
        <w:spacing w:after="150"/>
      </w:pPr>
      <w:r>
        <w:rPr/>
        <w:t xml:space="preserve">图表：国际医院投资市场规模</w:t>
      </w:r>
    </w:p>
    <w:p>
      <w:pPr>
        <w:spacing w:after="150"/>
      </w:pPr>
      <w:r>
        <w:rPr/>
        <w:t xml:space="preserve">图表：国际医院投资生命周期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图表：2019-2023年我国医院投资行业需求及增长情况</w:t>
      </w:r>
    </w:p>
    <w:p>
      <w:pPr>
        <w:spacing w:after="150"/>
      </w:pPr>
      <w:r>
        <w:rPr/>
        <w:t xml:space="preserve">图表：2019-2023年我国医院投资行业需求及增长对比</w:t>
      </w:r>
    </w:p>
    <w:p>
      <w:pPr>
        <w:spacing w:after="150"/>
      </w:pPr>
      <w:r>
        <w:rPr/>
        <w:t xml:space="preserve">图表：2019-2023年我国医院投资行业管理费用及增长情况</w:t>
      </w:r>
    </w:p>
    <w:p>
      <w:pPr>
        <w:spacing w:after="150"/>
      </w:pPr>
      <w:r>
        <w:rPr/>
        <w:t xml:space="preserve">图表：2019-2023年我国医院投资行业资产及增长情况</w:t>
      </w:r>
    </w:p>
    <w:p>
      <w:pPr>
        <w:spacing w:after="150"/>
      </w:pPr>
      <w:r>
        <w:rPr/>
        <w:t xml:space="preserve">图表：2019-2023年我国医院投资行业资产及增长对比</w:t>
      </w:r>
    </w:p>
    <w:p>
      <w:pPr>
        <w:spacing w:after="150"/>
      </w:pPr>
      <w:r>
        <w:rPr/>
        <w:t xml:space="preserve">图表：2019-2023年中国医院投资市场规模</w:t>
      </w:r>
    </w:p>
    <w:p>
      <w:pPr>
        <w:spacing w:after="150"/>
      </w:pPr>
      <w:r>
        <w:rPr/>
        <w:t xml:space="preserve">图表：2019-2023年我国医院投资供应情况</w:t>
      </w:r>
    </w:p>
    <w:p>
      <w:pPr>
        <w:spacing w:after="150"/>
      </w:pPr>
      <w:r>
        <w:rPr/>
        <w:t xml:space="preserve">图表：2019-2023年我国医院投资需求情况</w:t>
      </w:r>
    </w:p>
    <w:p>
      <w:pPr>
        <w:spacing w:after="150"/>
      </w:pPr>
      <w:r>
        <w:rPr/>
        <w:t xml:space="preserve">图表：2024-2029年中国医院投资市场规模预测</w:t>
      </w:r>
    </w:p>
    <w:p>
      <w:pPr>
        <w:spacing w:after="150"/>
      </w:pPr>
      <w:r>
        <w:rPr/>
        <w:t xml:space="preserve">图表：2024-2029年我国医院投资供应情况预测</w:t>
      </w:r>
    </w:p>
    <w:p>
      <w:pPr>
        <w:spacing w:after="150"/>
      </w:pPr>
      <w:r>
        <w:rPr/>
        <w:t xml:space="preserve">图表：2024-2029年我国医院投资需求情况预测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2024-2029年中国医院投资行业发展潜力分析及投资战略规划分析报告</dc:title>
  <dc:description>2024-2029年中国医院投资行业发展潜力分析及投资战略规划分析报告</dc:description>
  <dc:subject>2024-2029年中国医院投资行业发展潜力分析及投资战略规划分析报告</dc:subject>
  <cp:keywords>研究报告</cp:keywords>
  <cp:category>研究报告</cp:category>
  <cp:lastModifiedBy>北京中道泰和信息咨询有限公司</cp:lastModifiedBy>
  <dcterms:created xsi:type="dcterms:W3CDTF">2024-01-23T10:14:30+08:00</dcterms:created>
  <dcterms:modified xsi:type="dcterms:W3CDTF">2024-01-23T10:14:30+08:00</dcterms:modified>
</cp:coreProperties>
</file>

<file path=docProps/custom.xml><?xml version="1.0" encoding="utf-8"?>
<Properties xmlns="http://schemas.openxmlformats.org/officeDocument/2006/custom-properties" xmlns:vt="http://schemas.openxmlformats.org/officeDocument/2006/docPropsVTypes"/>
</file>