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2024-2029年中国大屏幕产品行业深度分析与投资前景预测报告</w:t>
      </w:r>
    </w:p>
    <w:p>
      <w:pPr>
        <w:spacing w:after="150"/>
      </w:pPr>
      <w:r>
        <w:rPr>
          <w:b w:val="1"/>
          <w:bCs w:val="1"/>
        </w:rPr>
        <w:t xml:space="preserve">报告简介</w:t>
      </w:r>
    </w:p>
    <w:p>
      <w:pPr>
        <w:spacing w:after="150"/>
      </w:pPr>
      <w:r>
        <w:rPr/>
        <w:t xml:space="preserve">随着国内经济的发展，大屏幕产品市场发展面临巨大机遇和挑战。在市场竞争方面，大屏幕产品企业数量越来越多，市场正面临着供给与需求的不对称，大屏幕产品行业有进一步洗牌的强烈要求，但是在一些大屏幕产品细分市场仍有较大的发展空间，信息化技术将成为核心竞争力。本报告通过深入的调查、分析，投资者能够充分把握行业目前所处的全球和国内宏观经济形势，具体分析该产品所在的细分市场，对大屏幕产品行业总体市场的供求趋势及行业前景做出判断;明确目标市场、分析竞争对手，了解产品定位，把握市场特征，发掘价格规律，创新营销手段，提出大屏幕产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大屏幕产品行业研究单位等公布和提供的大量资料以及对行业内企业调研访察所获得的大量第一手数据，对我国大屏幕产品市场的发展状况、供需状况、竞争格局、赢利水平、发展趋势等进行了分析。报告重点分析了大屏幕产品前十大企业的研发、产销、战略、经营状况等。报告还对大屏幕产品市场风险进行了预测，为大屏幕产品生产厂家、流通企业以及零售商提供了新的投资机会和可借鉴的操作模式，对欲在大屏幕产品行业从事资本运作的经济实体等单位准确了解目前中国大屏幕产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世界大屏幕产品行业发展情况分析14</w:t>
      </w:r>
    </w:p>
    <w:p>
      <w:pPr>
        <w:spacing w:after="150"/>
      </w:pPr>
      <w:r>
        <w:rPr/>
        <w:t xml:space="preserve">第一节 世界大屏幕产品行业分析14</w:t>
      </w:r>
    </w:p>
    <w:p>
      <w:pPr>
        <w:spacing w:after="150"/>
      </w:pPr>
      <w:r>
        <w:rPr/>
        <w:t xml:space="preserve">一、世界大屏幕产品行业特点14</w:t>
      </w:r>
    </w:p>
    <w:p>
      <w:pPr>
        <w:spacing w:after="150"/>
      </w:pPr>
      <w:r>
        <w:rPr/>
        <w:t xml:space="preserve">二、世界大屏幕产品产能状况15</w:t>
      </w:r>
    </w:p>
    <w:p>
      <w:pPr>
        <w:spacing w:after="150"/>
      </w:pPr>
      <w:r>
        <w:rPr/>
        <w:t xml:space="preserve">三、世界大屏幕产品行业动态15</w:t>
      </w:r>
    </w:p>
    <w:p>
      <w:pPr>
        <w:spacing w:after="150"/>
      </w:pPr>
      <w:r>
        <w:rPr/>
        <w:t xml:space="preserve">第二节 世界大屏幕产品市场分析17</w:t>
      </w:r>
    </w:p>
    <w:p>
      <w:pPr>
        <w:spacing w:after="150"/>
      </w:pPr>
      <w:r>
        <w:rPr/>
        <w:t xml:space="preserve">一、世界大屏幕产品生产分布17</w:t>
      </w:r>
    </w:p>
    <w:p>
      <w:pPr>
        <w:spacing w:after="150"/>
      </w:pPr>
      <w:r>
        <w:rPr/>
        <w:t xml:space="preserve">二、世界大屏幕产品消费情况19</w:t>
      </w:r>
    </w:p>
    <w:p>
      <w:pPr>
        <w:spacing w:after="150"/>
      </w:pPr>
      <w:r>
        <w:rPr/>
        <w:t xml:space="preserve">三、世界大屏幕产品消费结构21</w:t>
      </w:r>
    </w:p>
    <w:p>
      <w:pPr>
        <w:spacing w:after="150"/>
      </w:pPr>
      <w:r>
        <w:rPr/>
        <w:t xml:space="preserve">四、世界大屏幕产品价格分析22</w:t>
      </w:r>
    </w:p>
    <w:p>
      <w:pPr>
        <w:spacing w:after="150"/>
      </w:pPr>
      <w:r>
        <w:rPr>
          <w:b w:val="1"/>
          <w:bCs w:val="1"/>
        </w:rPr>
        <w:t xml:space="preserve">第二章 中国大屏幕产品行业供给情况分析及趋势23</w:t>
      </w:r>
    </w:p>
    <w:p>
      <w:pPr>
        <w:spacing w:after="150"/>
      </w:pPr>
      <w:r>
        <w:rPr/>
        <w:t xml:space="preserve">第一节 2019-2023年中国大屏幕产品行业市场供给分析23</w:t>
      </w:r>
    </w:p>
    <w:p>
      <w:pPr>
        <w:spacing w:after="150"/>
      </w:pPr>
      <w:r>
        <w:rPr/>
        <w:t xml:space="preserve">一、大屏幕产品整体供给情况分析23</w:t>
      </w:r>
    </w:p>
    <w:p>
      <w:pPr>
        <w:spacing w:after="150"/>
      </w:pPr>
      <w:r>
        <w:rPr/>
        <w:t xml:space="preserve">二、大屏幕产品重点区域供给分析23</w:t>
      </w:r>
    </w:p>
    <w:p>
      <w:pPr>
        <w:spacing w:after="150"/>
      </w:pPr>
      <w:r>
        <w:rPr/>
        <w:t xml:space="preserve">第二节 大屏幕产品行业供给关系因素分析24</w:t>
      </w:r>
    </w:p>
    <w:p>
      <w:pPr>
        <w:spacing w:after="150"/>
      </w:pPr>
      <w:r>
        <w:rPr/>
        <w:t xml:space="preserve">一、需求变化因素24</w:t>
      </w:r>
    </w:p>
    <w:p>
      <w:pPr>
        <w:spacing w:after="150"/>
      </w:pPr>
      <w:r>
        <w:rPr/>
        <w:t xml:space="preserve">二、厂商产能因素24</w:t>
      </w:r>
    </w:p>
    <w:p>
      <w:pPr>
        <w:spacing w:after="150"/>
      </w:pPr>
      <w:r>
        <w:rPr/>
        <w:t xml:space="preserve">三、原料供给状况24</w:t>
      </w:r>
    </w:p>
    <w:p>
      <w:pPr>
        <w:spacing w:after="150"/>
      </w:pPr>
      <w:r>
        <w:rPr/>
        <w:t xml:space="preserve">四、技术水平提高25</w:t>
      </w:r>
    </w:p>
    <w:p>
      <w:pPr>
        <w:spacing w:after="150"/>
      </w:pPr>
      <w:r>
        <w:rPr/>
        <w:t xml:space="preserve">五、政策变动因素25</w:t>
      </w:r>
    </w:p>
    <w:p>
      <w:pPr>
        <w:spacing w:after="150"/>
      </w:pPr>
      <w:r>
        <w:rPr/>
        <w:t xml:space="preserve">第三节 2024-2029年中国大屏幕产品行业市场供给趋势31</w:t>
      </w:r>
    </w:p>
    <w:p>
      <w:pPr>
        <w:spacing w:after="150"/>
      </w:pPr>
      <w:r>
        <w:rPr/>
        <w:t xml:space="preserve">一、大屏幕产品整体供给情况趋势分析31</w:t>
      </w:r>
    </w:p>
    <w:p>
      <w:pPr>
        <w:spacing w:after="150"/>
      </w:pPr>
      <w:r>
        <w:rPr/>
        <w:t xml:space="preserve">二、大屏幕产品重点区域供给趋势分析31</w:t>
      </w:r>
    </w:p>
    <w:p>
      <w:pPr>
        <w:spacing w:after="150"/>
      </w:pPr>
      <w:r>
        <w:rPr/>
        <w:t xml:space="preserve">三、影响未来大屏幕产品供给的因素分析32</w:t>
      </w:r>
    </w:p>
    <w:p>
      <w:pPr>
        <w:spacing w:after="150"/>
      </w:pPr>
      <w:r>
        <w:rPr>
          <w:b w:val="1"/>
          <w:bCs w:val="1"/>
        </w:rPr>
        <w:t xml:space="preserve">第三章 新冠疫情下大屏幕产品行业宏观经济环境分析33</w:t>
      </w:r>
    </w:p>
    <w:p>
      <w:pPr>
        <w:spacing w:after="150"/>
      </w:pPr>
      <w:r>
        <w:rPr/>
        <w:t xml:space="preserve">第一节 2024-2029年全球经济环境分析33</w:t>
      </w:r>
    </w:p>
    <w:p>
      <w:pPr>
        <w:spacing w:after="150"/>
      </w:pPr>
      <w:r>
        <w:rPr/>
        <w:t xml:space="preserve">一、2019-2023年全球经济运行概况33</w:t>
      </w:r>
    </w:p>
    <w:p>
      <w:pPr>
        <w:spacing w:after="150"/>
      </w:pPr>
      <w:r>
        <w:rPr/>
        <w:t xml:space="preserve">二、2024-2029年全球经济形势预测34</w:t>
      </w:r>
    </w:p>
    <w:p>
      <w:pPr>
        <w:spacing w:after="150"/>
      </w:pPr>
      <w:r>
        <w:rPr/>
        <w:t xml:space="preserve">第二节 新冠疫情对全球经济的影响37</w:t>
      </w:r>
    </w:p>
    <w:p>
      <w:pPr>
        <w:spacing w:after="150"/>
      </w:pPr>
      <w:r>
        <w:rPr/>
        <w:t xml:space="preserve">一、国际新冠疫情发展趋势及其国际影响37</w:t>
      </w:r>
    </w:p>
    <w:p>
      <w:pPr>
        <w:spacing w:after="150"/>
      </w:pPr>
      <w:r>
        <w:rPr/>
        <w:t xml:space="preserve">二、对各国实体经济的影响38</w:t>
      </w:r>
    </w:p>
    <w:p>
      <w:pPr>
        <w:spacing w:after="150"/>
      </w:pPr>
      <w:r>
        <w:rPr/>
        <w:t xml:space="preserve">第三节 新冠疫情对中国经济的影响39</w:t>
      </w:r>
    </w:p>
    <w:p>
      <w:pPr>
        <w:spacing w:after="150"/>
      </w:pPr>
      <w:r>
        <w:rPr/>
        <w:t xml:space="preserve">一、新冠疫情对中国实体经济的影响39</w:t>
      </w:r>
    </w:p>
    <w:p>
      <w:pPr>
        <w:spacing w:after="150"/>
      </w:pPr>
      <w:r>
        <w:rPr/>
        <w:t xml:space="preserve">二、新冠疫情影响下的主要行业41</w:t>
      </w:r>
    </w:p>
    <w:p>
      <w:pPr>
        <w:spacing w:after="150"/>
      </w:pPr>
      <w:r>
        <w:rPr/>
        <w:t xml:space="preserve">三、中国宏观经济政策变动及趋势42</w:t>
      </w:r>
    </w:p>
    <w:p>
      <w:pPr>
        <w:spacing w:after="150"/>
      </w:pPr>
      <w:r>
        <w:rPr/>
        <w:t xml:space="preserve">四、2019-2023年中国宏观经济运行概况45</w:t>
      </w:r>
    </w:p>
    <w:p>
      <w:pPr>
        <w:spacing w:after="150"/>
      </w:pPr>
      <w:r>
        <w:rPr/>
        <w:t xml:space="preserve">五、2024-2029年中国宏观经济趋势预测50</w:t>
      </w:r>
    </w:p>
    <w:p>
      <w:pPr>
        <w:spacing w:after="150"/>
      </w:pPr>
      <w:r>
        <w:rPr>
          <w:b w:val="1"/>
          <w:bCs w:val="1"/>
        </w:rPr>
        <w:t xml:space="preserve">第四章 2019-2023年中国大屏幕产品行业发展概况53</w:t>
      </w:r>
    </w:p>
    <w:p>
      <w:pPr>
        <w:spacing w:after="150"/>
      </w:pPr>
      <w:r>
        <w:rPr/>
        <w:t xml:space="preserve">第一节 2019-2023年中国大屏幕产品行业发展态势分析53</w:t>
      </w:r>
    </w:p>
    <w:p>
      <w:pPr>
        <w:spacing w:after="150"/>
      </w:pPr>
      <w:r>
        <w:rPr/>
        <w:t xml:space="preserve">第二节 2019-2023年中国大屏幕产品行业发展特点分析54</w:t>
      </w:r>
    </w:p>
    <w:p>
      <w:pPr>
        <w:spacing w:after="150"/>
      </w:pPr>
      <w:r>
        <w:rPr/>
        <w:t xml:space="preserve">第三节 2019-2023年中国大屏幕产品行业市场供需分析55</w:t>
      </w:r>
    </w:p>
    <w:p>
      <w:pPr>
        <w:spacing w:after="150"/>
      </w:pPr>
      <w:r>
        <w:rPr/>
        <w:t xml:space="preserve">第四节 2019-2023年中国大屏幕产品行业价格分析55</w:t>
      </w:r>
    </w:p>
    <w:p>
      <w:pPr>
        <w:spacing w:after="150"/>
      </w:pPr>
      <w:r>
        <w:rPr>
          <w:b w:val="1"/>
          <w:bCs w:val="1"/>
        </w:rPr>
        <w:t xml:space="preserve">第五章 2019-2023年中国大屏幕产品行业整体运行状况56</w:t>
      </w:r>
    </w:p>
    <w:p>
      <w:pPr>
        <w:spacing w:after="150"/>
      </w:pPr>
      <w:r>
        <w:rPr/>
        <w:t xml:space="preserve">第一节 2019-2023年大屏幕产品行业产销分析56</w:t>
      </w:r>
    </w:p>
    <w:p>
      <w:pPr>
        <w:spacing w:after="150"/>
      </w:pPr>
      <w:r>
        <w:rPr/>
        <w:t xml:space="preserve">第二节 2019-2023年大屏幕产品行业盈利能力分析57</w:t>
      </w:r>
    </w:p>
    <w:p>
      <w:pPr>
        <w:spacing w:after="150"/>
      </w:pPr>
      <w:r>
        <w:rPr/>
        <w:t xml:space="preserve">第三节 2019-2023年大屏幕产品行业偿债能力分析57</w:t>
      </w:r>
    </w:p>
    <w:p>
      <w:pPr>
        <w:spacing w:after="150"/>
      </w:pPr>
      <w:r>
        <w:rPr/>
        <w:t xml:space="preserve">第四节 2019-2023年大屏幕产品行业营运能力分析58</w:t>
      </w:r>
    </w:p>
    <w:p>
      <w:pPr>
        <w:spacing w:after="150"/>
      </w:pPr>
      <w:r>
        <w:rPr>
          <w:b w:val="1"/>
          <w:bCs w:val="1"/>
        </w:rPr>
        <w:t xml:space="preserve">第六章 2024-2029年中国大屏幕产品行业进出口市场分析59</w:t>
      </w:r>
    </w:p>
    <w:p>
      <w:pPr>
        <w:spacing w:after="150"/>
      </w:pPr>
      <w:r>
        <w:rPr/>
        <w:t xml:space="preserve">第一节 2019-2023年1-12月大屏幕产品行业进出口特点分析59</w:t>
      </w:r>
    </w:p>
    <w:p>
      <w:pPr>
        <w:spacing w:after="150"/>
      </w:pPr>
      <w:r>
        <w:rPr/>
        <w:t xml:space="preserve">第二节 2019-2023年1-12月大屏幕产品行业进出口量分析61</w:t>
      </w:r>
    </w:p>
    <w:p>
      <w:pPr>
        <w:spacing w:after="150"/>
      </w:pPr>
      <w:r>
        <w:rPr/>
        <w:t xml:space="preserve">一、进口分析61</w:t>
      </w:r>
    </w:p>
    <w:p>
      <w:pPr>
        <w:spacing w:after="150"/>
      </w:pPr>
      <w:r>
        <w:rPr/>
        <w:t xml:space="preserve">二、出口分析61</w:t>
      </w:r>
    </w:p>
    <w:p>
      <w:pPr>
        <w:spacing w:after="150"/>
      </w:pPr>
      <w:r>
        <w:rPr/>
        <w:t xml:space="preserve">第三节 2024-2029年大屏幕产品行业进出口市场预测62</w:t>
      </w:r>
    </w:p>
    <w:p>
      <w:pPr>
        <w:spacing w:after="150"/>
      </w:pPr>
      <w:r>
        <w:rPr/>
        <w:t xml:space="preserve">一、进口预测62</w:t>
      </w:r>
    </w:p>
    <w:p>
      <w:pPr>
        <w:spacing w:after="150"/>
      </w:pPr>
      <w:r>
        <w:rPr/>
        <w:t xml:space="preserve">二、出口预测63</w:t>
      </w:r>
    </w:p>
    <w:p>
      <w:pPr>
        <w:spacing w:after="150"/>
      </w:pPr>
      <w:r>
        <w:rPr>
          <w:b w:val="1"/>
          <w:bCs w:val="1"/>
        </w:rPr>
        <w:t xml:space="preserve">第七章 2024-2029年大屏幕产品行业投资价值（绩效）及行业发展预测63</w:t>
      </w:r>
    </w:p>
    <w:p>
      <w:pPr>
        <w:spacing w:after="150"/>
      </w:pPr>
      <w:r>
        <w:rPr/>
        <w:t xml:space="preserve">第一节 2024-2029年大屏幕产品行业成长性分析63</w:t>
      </w:r>
    </w:p>
    <w:p>
      <w:pPr>
        <w:spacing w:after="150"/>
      </w:pPr>
      <w:r>
        <w:rPr/>
        <w:t xml:space="preserve">第二节 2024-2029年大屏幕产品行业经营能力分析64</w:t>
      </w:r>
    </w:p>
    <w:p>
      <w:pPr>
        <w:spacing w:after="150"/>
      </w:pPr>
      <w:r>
        <w:rPr/>
        <w:t xml:space="preserve">第三节 2024-2029年大屏幕产品行业盈利能力分析64</w:t>
      </w:r>
    </w:p>
    <w:p>
      <w:pPr>
        <w:spacing w:after="150"/>
      </w:pPr>
      <w:r>
        <w:rPr/>
        <w:t xml:space="preserve">第四节 2024-2029年大屏幕产品行业偿债能力分析65</w:t>
      </w:r>
    </w:p>
    <w:p>
      <w:pPr>
        <w:spacing w:after="150"/>
      </w:pPr>
      <w:r>
        <w:rPr/>
        <w:t xml:space="preserve">第五节 2024-2029年我国大屏幕产品行业产值预测66</w:t>
      </w:r>
    </w:p>
    <w:p>
      <w:pPr>
        <w:spacing w:after="150"/>
      </w:pPr>
      <w:r>
        <w:rPr/>
        <w:t xml:space="preserve">第六节 2024-2029年我国大屏幕产品行业销售收入预测67</w:t>
      </w:r>
    </w:p>
    <w:p>
      <w:pPr>
        <w:spacing w:after="150"/>
      </w:pPr>
      <w:r>
        <w:rPr/>
        <w:t xml:space="preserve">第七节 2024-2029年我国大屏幕产品行业总资产预测67</w:t>
      </w:r>
    </w:p>
    <w:p>
      <w:pPr>
        <w:spacing w:after="150"/>
      </w:pPr>
      <w:r>
        <w:rPr>
          <w:b w:val="1"/>
          <w:bCs w:val="1"/>
        </w:rPr>
        <w:t xml:space="preserve">第八章 2019-2023年中国大屏幕产品产业行业重点区域运行分析68</w:t>
      </w:r>
    </w:p>
    <w:p>
      <w:pPr>
        <w:spacing w:after="150"/>
      </w:pPr>
      <w:r>
        <w:rPr/>
        <w:t xml:space="preserve">第一节 2019-2023年华东地区大屏幕产品产业行业运行情况68</w:t>
      </w:r>
    </w:p>
    <w:p>
      <w:pPr>
        <w:spacing w:after="150"/>
      </w:pPr>
      <w:r>
        <w:rPr/>
        <w:t xml:space="preserve">第二节 2019-2023年华南地区大屏幕产品产业行业运行情况69</w:t>
      </w:r>
    </w:p>
    <w:p>
      <w:pPr>
        <w:spacing w:after="150"/>
      </w:pPr>
      <w:r>
        <w:rPr/>
        <w:t xml:space="preserve">第三节 2019-2023年华中地区大屏幕产品产业行业运行情况70</w:t>
      </w:r>
    </w:p>
    <w:p>
      <w:pPr>
        <w:spacing w:after="150"/>
      </w:pPr>
      <w:r>
        <w:rPr/>
        <w:t xml:space="preserve">第四节 2019-2023年华北地区大屏幕产品产业行业运行情况70</w:t>
      </w:r>
    </w:p>
    <w:p>
      <w:pPr>
        <w:spacing w:after="150"/>
      </w:pPr>
      <w:r>
        <w:rPr/>
        <w:t xml:space="preserve">第五节 2019-2023年西北地区大屏幕产品产业行业运行情况71</w:t>
      </w:r>
    </w:p>
    <w:p>
      <w:pPr>
        <w:spacing w:after="150"/>
      </w:pPr>
      <w:r>
        <w:rPr/>
        <w:t xml:space="preserve">第六节 2019-2023年西南地区大屏幕产品产业行业运行情况72</w:t>
      </w:r>
    </w:p>
    <w:p>
      <w:pPr>
        <w:spacing w:after="150"/>
      </w:pPr>
      <w:r>
        <w:rPr/>
        <w:t xml:space="preserve">第七节 2019-2023年东北地区大屏幕产品产业行业运行情况72</w:t>
      </w:r>
    </w:p>
    <w:p>
      <w:pPr>
        <w:spacing w:after="150"/>
      </w:pPr>
      <w:r>
        <w:rPr>
          <w:b w:val="1"/>
          <w:bCs w:val="1"/>
        </w:rPr>
        <w:t xml:space="preserve">第九章 2019-2023年中国大屏幕产品行业重点企业竞争力分析73</w:t>
      </w:r>
    </w:p>
    <w:p>
      <w:pPr>
        <w:spacing w:after="150"/>
      </w:pPr>
      <w:r>
        <w:rPr/>
        <w:t xml:space="preserve">第一节 郑州市安嘉电子有限公司73</w:t>
      </w:r>
    </w:p>
    <w:p>
      <w:pPr>
        <w:spacing w:after="150"/>
      </w:pPr>
      <w:r>
        <w:rPr/>
        <w:t xml:space="preserve">一、公司基本情况73</w:t>
      </w:r>
    </w:p>
    <w:p>
      <w:pPr>
        <w:spacing w:after="150"/>
      </w:pPr>
      <w:r>
        <w:rPr/>
        <w:t xml:space="preserve">二、公司主要财务指标分析74</w:t>
      </w:r>
    </w:p>
    <w:p>
      <w:pPr>
        <w:spacing w:after="150"/>
      </w:pPr>
      <w:r>
        <w:rPr/>
        <w:t xml:space="preserve">三、公司投资情况74</w:t>
      </w:r>
    </w:p>
    <w:p>
      <w:pPr>
        <w:spacing w:after="150"/>
      </w:pPr>
      <w:r>
        <w:rPr/>
        <w:t xml:space="preserve">四、公司未来战略分析75</w:t>
      </w:r>
    </w:p>
    <w:p>
      <w:pPr>
        <w:spacing w:after="150"/>
      </w:pPr>
      <w:r>
        <w:rPr/>
        <w:t xml:space="preserve">第二节 重庆瀚中科技有限责任公司75</w:t>
      </w:r>
    </w:p>
    <w:p>
      <w:pPr>
        <w:spacing w:after="150"/>
      </w:pPr>
      <w:r>
        <w:rPr/>
        <w:t xml:space="preserve">一、公司基本情况75</w:t>
      </w:r>
    </w:p>
    <w:p>
      <w:pPr>
        <w:spacing w:after="150"/>
      </w:pPr>
      <w:r>
        <w:rPr/>
        <w:t xml:space="preserve">二、公司主要产品介绍76</w:t>
      </w:r>
    </w:p>
    <w:p>
      <w:pPr>
        <w:spacing w:after="150"/>
      </w:pPr>
      <w:r>
        <w:rPr/>
        <w:t xml:space="preserve">三、公司经营情况76</w:t>
      </w:r>
    </w:p>
    <w:p>
      <w:pPr>
        <w:spacing w:after="150"/>
      </w:pPr>
      <w:r>
        <w:rPr/>
        <w:t xml:space="preserve">四、公司未来战略分析77</w:t>
      </w:r>
    </w:p>
    <w:p>
      <w:pPr>
        <w:spacing w:after="150"/>
      </w:pPr>
      <w:r>
        <w:rPr/>
        <w:t xml:space="preserve">第三节 深圳市金鑫显示技术开发有限公司77</w:t>
      </w:r>
    </w:p>
    <w:p>
      <w:pPr>
        <w:spacing w:after="150"/>
      </w:pPr>
      <w:r>
        <w:rPr/>
        <w:t xml:space="preserve">一、公司基本情况77</w:t>
      </w:r>
    </w:p>
    <w:p>
      <w:pPr>
        <w:spacing w:after="150"/>
      </w:pPr>
      <w:r>
        <w:rPr/>
        <w:t xml:space="preserve">二、公司主要产品78</w:t>
      </w:r>
    </w:p>
    <w:p>
      <w:pPr>
        <w:spacing w:after="150"/>
      </w:pPr>
      <w:r>
        <w:rPr/>
        <w:t xml:space="preserve">三、公司经营情况78</w:t>
      </w:r>
    </w:p>
    <w:p>
      <w:pPr>
        <w:spacing w:after="150"/>
      </w:pPr>
      <w:r>
        <w:rPr/>
        <w:t xml:space="preserve">四、公司未来战略分析79</w:t>
      </w:r>
    </w:p>
    <w:p>
      <w:pPr>
        <w:spacing w:after="150"/>
      </w:pPr>
      <w:r>
        <w:rPr/>
        <w:t xml:space="preserve">第四节 广州今兴电子科技有限公司79</w:t>
      </w:r>
    </w:p>
    <w:p>
      <w:pPr>
        <w:spacing w:after="150"/>
      </w:pPr>
      <w:r>
        <w:rPr/>
        <w:t xml:space="preserve">一、公司基本情况79</w:t>
      </w:r>
    </w:p>
    <w:p>
      <w:pPr>
        <w:spacing w:after="150"/>
      </w:pPr>
      <w:r>
        <w:rPr/>
        <w:t xml:space="preserve">二、公司主要产品79</w:t>
      </w:r>
    </w:p>
    <w:p>
      <w:pPr>
        <w:spacing w:after="150"/>
      </w:pPr>
      <w:r>
        <w:rPr/>
        <w:t xml:space="preserve">三、公司经营情况80</w:t>
      </w:r>
    </w:p>
    <w:p>
      <w:pPr>
        <w:spacing w:after="150"/>
      </w:pPr>
      <w:r>
        <w:rPr/>
        <w:t xml:space="preserve">四、公司未来战略分析80</w:t>
      </w:r>
    </w:p>
    <w:p>
      <w:pPr>
        <w:spacing w:after="150"/>
      </w:pPr>
      <w:r>
        <w:rPr/>
        <w:t xml:space="preserve">第五节 北京百润慧通电子技术有限公司81</w:t>
      </w:r>
    </w:p>
    <w:p>
      <w:pPr>
        <w:spacing w:after="150"/>
      </w:pPr>
      <w:r>
        <w:rPr/>
        <w:t xml:space="preserve">一、公司基本情况81</w:t>
      </w:r>
    </w:p>
    <w:p>
      <w:pPr>
        <w:spacing w:after="150"/>
      </w:pPr>
      <w:r>
        <w:rPr/>
        <w:t xml:space="preserve">二、公司主要产品82</w:t>
      </w:r>
    </w:p>
    <w:p>
      <w:pPr>
        <w:spacing w:after="150"/>
      </w:pPr>
      <w:r>
        <w:rPr/>
        <w:t xml:space="preserve">三、公司经营情况82</w:t>
      </w:r>
    </w:p>
    <w:p>
      <w:pPr>
        <w:spacing w:after="150"/>
      </w:pPr>
      <w:r>
        <w:rPr/>
        <w:t xml:space="preserve">四、公司未来战略分析83</w:t>
      </w:r>
    </w:p>
    <w:p>
      <w:pPr>
        <w:spacing w:after="150"/>
      </w:pPr>
      <w:r>
        <w:rPr>
          <w:b w:val="1"/>
          <w:bCs w:val="1"/>
        </w:rPr>
        <w:t xml:space="preserve">第十章 2019-2023年中国大屏幕产品行业消费者偏好调查83</w:t>
      </w:r>
    </w:p>
    <w:p>
      <w:pPr>
        <w:spacing w:after="150"/>
      </w:pPr>
      <w:r>
        <w:rPr/>
        <w:t xml:space="preserve">第一节 大屏幕产品的品牌市场调查83</w:t>
      </w:r>
    </w:p>
    <w:p>
      <w:pPr>
        <w:spacing w:after="150"/>
      </w:pPr>
      <w:r>
        <w:rPr/>
        <w:t xml:space="preserve">一、消费者对大屏幕产品品牌认知度宏观调查83</w:t>
      </w:r>
    </w:p>
    <w:p>
      <w:pPr>
        <w:spacing w:after="150"/>
      </w:pPr>
      <w:r>
        <w:rPr/>
        <w:t xml:space="preserve">二、消费者对大屏幕产品的品牌偏好调查84</w:t>
      </w:r>
    </w:p>
    <w:p>
      <w:pPr>
        <w:spacing w:after="150"/>
      </w:pPr>
      <w:r>
        <w:rPr/>
        <w:t xml:space="preserve">三、消费者对大屏幕产品品牌的首要认知渠道87</w:t>
      </w:r>
    </w:p>
    <w:p>
      <w:pPr>
        <w:spacing w:after="150"/>
      </w:pPr>
      <w:r>
        <w:rPr/>
        <w:t xml:space="preserve">四、消费者经常购买的品牌调查87</w:t>
      </w:r>
    </w:p>
    <w:p>
      <w:pPr>
        <w:spacing w:after="150"/>
      </w:pPr>
      <w:r>
        <w:rPr/>
        <w:t xml:space="preserve">五、大屏幕产品品牌忠诚度调查87</w:t>
      </w:r>
    </w:p>
    <w:p>
      <w:pPr>
        <w:spacing w:after="150"/>
      </w:pPr>
      <w:r>
        <w:rPr/>
        <w:t xml:space="preserve">六、消费者的消费理念调研87</w:t>
      </w:r>
    </w:p>
    <w:p>
      <w:pPr>
        <w:spacing w:after="150"/>
      </w:pPr>
      <w:r>
        <w:rPr/>
        <w:t xml:space="preserve">第二节 不同客户购买相关的态度及影响分析88</w:t>
      </w:r>
    </w:p>
    <w:p>
      <w:pPr>
        <w:spacing w:after="150"/>
      </w:pPr>
      <w:r>
        <w:rPr/>
        <w:t xml:space="preserve">一、价格敏感程度88</w:t>
      </w:r>
    </w:p>
    <w:p>
      <w:pPr>
        <w:spacing w:after="150"/>
      </w:pPr>
      <w:r>
        <w:rPr/>
        <w:t xml:space="preserve">二、品牌的影响88</w:t>
      </w:r>
    </w:p>
    <w:p>
      <w:pPr>
        <w:spacing w:after="150"/>
      </w:pPr>
      <w:r>
        <w:rPr/>
        <w:t xml:space="preserve">三、购买方便的影响88</w:t>
      </w:r>
    </w:p>
    <w:p>
      <w:pPr>
        <w:spacing w:after="150"/>
      </w:pPr>
      <w:r>
        <w:rPr/>
        <w:t xml:space="preserve">四、广告的影响程度89</w:t>
      </w:r>
    </w:p>
    <w:p>
      <w:pPr>
        <w:spacing w:after="150"/>
      </w:pPr>
      <w:r>
        <w:rPr/>
        <w:t xml:space="preserve">五、包装的影响程度89</w:t>
      </w:r>
    </w:p>
    <w:p>
      <w:pPr>
        <w:spacing w:after="150"/>
      </w:pPr>
      <w:r>
        <w:rPr>
          <w:b w:val="1"/>
          <w:bCs w:val="1"/>
        </w:rPr>
        <w:t xml:space="preserve">第十一章 中国大屏幕产品行业投资策略分析90</w:t>
      </w:r>
    </w:p>
    <w:p>
      <w:pPr>
        <w:spacing w:after="150"/>
      </w:pPr>
      <w:r>
        <w:rPr/>
        <w:t xml:space="preserve">第一节 2019-2023年中国大屏幕产品行业投资环境分析90</w:t>
      </w:r>
    </w:p>
    <w:p>
      <w:pPr>
        <w:spacing w:after="150"/>
      </w:pPr>
      <w:r>
        <w:rPr/>
        <w:t xml:space="preserve">第二节 2019-2023年中国大屏幕产品行业投资收益分析91</w:t>
      </w:r>
    </w:p>
    <w:p>
      <w:pPr>
        <w:spacing w:after="150"/>
      </w:pPr>
      <w:r>
        <w:rPr/>
        <w:t xml:space="preserve">第三节 2019-2023年中国大屏幕产品行业产品投资方向92</w:t>
      </w:r>
    </w:p>
    <w:p>
      <w:pPr>
        <w:spacing w:after="150"/>
      </w:pPr>
      <w:r>
        <w:rPr/>
        <w:t xml:space="preserve">第四节 2024-2029年中国大屏幕产品行业投资收益预测93</w:t>
      </w:r>
    </w:p>
    <w:p>
      <w:pPr>
        <w:spacing w:after="150"/>
      </w:pPr>
      <w:r>
        <w:rPr/>
        <w:t xml:space="preserve">一、预测理论依据93</w:t>
      </w:r>
    </w:p>
    <w:p>
      <w:pPr>
        <w:spacing w:after="150"/>
      </w:pPr>
      <w:r>
        <w:rPr/>
        <w:t xml:space="preserve">二、2024-2029年中国大屏幕产品行业工业总产值预测94</w:t>
      </w:r>
    </w:p>
    <w:p>
      <w:pPr>
        <w:spacing w:after="150"/>
      </w:pPr>
      <w:r>
        <w:rPr/>
        <w:t xml:space="preserve">三、2024-2029年中国大屏幕产品行业行业销售收入预测95</w:t>
      </w:r>
    </w:p>
    <w:p>
      <w:pPr>
        <w:spacing w:after="150"/>
      </w:pPr>
      <w:r>
        <w:rPr/>
        <w:t xml:space="preserve">四、2024-2029年中国大屏幕产品行业利润总额预测95</w:t>
      </w:r>
    </w:p>
    <w:p>
      <w:pPr>
        <w:spacing w:after="150"/>
      </w:pPr>
      <w:r>
        <w:rPr/>
        <w:t xml:space="preserve">五、2024-2029年中国大屏幕产品行业总资产预测96</w:t>
      </w:r>
    </w:p>
    <w:p>
      <w:pPr>
        <w:spacing w:after="150"/>
      </w:pPr>
      <w:r>
        <w:rPr>
          <w:b w:val="1"/>
          <w:bCs w:val="1"/>
        </w:rPr>
        <w:t xml:space="preserve">第十二章 中国大屏幕产品行业投资风险分析96</w:t>
      </w:r>
    </w:p>
    <w:p>
      <w:pPr>
        <w:spacing w:after="150"/>
      </w:pPr>
      <w:r>
        <w:rPr/>
        <w:t xml:space="preserve">第一节 中国大屏幕产品行业内部风险分析96</w:t>
      </w:r>
    </w:p>
    <w:p>
      <w:pPr>
        <w:spacing w:after="150"/>
      </w:pPr>
      <w:r>
        <w:rPr/>
        <w:t xml:space="preserve">一、市场竞争风险分析96</w:t>
      </w:r>
    </w:p>
    <w:p>
      <w:pPr>
        <w:spacing w:after="150"/>
      </w:pPr>
      <w:r>
        <w:rPr/>
        <w:t xml:space="preserve">二、技术水平风险分析97</w:t>
      </w:r>
    </w:p>
    <w:p>
      <w:pPr>
        <w:spacing w:after="150"/>
      </w:pPr>
      <w:r>
        <w:rPr/>
        <w:t xml:space="preserve">三、企业竞争风险分析97</w:t>
      </w:r>
    </w:p>
    <w:p>
      <w:pPr>
        <w:spacing w:after="150"/>
      </w:pPr>
      <w:r>
        <w:rPr/>
        <w:t xml:space="preserve">四、企业出口风险分析98</w:t>
      </w:r>
    </w:p>
    <w:p>
      <w:pPr>
        <w:spacing w:after="150"/>
      </w:pPr>
      <w:r>
        <w:rPr/>
        <w:t xml:space="preserve">第二节 中国大屏幕产品行业外部风险分析98</w:t>
      </w:r>
    </w:p>
    <w:p>
      <w:pPr>
        <w:spacing w:after="150"/>
      </w:pPr>
      <w:r>
        <w:rPr/>
        <w:t xml:space="preserve">一、宏观经济环境风险分析98</w:t>
      </w:r>
    </w:p>
    <w:p>
      <w:pPr>
        <w:spacing w:after="150"/>
      </w:pPr>
      <w:r>
        <w:rPr/>
        <w:t xml:space="preserve">二、行业政策环境风险分析100</w:t>
      </w:r>
    </w:p>
    <w:p>
      <w:pPr>
        <w:spacing w:after="150"/>
      </w:pPr>
      <w:r>
        <w:rPr/>
        <w:t xml:space="preserve">三、关联行业风险分析100</w:t>
      </w:r>
    </w:p>
    <w:p>
      <w:pPr>
        <w:spacing w:after="150"/>
      </w:pPr>
      <w:r>
        <w:rPr>
          <w:b w:val="1"/>
          <w:bCs w:val="1"/>
        </w:rPr>
        <w:t xml:space="preserve">第十三章 大屏幕产品行业发展趋势与投资战略研究100</w:t>
      </w:r>
    </w:p>
    <w:p>
      <w:pPr>
        <w:spacing w:after="150"/>
      </w:pPr>
      <w:r>
        <w:rPr/>
        <w:t xml:space="preserve">第一节 大屏幕产品市场发展潜力分析100</w:t>
      </w:r>
    </w:p>
    <w:p>
      <w:pPr>
        <w:spacing w:after="150"/>
      </w:pPr>
      <w:r>
        <w:rPr/>
        <w:t xml:space="preserve">一、市场空间广阔100</w:t>
      </w:r>
    </w:p>
    <w:p>
      <w:pPr>
        <w:spacing w:after="150"/>
      </w:pPr>
      <w:r>
        <w:rPr/>
        <w:t xml:space="preserve">二、竞争格局变化101</w:t>
      </w:r>
    </w:p>
    <w:p>
      <w:pPr>
        <w:spacing w:after="150"/>
      </w:pPr>
      <w:r>
        <w:rPr/>
        <w:t xml:space="preserve">三、高科技应用带来新生机101</w:t>
      </w:r>
    </w:p>
    <w:p>
      <w:pPr>
        <w:spacing w:after="150"/>
      </w:pPr>
      <w:r>
        <w:rPr/>
        <w:t xml:space="preserve">第二节 大屏幕产品行业发展趋势分析101</w:t>
      </w:r>
    </w:p>
    <w:p>
      <w:pPr>
        <w:spacing w:after="150"/>
      </w:pPr>
      <w:r>
        <w:rPr/>
        <w:t xml:space="preserve">一、品牌格局趋势101</w:t>
      </w:r>
    </w:p>
    <w:p>
      <w:pPr>
        <w:spacing w:after="150"/>
      </w:pPr>
      <w:r>
        <w:rPr/>
        <w:t xml:space="preserve">二、渠道分布趋势102</w:t>
      </w:r>
    </w:p>
    <w:p>
      <w:pPr>
        <w:spacing w:after="150"/>
      </w:pPr>
      <w:r>
        <w:rPr/>
        <w:t xml:space="preserve">三、消费趋势分析102</w:t>
      </w:r>
    </w:p>
    <w:p>
      <w:pPr>
        <w:spacing w:after="150"/>
      </w:pPr>
      <w:r>
        <w:rPr/>
        <w:t xml:space="preserve">第三节 大屏幕产品行业发展战略研究103</w:t>
      </w:r>
    </w:p>
    <w:p>
      <w:pPr>
        <w:spacing w:after="150"/>
      </w:pPr>
      <w:r>
        <w:rPr/>
        <w:t xml:space="preserve">一、战略综合规划103</w:t>
      </w:r>
    </w:p>
    <w:p>
      <w:pPr>
        <w:spacing w:after="150"/>
      </w:pPr>
      <w:r>
        <w:rPr/>
        <w:t xml:space="preserve">二、技术开发战略104</w:t>
      </w:r>
    </w:p>
    <w:p>
      <w:pPr>
        <w:spacing w:after="150"/>
      </w:pPr>
      <w:r>
        <w:rPr/>
        <w:t xml:space="preserve">三、区域战略规划104</w:t>
      </w:r>
    </w:p>
    <w:p>
      <w:pPr>
        <w:spacing w:after="150"/>
      </w:pPr>
      <w:r>
        <w:rPr/>
        <w:t xml:space="preserve">四、产业战略规划106</w:t>
      </w:r>
    </w:p>
    <w:p>
      <w:pPr>
        <w:spacing w:after="150"/>
      </w:pPr>
      <w:r>
        <w:rPr/>
        <w:t xml:space="preserve">五、营销品牌战略107</w:t>
      </w:r>
    </w:p>
    <w:p>
      <w:pPr>
        <w:spacing w:after="150"/>
      </w:pPr>
      <w:r>
        <w:rPr/>
        <w:t xml:space="preserve">六、竞争战略规划107</w:t>
      </w:r>
    </w:p>
    <w:p>
      <w:pPr>
        <w:spacing w:after="150"/>
      </w:pPr>
      <w:r>
        <w:rPr>
          <w:b w:val="1"/>
          <w:bCs w:val="1"/>
        </w:rPr>
        <w:t xml:space="preserve">第十四章 市场预测及行业项目投资建议109</w:t>
      </w:r>
    </w:p>
    <w:p>
      <w:pPr>
        <w:spacing w:after="150"/>
      </w:pPr>
      <w:r>
        <w:rPr/>
        <w:t xml:space="preserve">第一节 中国生产、营销企业投资运作模式分析109</w:t>
      </w:r>
    </w:p>
    <w:p>
      <w:pPr>
        <w:spacing w:after="150"/>
      </w:pPr>
      <w:r>
        <w:rPr/>
        <w:t xml:space="preserve">第二节 外销与内销优势分析109</w:t>
      </w:r>
    </w:p>
    <w:p>
      <w:pPr>
        <w:spacing w:after="150"/>
      </w:pPr>
      <w:r>
        <w:rPr/>
        <w:t xml:space="preserve">第三节 2024-2029年全国市场规模及增长趋势110</w:t>
      </w:r>
    </w:p>
    <w:p>
      <w:pPr>
        <w:spacing w:after="150"/>
      </w:pPr>
      <w:r>
        <w:rPr/>
        <w:t xml:space="preserve">第四节 2024-2029年全国投资规模预测111</w:t>
      </w:r>
    </w:p>
    <w:p>
      <w:pPr>
        <w:spacing w:after="150"/>
      </w:pPr>
      <w:r>
        <w:rPr/>
        <w:t xml:space="preserve">第五节 2024-2029年市场盈利预测112</w:t>
      </w:r>
    </w:p>
    <w:p>
      <w:pPr>
        <w:spacing w:after="150"/>
      </w:pPr>
      <w:r>
        <w:rPr/>
        <w:t xml:space="preserve">第六节 项目投资建议112</w:t>
      </w:r>
    </w:p>
    <w:p>
      <w:pPr>
        <w:spacing w:after="150"/>
      </w:pPr>
      <w:r>
        <w:rPr/>
        <w:t xml:space="preserve">一、术应用注意事项112</w:t>
      </w:r>
    </w:p>
    <w:p>
      <w:pPr>
        <w:spacing w:after="150"/>
      </w:pPr>
      <w:r>
        <w:rPr/>
        <w:t xml:space="preserve">二、项目投资注意事项113</w:t>
      </w:r>
    </w:p>
    <w:p>
      <w:pPr>
        <w:spacing w:after="150"/>
      </w:pPr>
      <w:r>
        <w:rPr/>
        <w:t xml:space="preserve">三、生产开发注意事项114</w:t>
      </w:r>
    </w:p>
    <w:p>
      <w:pPr>
        <w:spacing w:after="150"/>
      </w:pPr>
      <w:r>
        <w:rPr/>
        <w:t xml:space="preserve">四、销售注意事项114</w:t>
      </w:r>
    </w:p>
    <w:p>
      <w:pPr>
        <w:spacing w:after="150"/>
      </w:pPr>
      <w:r>
        <w:rPr>
          <w:b w:val="1"/>
          <w:bCs w:val="1"/>
        </w:rPr>
        <w:t xml:space="preserve">图表目录</w:t>
      </w:r>
    </w:p>
    <w:p>
      <w:pPr>
        <w:spacing w:after="150"/>
      </w:pPr>
      <w:r>
        <w:rPr/>
        <w:t xml:space="preserve">图表：世界大屏幕产品生产分布表17</w:t>
      </w:r>
    </w:p>
    <w:p>
      <w:pPr>
        <w:spacing w:after="150"/>
      </w:pPr>
      <w:r>
        <w:rPr/>
        <w:t xml:space="preserve">图表：世界大屏幕产品消费情况表19</w:t>
      </w:r>
    </w:p>
    <w:p>
      <w:pPr>
        <w:spacing w:after="150"/>
      </w:pPr>
      <w:r>
        <w:rPr/>
        <w:t xml:space="preserve">图表：世界大屏幕产品消费结构图21</w:t>
      </w:r>
    </w:p>
    <w:p>
      <w:pPr>
        <w:spacing w:after="150"/>
      </w:pPr>
      <w:r>
        <w:rPr/>
        <w:t xml:space="preserve">图表：2019-2023年大屏幕产品LED的价格22</w:t>
      </w:r>
    </w:p>
    <w:p>
      <w:pPr>
        <w:spacing w:after="150"/>
      </w:pPr>
      <w:r>
        <w:rPr/>
        <w:t xml:space="preserve">图表：大屏幕产品整体供给情况23</w:t>
      </w:r>
    </w:p>
    <w:p>
      <w:pPr>
        <w:spacing w:after="150"/>
      </w:pPr>
      <w:r>
        <w:rPr/>
        <w:t xml:space="preserve">图表：2019-2023年中国大屏幕产品区域供给结构份额23</w:t>
      </w:r>
    </w:p>
    <w:p>
      <w:pPr>
        <w:spacing w:after="150"/>
      </w:pPr>
      <w:r>
        <w:rPr/>
        <w:t xml:space="preserve">图表：2019-2023年影响大屏幕产品产品行业运行的稳定因素25</w:t>
      </w:r>
    </w:p>
    <w:p>
      <w:pPr>
        <w:spacing w:after="150"/>
      </w:pPr>
      <w:r>
        <w:rPr/>
        <w:t xml:space="preserve">图表：2024-2029年中国大屏幕产品供给量变化31</w:t>
      </w:r>
    </w:p>
    <w:p>
      <w:pPr>
        <w:spacing w:after="150"/>
      </w:pPr>
      <w:r>
        <w:rPr/>
        <w:t xml:space="preserve">图表：2019-2023年中国大屏幕产品区域供给结构变化31</w:t>
      </w:r>
    </w:p>
    <w:p>
      <w:pPr>
        <w:spacing w:after="150"/>
      </w:pPr>
      <w:r>
        <w:rPr/>
        <w:t xml:space="preserve">图表：货币政策的“敏感”时期43</w:t>
      </w:r>
    </w:p>
    <w:p>
      <w:pPr>
        <w:spacing w:after="150"/>
      </w:pPr>
      <w:r>
        <w:rPr/>
        <w:t xml:space="preserve">图表：1998年4季度—2019-2023年3季度国内生产总值季度累计同比增长率(%)45</w:t>
      </w:r>
    </w:p>
    <w:p>
      <w:pPr>
        <w:spacing w:after="150"/>
      </w:pPr>
      <w:r>
        <w:rPr/>
        <w:t xml:space="preserve">图表：1999年12月—2019-2023年12月工业增加值月度同比增长率(%)46</w:t>
      </w:r>
    </w:p>
    <w:p>
      <w:pPr>
        <w:spacing w:after="150"/>
      </w:pPr>
      <w:r>
        <w:rPr/>
        <w:t xml:space="preserve">图表：1999年12月—2019-2023年12月社会消费品零售总额月度同比增长率(%)48</w:t>
      </w:r>
    </w:p>
    <w:p>
      <w:pPr>
        <w:spacing w:after="150"/>
      </w:pPr>
      <w:r>
        <w:rPr/>
        <w:t xml:space="preserve">图表：1999年1-12月—2019-2023年1-12月固定资产投资完成额月度累计同比增长率(%)49</w:t>
      </w:r>
    </w:p>
    <w:p>
      <w:pPr>
        <w:spacing w:after="150"/>
      </w:pPr>
      <w:r>
        <w:rPr/>
        <w:t xml:space="preserve">图表：2024-2029年我国国内生产总值预测50</w:t>
      </w:r>
    </w:p>
    <w:p>
      <w:pPr>
        <w:spacing w:after="150"/>
      </w:pPr>
      <w:r>
        <w:rPr/>
        <w:t xml:space="preserve">图表：2024-2029年我国固定资产投资预测51</w:t>
      </w:r>
    </w:p>
    <w:p>
      <w:pPr>
        <w:spacing w:after="150"/>
      </w:pPr>
      <w:r>
        <w:rPr/>
        <w:t xml:space="preserve">图表：2024-2029年我国国际贸易总额预测51</w:t>
      </w:r>
    </w:p>
    <w:p>
      <w:pPr>
        <w:spacing w:after="150"/>
      </w:pPr>
      <w:r>
        <w:rPr/>
        <w:t xml:space="preserve">图表：2019-2023年中国大屏幕产品行业产量变化53</w:t>
      </w:r>
    </w:p>
    <w:p>
      <w:pPr>
        <w:spacing w:after="150"/>
      </w:pPr>
      <w:r>
        <w:rPr/>
        <w:t xml:space="preserve">图表：2019-2023年中国大屏幕产品行业产能变化54</w:t>
      </w:r>
    </w:p>
    <w:p>
      <w:pPr>
        <w:spacing w:after="150"/>
      </w:pPr>
      <w:r>
        <w:rPr/>
        <w:t xml:space="preserve">图表：2019-2023年中国大屏幕产品产能变化54</w:t>
      </w:r>
    </w:p>
    <w:p>
      <w:pPr>
        <w:spacing w:after="150"/>
      </w:pPr>
      <w:r>
        <w:rPr/>
        <w:t xml:space="preserve">图表：2019-2023年中国大屏幕产品行业市场供需分析55</w:t>
      </w:r>
    </w:p>
    <w:p>
      <w:pPr>
        <w:spacing w:after="150"/>
      </w:pPr>
      <w:r>
        <w:rPr/>
        <w:t xml:space="preserve">图表：2019-2023年中国大屏幕产品行业平均价格走势55</w:t>
      </w:r>
    </w:p>
    <w:p>
      <w:pPr>
        <w:spacing w:after="150"/>
      </w:pPr>
      <w:r>
        <w:rPr/>
        <w:t xml:space="preserve">图表：2019-2023年中国大屏幕产品行业产销量分析56</w:t>
      </w:r>
    </w:p>
    <w:p>
      <w:pPr>
        <w:spacing w:after="150"/>
      </w:pPr>
      <w:r>
        <w:rPr/>
        <w:t xml:space="preserve">图表：2019-2023年中国大屏幕行业资产利润率变化57</w:t>
      </w:r>
    </w:p>
    <w:p>
      <w:pPr>
        <w:spacing w:after="150"/>
      </w:pPr>
      <w:r>
        <w:rPr/>
        <w:t xml:space="preserve">图表：2019-2023年中国大屏幕行业总资产负债变化57</w:t>
      </w:r>
    </w:p>
    <w:p>
      <w:pPr>
        <w:spacing w:after="150"/>
      </w:pPr>
      <w:r>
        <w:rPr/>
        <w:t xml:space="preserve">图表：2019-2023年中国大屏幕行业偿债能力分析58</w:t>
      </w:r>
    </w:p>
    <w:p>
      <w:pPr>
        <w:spacing w:after="150"/>
      </w:pPr>
      <w:r>
        <w:rPr/>
        <w:t xml:space="preserve">图表：2019-2023年中国大屏幕行业营运能力分析58</w:t>
      </w:r>
    </w:p>
    <w:p>
      <w:pPr>
        <w:spacing w:after="150"/>
      </w:pPr>
      <w:r>
        <w:rPr/>
        <w:t xml:space="preserve">图表：2019-2023年中国大屏幕出口量占产量的份额60</w:t>
      </w:r>
    </w:p>
    <w:p>
      <w:pPr>
        <w:spacing w:after="150"/>
      </w:pPr>
      <w:r>
        <w:rPr/>
        <w:t xml:space="preserve">图表：2019-2023年中国大屏幕进口量占需求量的份额60</w:t>
      </w:r>
    </w:p>
    <w:p>
      <w:pPr>
        <w:spacing w:after="150"/>
      </w:pPr>
      <w:r>
        <w:rPr/>
        <w:t xml:space="preserve">图表：2019-2023年中国大屏幕进口量变化61</w:t>
      </w:r>
    </w:p>
    <w:p>
      <w:pPr>
        <w:spacing w:after="150"/>
      </w:pPr>
      <w:r>
        <w:rPr/>
        <w:t xml:space="preserve">图表：2019-2023年中国大屏幕出口量变化61</w:t>
      </w:r>
    </w:p>
    <w:p>
      <w:pPr>
        <w:spacing w:after="150"/>
      </w:pPr>
      <w:r>
        <w:rPr/>
        <w:t xml:space="preserve">图表：2019-2023年中国大屏幕进口量预测62</w:t>
      </w:r>
    </w:p>
    <w:p>
      <w:pPr>
        <w:spacing w:after="150"/>
      </w:pPr>
      <w:r>
        <w:rPr/>
        <w:t xml:space="preserve">图表：2024-2029年中国大屏幕出口量预测63</w:t>
      </w:r>
    </w:p>
    <w:p>
      <w:pPr>
        <w:spacing w:after="150"/>
      </w:pPr>
      <w:r>
        <w:rPr/>
        <w:t xml:space="preserve">图表：2024-2029年中国大屏幕行业成长性分析63</w:t>
      </w:r>
    </w:p>
    <w:p>
      <w:pPr>
        <w:spacing w:after="150"/>
      </w:pPr>
      <w:r>
        <w:rPr/>
        <w:t xml:space="preserve">图表：2024-2029年中国大屏幕行业经营能力预测64</w:t>
      </w:r>
    </w:p>
    <w:p>
      <w:pPr>
        <w:spacing w:after="150"/>
      </w:pPr>
      <w:r>
        <w:rPr/>
        <w:t xml:space="preserve">图表：2024-2029年中国大屏幕行业资产利润率预测64</w:t>
      </w:r>
    </w:p>
    <w:p>
      <w:pPr>
        <w:spacing w:after="150"/>
      </w:pPr>
      <w:r>
        <w:rPr/>
        <w:t xml:space="preserve">图表：2024-2029年中国大屏幕行业盈利能力预测65</w:t>
      </w:r>
    </w:p>
    <w:p>
      <w:pPr>
        <w:spacing w:after="150"/>
      </w:pPr>
      <w:r>
        <w:rPr/>
        <w:t xml:space="preserve">图表：2024-2029年中国大屏幕行业偿债能力预测65</w:t>
      </w:r>
    </w:p>
    <w:p>
      <w:pPr>
        <w:spacing w:after="150"/>
      </w:pPr>
      <w:r>
        <w:rPr/>
        <w:t xml:space="preserve">图表：2024-2029年中国大屏幕行业销售收入预测66</w:t>
      </w:r>
    </w:p>
    <w:p>
      <w:pPr>
        <w:spacing w:after="150"/>
      </w:pPr>
      <w:r>
        <w:rPr/>
        <w:t xml:space="preserve">图表：2024-2029年中国大屏幕行业销售收入预测67</w:t>
      </w:r>
    </w:p>
    <w:p>
      <w:pPr>
        <w:spacing w:after="150"/>
      </w:pPr>
      <w:r>
        <w:rPr/>
        <w:t xml:space="preserve">图表：2024-2029年中国大屏幕行业总资产预测67</w:t>
      </w:r>
    </w:p>
    <w:p>
      <w:pPr>
        <w:spacing w:after="150"/>
      </w:pPr>
      <w:r>
        <w:rPr/>
        <w:t xml:space="preserve">图表：2019-2023年华东地区大屏幕产量和销量变化68</w:t>
      </w:r>
    </w:p>
    <w:p>
      <w:pPr>
        <w:spacing w:after="150"/>
      </w:pPr>
      <w:r>
        <w:rPr/>
        <w:t xml:space="preserve">图表：2019-2023年华南地区大屏幕产量和销量变化69</w:t>
      </w:r>
    </w:p>
    <w:p>
      <w:pPr>
        <w:spacing w:after="150"/>
      </w:pPr>
      <w:r>
        <w:rPr/>
        <w:t xml:space="preserve">图表：2019-2023年华中地区大屏幕产量和销量变化70</w:t>
      </w:r>
    </w:p>
    <w:p>
      <w:pPr>
        <w:spacing w:after="150"/>
      </w:pPr>
      <w:r>
        <w:rPr/>
        <w:t xml:space="preserve">图表：2019-2023年华北地区大屏幕产量和销量变化70</w:t>
      </w:r>
    </w:p>
    <w:p>
      <w:pPr>
        <w:spacing w:after="150"/>
      </w:pPr>
      <w:r>
        <w:rPr/>
        <w:t xml:space="preserve">图表：2019-2023年西北地区大屏幕产量和销量变化71</w:t>
      </w:r>
    </w:p>
    <w:p>
      <w:pPr>
        <w:spacing w:after="150"/>
      </w:pPr>
      <w:r>
        <w:rPr/>
        <w:t xml:space="preserve">图表：2019-2023年西南地区大屏幕产量和销量变化72</w:t>
      </w:r>
    </w:p>
    <w:p>
      <w:pPr>
        <w:spacing w:after="150"/>
      </w:pPr>
      <w:r>
        <w:rPr/>
        <w:t xml:space="preserve">图表：2019-2023年东北地区大屏幕产量和销量变化72</w:t>
      </w:r>
    </w:p>
    <w:p>
      <w:pPr>
        <w:spacing w:after="150"/>
      </w:pPr>
      <w:r>
        <w:rPr/>
        <w:t xml:space="preserve">图表：2019-2023年郑州市安嘉电子有限公司效益指标分析74</w:t>
      </w:r>
    </w:p>
    <w:p>
      <w:pPr>
        <w:spacing w:after="150"/>
      </w:pPr>
      <w:r>
        <w:rPr/>
        <w:t xml:space="preserve">图表：2019-2023年郑州市安嘉电子有限公司偿债指标分析74</w:t>
      </w:r>
    </w:p>
    <w:p>
      <w:pPr>
        <w:spacing w:after="150"/>
      </w:pPr>
      <w:r>
        <w:rPr/>
        <w:t xml:space="preserve">图表：2019-2023年重庆瀚中科技有限责任公司效益指标分析76</w:t>
      </w:r>
    </w:p>
    <w:p>
      <w:pPr>
        <w:spacing w:after="150"/>
      </w:pPr>
      <w:r>
        <w:rPr/>
        <w:t xml:space="preserve">图表：2019-2023年重庆瀚中科技有限责任公司偿债指标分析76</w:t>
      </w:r>
    </w:p>
    <w:p>
      <w:pPr>
        <w:spacing w:after="150"/>
      </w:pPr>
      <w:r>
        <w:rPr/>
        <w:t xml:space="preserve">图表：2019-2023年深圳市金鑫显示技术开发有限公司效益指标分析78</w:t>
      </w:r>
    </w:p>
    <w:p>
      <w:pPr>
        <w:spacing w:after="150"/>
      </w:pPr>
      <w:r>
        <w:rPr/>
        <w:t xml:space="preserve">图表：2019-2023年深圳市金鑫显示技术开发有限公司偿债指标分析78</w:t>
      </w:r>
    </w:p>
    <w:p>
      <w:pPr>
        <w:spacing w:after="150"/>
      </w:pPr>
      <w:r>
        <w:rPr/>
        <w:t xml:space="preserve">图表：2019-2023年广州今兴电子科技有限公司效益指标分析80</w:t>
      </w:r>
    </w:p>
    <w:p>
      <w:pPr>
        <w:spacing w:after="150"/>
      </w:pPr>
      <w:r>
        <w:rPr/>
        <w:t xml:space="preserve">图表：2019-2023年广州今兴电子科技有限公司偿债指标分析80</w:t>
      </w:r>
    </w:p>
    <w:p>
      <w:pPr>
        <w:spacing w:after="150"/>
      </w:pPr>
      <w:r>
        <w:rPr/>
        <w:t xml:space="preserve">图表：2019-2023年北京百润慧通电子技术有限公司效益指标分析82</w:t>
      </w:r>
    </w:p>
    <w:p>
      <w:pPr>
        <w:spacing w:after="150"/>
      </w:pPr>
      <w:r>
        <w:rPr/>
        <w:t xml:space="preserve">图表：2019-2023年北京百润慧通电子技术有限公司偿债指标分析82</w:t>
      </w:r>
    </w:p>
    <w:p>
      <w:pPr>
        <w:spacing w:after="150"/>
      </w:pPr>
      <w:r>
        <w:rPr/>
        <w:t xml:space="preserve">图表：2019-2023年1-12月消费者对大屏幕品牌认知度调查84</w:t>
      </w:r>
    </w:p>
    <w:p>
      <w:pPr>
        <w:spacing w:after="150"/>
      </w:pPr>
      <w:r>
        <w:rPr/>
        <w:t xml:space="preserve">图表：大屏幕行业客户对产品指标的偏好调查85</w:t>
      </w:r>
    </w:p>
    <w:p>
      <w:pPr>
        <w:spacing w:after="150"/>
      </w:pPr>
      <w:r>
        <w:rPr/>
        <w:t xml:space="preserve">图表：大屏幕行业客户满意度调查86</w:t>
      </w:r>
    </w:p>
    <w:p>
      <w:pPr>
        <w:spacing w:after="150"/>
      </w:pPr>
      <w:r>
        <w:rPr/>
        <w:t xml:space="preserve">图表：消费者对品牌的认知渠道87</w:t>
      </w:r>
    </w:p>
    <w:p>
      <w:pPr>
        <w:spacing w:after="150"/>
      </w:pPr>
      <w:r>
        <w:rPr/>
        <w:t xml:space="preserve">图表：2019-2023年消费者的消费理念调研87</w:t>
      </w:r>
    </w:p>
    <w:p>
      <w:pPr>
        <w:spacing w:after="150"/>
      </w:pPr>
      <w:r>
        <w:rPr/>
        <w:t xml:space="preserve">图表：2019-2023年影响大屏幕产品行业运行的稳定因素90</w:t>
      </w:r>
    </w:p>
    <w:p>
      <w:pPr>
        <w:spacing w:after="150"/>
      </w:pPr>
      <w:r>
        <w:rPr/>
        <w:t xml:space="preserve">图表：2019-2023年影响大屏幕产品行业运行的不利因素91</w:t>
      </w:r>
    </w:p>
    <w:p>
      <w:pPr>
        <w:spacing w:after="150"/>
      </w:pPr>
      <w:r>
        <w:rPr/>
        <w:t xml:space="preserve">图表：2019-2023年中国大屏幕行业投资额变化情况91</w:t>
      </w:r>
    </w:p>
    <w:p>
      <w:pPr>
        <w:spacing w:after="150"/>
      </w:pPr>
      <w:r>
        <w:rPr/>
        <w:t xml:space="preserve">图表：2019-2023年大屏幕产品行业投资方向92</w:t>
      </w:r>
    </w:p>
    <w:p>
      <w:pPr>
        <w:spacing w:after="150"/>
      </w:pPr>
      <w:r>
        <w:rPr/>
        <w:t xml:space="preserve">图表 2024-2029年中国大屏幕行业工业总产值预测94</w:t>
      </w:r>
    </w:p>
    <w:p>
      <w:pPr>
        <w:spacing w:after="150"/>
      </w:pPr>
      <w:r>
        <w:rPr/>
        <w:t xml:space="preserve">图表 2024-2029年中国大屏幕行业行业销售收入预测95</w:t>
      </w:r>
    </w:p>
    <w:p>
      <w:pPr>
        <w:spacing w:after="150"/>
      </w:pPr>
      <w:r>
        <w:rPr/>
        <w:t xml:space="preserve">图表：2024-2029年中国大屏幕市场赢利净值规模预测95</w:t>
      </w:r>
    </w:p>
    <w:p>
      <w:pPr>
        <w:spacing w:after="150"/>
      </w:pPr>
      <w:r>
        <w:rPr/>
        <w:t xml:space="preserve">图表：2024-2029年中国大屏幕行业总资产预测96</w:t>
      </w:r>
    </w:p>
    <w:p>
      <w:pPr>
        <w:spacing w:after="150"/>
      </w:pPr>
      <w:r>
        <w:rPr/>
        <w:t xml:space="preserve">图表：2019-2023年大屏幕产品行业同业竞争风险及控制策略96</w:t>
      </w:r>
    </w:p>
    <w:p>
      <w:pPr>
        <w:spacing w:after="150"/>
      </w:pPr>
      <w:r>
        <w:rPr/>
        <w:t xml:space="preserve">图表：2019-2023年我国大屏幕产品行业发展面临机遇99</w:t>
      </w:r>
    </w:p>
    <w:p>
      <w:pPr>
        <w:spacing w:after="150"/>
      </w:pPr>
      <w:r>
        <w:rPr/>
        <w:t xml:space="preserve">图表：2024-2029年中国大屏幕市场容量预测101</w:t>
      </w:r>
    </w:p>
    <w:p>
      <w:pPr>
        <w:spacing w:after="150"/>
      </w:pPr>
      <w:r>
        <w:rPr/>
        <w:t xml:space="preserve">图表：2024-2029年中国大屏幕总产能规模预测110</w:t>
      </w:r>
    </w:p>
    <w:p>
      <w:pPr>
        <w:spacing w:after="150"/>
      </w:pPr>
      <w:r>
        <w:rPr/>
        <w:t xml:space="preserve">图表：2024-2029年中国大屏幕销售量预测110</w:t>
      </w:r>
    </w:p>
    <w:p>
      <w:pPr>
        <w:spacing w:after="150"/>
      </w:pPr>
      <w:r>
        <w:rPr/>
        <w:t xml:space="preserve">图表：2024-2029年中国大屏幕行业投资规模预测111</w:t>
      </w:r>
    </w:p>
    <w:p>
      <w:pPr>
        <w:spacing w:after="150"/>
      </w:pPr>
      <w:r>
        <w:rPr/>
        <w:t xml:space="preserve">图表：2024-2029年中国大屏幕市场赢利净值规模预测112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2024-2029年中国大屏幕产品行业深度分析与投资前景预测报告</dc:title>
  <dc:description>2024-2029年中国大屏幕产品行业深度分析与投资前景预测报告</dc:description>
  <dc:subject>2024-2029年中国大屏幕产品行业深度分析与投资前景预测报告</dc:subject>
  <cp:keywords>研究报告</cp:keywords>
  <cp:category>研究报告</cp:category>
  <cp:lastModifiedBy>北京中道泰和信息咨询有限公司</cp:lastModifiedBy>
  <dcterms:created xsi:type="dcterms:W3CDTF">2024-01-23T10:00:27+08:00</dcterms:created>
  <dcterms:modified xsi:type="dcterms:W3CDTF">2024-01-23T10:00:27+08:00</dcterms:modified>
</cp:coreProperties>
</file>

<file path=docProps/custom.xml><?xml version="1.0" encoding="utf-8"?>
<Properties xmlns="http://schemas.openxmlformats.org/officeDocument/2006/custom-properties" xmlns:vt="http://schemas.openxmlformats.org/officeDocument/2006/docPropsVTypes"/>
</file>