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2024-2029年中国养老特色小镇行业竞争格局分析及发展前景预测报告</w:t>
      </w:r>
    </w:p>
    <w:p>
      <w:pPr>
        <w:spacing w:after="150"/>
      </w:pPr>
      <w:r>
        <w:rPr>
          <w:b w:val="1"/>
          <w:bCs w:val="1"/>
        </w:rPr>
        <w:t xml:space="preserve">报告简介</w:t>
      </w:r>
    </w:p>
    <w:p>
      <w:pPr>
        <w:spacing w:after="150"/>
      </w:pPr>
      <w:r>
        <w:rPr/>
        <w:t xml:space="preserve">特色小镇“非镇非区”，不是行政区划单元上的一个镇，也不是产业园区的一个区，而是按创新、协调、绿色、开放、共享发展理念，结合自身特质，找准产业定位，科学进行规划，挖掘产业特色、人文底蕴和生态禀赋，有明确产业定位、文化内涵、旅游特色和一定社区功能，形成“产、城、人、文”四位一体有机结合的重要功能平台。</w:t>
      </w:r>
    </w:p>
    <w:p>
      <w:pPr>
        <w:spacing w:after="150"/>
      </w:pPr>
      <w:r>
        <w:rPr/>
        <w:t xml:space="preserve">目前小镇主要有三种创建模式，一是企业主体，政府服务，政府负责小镇的定位、规划、基础设施和审批服务，引进民营企业建设特色小镇。二是政企合作、联动建设，政府做好大规划，联手大企业培育大产业。三是政府建设、市场招商，政府成立国资公司，根据产业定位面向全国招商。</w:t>
      </w:r>
    </w:p>
    <w:p>
      <w:pPr>
        <w:spacing w:after="150"/>
      </w:pPr>
      <w:r>
        <w:rPr/>
        <w:t xml:space="preserve">养老特色小镇行业研究报告主要分析了养老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特色小镇行业重点企业分析、子行业分析、区域市场分析、行业风险分析、行业发展前景预测及相关的经营、投资建议等。报告研究框架全面、严谨，分析内容客观、公正、系统，真实准确地反映了我国养老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养老特色小镇行业概述</w:t>
      </w:r>
    </w:p>
    <w:p>
      <w:pPr>
        <w:spacing w:after="150"/>
      </w:pPr>
      <w:r>
        <w:rPr/>
        <w:t xml:space="preserve">第一节 养老特色小镇行业定义及特点</w:t>
      </w:r>
    </w:p>
    <w:p>
      <w:pPr>
        <w:spacing w:after="150"/>
      </w:pPr>
      <w:r>
        <w:rPr/>
        <w:t xml:space="preserve">一、养老特色小镇的定义</w:t>
      </w:r>
    </w:p>
    <w:p>
      <w:pPr>
        <w:spacing w:after="150"/>
      </w:pPr>
      <w:r>
        <w:rPr/>
        <w:t xml:space="preserve">二、养老特色小镇的特点</w:t>
      </w:r>
    </w:p>
    <w:p>
      <w:pPr>
        <w:spacing w:after="150"/>
      </w:pPr>
      <w:r>
        <w:rPr/>
        <w:t xml:space="preserve">第二节 养老特色小镇行业市场特点分析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养老特色小镇行业发展周期分析</w:t>
      </w:r>
    </w:p>
    <w:p>
      <w:pPr>
        <w:spacing w:after="150"/>
      </w:pPr>
      <w:r>
        <w:rPr>
          <w:b w:val="1"/>
          <w:bCs w:val="1"/>
        </w:rPr>
        <w:t xml:space="preserve">第二章 2019-2023年中国养老特色小镇行业发展环境分析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养老特色小镇行业主要法律法规及政策</w:t>
      </w:r>
    </w:p>
    <w:p>
      <w:pPr>
        <w:spacing w:after="150"/>
      </w:pPr>
      <w:r>
        <w:rPr/>
        <w:t xml:space="preserve">第三节 养老特色小镇行业社会环境发展分析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2019-2023年中国养老特色小镇行业现状分析</w:t>
      </w:r>
    </w:p>
    <w:p>
      <w:pPr>
        <w:spacing w:after="150"/>
      </w:pPr>
      <w:r>
        <w:rPr/>
        <w:t xml:space="preserve">第一节 养老特色小镇行业概况</w:t>
      </w:r>
    </w:p>
    <w:p>
      <w:pPr>
        <w:spacing w:after="150"/>
      </w:pPr>
      <w:r>
        <w:rPr/>
        <w:t xml:space="preserve">一、养老特色小镇行业发展分析</w:t>
      </w:r>
    </w:p>
    <w:p>
      <w:pPr>
        <w:spacing w:after="150"/>
      </w:pPr>
      <w:r>
        <w:rPr/>
        <w:t xml:space="preserve">二、2024-2029年中国养老特色小镇行业发展预测</w:t>
      </w:r>
    </w:p>
    <w:p>
      <w:pPr>
        <w:spacing w:after="150"/>
      </w:pPr>
      <w:r>
        <w:rPr/>
        <w:t xml:space="preserve">第二节 养老特色小镇行业市场现况分析</w:t>
      </w:r>
    </w:p>
    <w:p>
      <w:pPr>
        <w:spacing w:after="150"/>
      </w:pPr>
      <w:r>
        <w:rPr/>
        <w:t xml:space="preserve">一、养老特色小镇行业市场分析</w:t>
      </w:r>
    </w:p>
    <w:p>
      <w:pPr>
        <w:spacing w:after="150"/>
      </w:pPr>
      <w:r>
        <w:rPr/>
        <w:t xml:space="preserve">二、2024-2029年中国养老特色小镇行业市场发展预测</w:t>
      </w:r>
    </w:p>
    <w:p>
      <w:pPr>
        <w:spacing w:after="150"/>
      </w:pPr>
      <w:r>
        <w:rPr/>
        <w:t xml:space="preserve">第三节 影响养老特色小镇行业供需状况的主要因素</w:t>
      </w:r>
    </w:p>
    <w:p>
      <w:pPr>
        <w:spacing w:after="150"/>
      </w:pPr>
      <w:r>
        <w:rPr/>
        <w:t xml:space="preserve">一、养老特色小镇行业供需现状</w:t>
      </w:r>
    </w:p>
    <w:p>
      <w:pPr>
        <w:spacing w:after="150"/>
      </w:pPr>
      <w:r>
        <w:rPr/>
        <w:t xml:space="preserve">二、2024-2029年中国养老特色小镇行业供需平衡趋势预测</w:t>
      </w:r>
    </w:p>
    <w:p>
      <w:pPr>
        <w:spacing w:after="150"/>
      </w:pPr>
      <w:r>
        <w:rPr>
          <w:b w:val="1"/>
          <w:bCs w:val="1"/>
        </w:rPr>
        <w:t xml:space="preserve">第四章 2019-2023年中国养老特色小镇所属行业数据监测分析</w:t>
      </w:r>
    </w:p>
    <w:p>
      <w:pPr>
        <w:spacing w:after="150"/>
      </w:pPr>
      <w:r>
        <w:rPr/>
        <w:t xml:space="preserve">第一节 养老特色小镇所属行业规模分析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养老特色小镇所属行业运营效益分析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2019-2023年中国养老特色小镇行业区域市场情况分析</w:t>
      </w:r>
    </w:p>
    <w:p>
      <w:pPr>
        <w:spacing w:after="150"/>
      </w:pPr>
      <w:r>
        <w:rPr/>
        <w:t xml:space="preserve">第一节 养老特色小镇行业需求地域分布结构</w:t>
      </w:r>
    </w:p>
    <w:p>
      <w:pPr>
        <w:spacing w:after="150"/>
      </w:pPr>
      <w:r>
        <w:rPr/>
        <w:t xml:space="preserve">第二节 养老特色小镇行业重点区域市场消费情况分析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养老特色小镇行业渠道格局</w:t>
      </w:r>
    </w:p>
    <w:p>
      <w:pPr>
        <w:spacing w:after="150"/>
      </w:pPr>
      <w:r>
        <w:rPr/>
        <w:t xml:space="preserve">第四节 养老特色小镇行业渠道形式</w:t>
      </w:r>
    </w:p>
    <w:p>
      <w:pPr>
        <w:spacing w:after="150"/>
      </w:pPr>
      <w:r>
        <w:rPr/>
        <w:t xml:space="preserve">第五节 养老特色小镇行业渠道要素对比</w:t>
      </w:r>
    </w:p>
    <w:p>
      <w:pPr>
        <w:spacing w:after="150"/>
      </w:pPr>
      <w:r>
        <w:rPr>
          <w:b w:val="1"/>
          <w:bCs w:val="1"/>
        </w:rPr>
        <w:t xml:space="preserve">第六章 2019-2023年中国养老特色小镇行业竞争情况分析</w:t>
      </w:r>
    </w:p>
    <w:p>
      <w:pPr>
        <w:spacing w:after="150"/>
      </w:pPr>
      <w:r>
        <w:rPr/>
        <w:t xml:space="preserve">第一节 养老特色小镇行业经济指标分析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2024-2029年中国养老特色小镇行业市场竞争策略展望分析</w:t>
      </w:r>
    </w:p>
    <w:p>
      <w:pPr>
        <w:spacing w:after="150"/>
      </w:pPr>
      <w:r>
        <w:rPr/>
        <w:t xml:space="preserve">一、养老特色小镇行业市场竞争趋势分析</w:t>
      </w:r>
    </w:p>
    <w:p>
      <w:pPr>
        <w:spacing w:after="150"/>
      </w:pPr>
      <w:r>
        <w:rPr/>
        <w:t xml:space="preserve">二、养老特色小镇行业市场竞争格局展望分析</w:t>
      </w:r>
    </w:p>
    <w:p>
      <w:pPr>
        <w:spacing w:after="150"/>
      </w:pPr>
      <w:r>
        <w:rPr/>
        <w:t xml:space="preserve">三、养老特色小镇行业市场竞争策略分析</w:t>
      </w:r>
    </w:p>
    <w:p>
      <w:pPr>
        <w:spacing w:after="150"/>
      </w:pPr>
      <w:r>
        <w:rPr>
          <w:b w:val="1"/>
          <w:bCs w:val="1"/>
        </w:rPr>
        <w:t xml:space="preserve">第七章 2019-2023年中国养老特色小镇主要企业发展概述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2024-2029年中国养老特色小镇行业发展预测分析</w:t>
      </w:r>
    </w:p>
    <w:p>
      <w:pPr>
        <w:spacing w:after="150"/>
      </w:pPr>
      <w:r>
        <w:rPr/>
        <w:t xml:space="preserve">第一节 养老特色小镇行业未来发展预测分析</w:t>
      </w:r>
    </w:p>
    <w:p>
      <w:pPr>
        <w:spacing w:after="150"/>
      </w:pPr>
      <w:r>
        <w:rPr/>
        <w:t xml:space="preserve">一、养老特色小镇行业发展规模分析</w:t>
      </w:r>
    </w:p>
    <w:p>
      <w:pPr>
        <w:spacing w:after="150"/>
      </w:pPr>
      <w:r>
        <w:rPr/>
        <w:t xml:space="preserve">二、2024-2029年中国养老特色小镇行业发展趋势分析</w:t>
      </w:r>
    </w:p>
    <w:p>
      <w:pPr>
        <w:spacing w:after="150"/>
      </w:pPr>
      <w:r>
        <w:rPr/>
        <w:t xml:space="preserve">第二节 养老特色小镇行业供需预测分析</w:t>
      </w:r>
    </w:p>
    <w:p>
      <w:pPr>
        <w:spacing w:after="150"/>
      </w:pPr>
      <w:r>
        <w:rPr/>
        <w:t xml:space="preserve">一、养老特色小镇行业供给预测分析</w:t>
      </w:r>
    </w:p>
    <w:p>
      <w:pPr>
        <w:spacing w:after="150"/>
      </w:pPr>
      <w:r>
        <w:rPr/>
        <w:t xml:space="preserve">二、养老特色小镇行业需求预测分析</w:t>
      </w:r>
    </w:p>
    <w:p>
      <w:pPr>
        <w:spacing w:after="150"/>
      </w:pPr>
      <w:r>
        <w:rPr/>
        <w:t xml:space="preserve">第三节 养老特色小镇行业市场盈利预测分析</w:t>
      </w:r>
    </w:p>
    <w:p>
      <w:pPr>
        <w:spacing w:after="150"/>
      </w:pPr>
      <w:r>
        <w:rPr>
          <w:b w:val="1"/>
          <w:bCs w:val="1"/>
        </w:rPr>
        <w:t xml:space="preserve">第九章 2024-2029年中国养老特色小镇行业投资战略研究</w:t>
      </w:r>
    </w:p>
    <w:p>
      <w:pPr>
        <w:spacing w:after="150"/>
      </w:pPr>
      <w:r>
        <w:rPr/>
        <w:t xml:space="preserve">第一节 养老特色小镇行业发展关键要素分析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养老特色小镇行业投资策略分析</w:t>
      </w:r>
    </w:p>
    <w:p>
      <w:pPr>
        <w:spacing w:after="150"/>
      </w:pPr>
      <w:r>
        <w:rPr/>
        <w:t xml:space="preserve">一、养老特色小镇行业投资规划</w:t>
      </w:r>
    </w:p>
    <w:p>
      <w:pPr>
        <w:spacing w:after="150"/>
      </w:pPr>
      <w:r>
        <w:rPr/>
        <w:t xml:space="preserve">二、养老特色小镇行业投资策略</w:t>
      </w:r>
    </w:p>
    <w:p>
      <w:pPr>
        <w:spacing w:after="150"/>
      </w:pPr>
      <w:r>
        <w:rPr/>
        <w:t xml:space="preserve">三、养老特色小镇行业成功之道</w:t>
      </w:r>
    </w:p>
    <w:p>
      <w:pPr>
        <w:spacing w:after="150"/>
      </w:pPr>
      <w:r>
        <w:rPr>
          <w:b w:val="1"/>
          <w:bCs w:val="1"/>
        </w:rPr>
        <w:t xml:space="preserve">第十章 2024-2029年中国养老特色小镇行业投资机会与风险分析</w:t>
      </w:r>
    </w:p>
    <w:p>
      <w:pPr>
        <w:spacing w:after="150"/>
      </w:pPr>
      <w:r>
        <w:rPr/>
        <w:t xml:space="preserve">第一节 养老特色小镇行业投资机会分析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养老特色小镇行业投资风险分析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中道泰和对养老特色小镇行业投资建议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图表：2019-2023年中国养老特色小镇行业企业数量分析</w:t>
      </w:r>
    </w:p>
    <w:p>
      <w:pPr>
        <w:spacing w:after="150"/>
      </w:pPr>
      <w:r>
        <w:rPr/>
        <w:t xml:space="preserve">图表：2019-2023年中国养老特色小镇行业资产规模分析</w:t>
      </w:r>
    </w:p>
    <w:p>
      <w:pPr>
        <w:spacing w:after="150"/>
      </w:pPr>
      <w:r>
        <w:rPr/>
        <w:t xml:space="preserve">图表：2019-2023年中国养老特色小镇行业销售规模分析</w:t>
      </w:r>
    </w:p>
    <w:p>
      <w:pPr>
        <w:spacing w:after="150"/>
      </w:pPr>
      <w:r>
        <w:rPr/>
        <w:t xml:space="preserve">图表：2019-2023年中国养老特色小镇行业利润规模分析</w:t>
      </w:r>
    </w:p>
    <w:p>
      <w:pPr>
        <w:spacing w:after="150"/>
      </w:pPr>
      <w:r>
        <w:rPr/>
        <w:t xml:space="preserve">图表：2019-2023年中国养老特色小镇行业财务费用分析</w:t>
      </w:r>
    </w:p>
    <w:p>
      <w:pPr>
        <w:spacing w:after="150"/>
      </w:pPr>
      <w:r>
        <w:rPr/>
        <w:t xml:space="preserve">图表：2019-2023年中国养老特色小镇行业盈利能力分析</w:t>
      </w:r>
    </w:p>
    <w:p>
      <w:pPr>
        <w:spacing w:after="150"/>
      </w:pPr>
      <w:r>
        <w:rPr/>
        <w:t xml:space="preserve">图表：2019-2023年中国养老特色小镇行业偿债能力分析</w:t>
      </w:r>
    </w:p>
    <w:p>
      <w:pPr>
        <w:spacing w:after="150"/>
      </w:pPr>
      <w:r>
        <w:rPr/>
        <w:t xml:space="preserve">图表：2019-2023年中国养老特色小镇行业运营能力分析</w:t>
      </w:r>
    </w:p>
    <w:p>
      <w:pPr>
        <w:spacing w:after="150"/>
      </w:pPr>
      <w:r>
        <w:rPr/>
        <w:t xml:space="preserve">图表：2019-2023年中国养老特色小镇行业成长能力分析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图表：2024-2029年中国养老特色小镇行业市场规模增长预测</w:t>
      </w:r>
    </w:p>
    <w:p>
      <w:pPr>
        <w:spacing w:after="150"/>
      </w:pPr>
      <w:r>
        <w:rPr/>
        <w:t xml:space="preserve">图表：2024-2029年中国养老特色小镇行业需求规模增长预测</w:t>
      </w:r>
    </w:p>
    <w:p>
      <w:pPr>
        <w:spacing w:after="150"/>
      </w:pPr>
      <w:r>
        <w:rPr/>
        <w:t xml:space="preserve">图表：2024-2029年中国养老特色小镇行业市场盈利能力趋势预测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2024-2029年中国养老特色小镇行业竞争格局分析及发展前景预测报告</dc:title>
  <dc:description>2024-2029年中国养老特色小镇行业竞争格局分析及发展前景预测报告</dc:description>
  <dc:subject>2024-2029年中国养老特色小镇行业竞争格局分析及发展前景预测报告</dc:subject>
  <cp:keywords>研究报告</cp:keywords>
  <cp:category>研究报告</cp:category>
  <cp:lastModifiedBy>北京中道泰和信息咨询有限公司</cp:lastModifiedBy>
  <dcterms:created xsi:type="dcterms:W3CDTF">2024-01-23T09:57:24+08:00</dcterms:created>
  <dcterms:modified xsi:type="dcterms:W3CDTF">2024-01-23T09:57:24+08:00</dcterms:modified>
</cp:coreProperties>
</file>

<file path=docProps/custom.xml><?xml version="1.0" encoding="utf-8"?>
<Properties xmlns="http://schemas.openxmlformats.org/officeDocument/2006/custom-properties" xmlns:vt="http://schemas.openxmlformats.org/officeDocument/2006/docPropsVTypes"/>
</file>