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2024-2029年中国医用针头销毁器行业深度分析与投资前景预测报告</w:t>
      </w:r>
    </w:p>
    <w:p>
      <w:pPr>
        <w:spacing w:after="150"/>
      </w:pPr>
      <w:r>
        <w:rPr>
          <w:b w:val="1"/>
          <w:bCs w:val="1"/>
        </w:rPr>
        <w:t xml:space="preserve">报告简介</w:t>
      </w:r>
    </w:p>
    <w:p>
      <w:pPr>
        <w:spacing w:after="150"/>
      </w:pPr>
      <w:r>
        <w:rPr/>
        <w:t xml:space="preserve">医用针头销毁器行业研究报告旨在从国家经济和产业发展的战略入手，分析医用针头销毁器未来的政策走向和监管体制的发展趋势，挖掘医用针头销毁器行业的市场潜力，基于重点细分市场领域的深度研究，提供对产业规模、产业结构、区域结构、市场竞争、产业盈利水平等多个角度市场变化的生动描绘，清晰发展方向。预测未来医用针头销毁器业务的市场前景，以帮助客户拨开政策迷雾，寻找医用针头销毁器行业的投资商机。报告在大量的分析、预测的基础上，研究了医用针头销毁器行业今后的发展与投资策略，为医用针头销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针头销毁器相关企业和科研单位等的实地调查，对国内外医用针头销毁器行业的供给与需求状况、相关行业的发展状况、市场消费变化等进行了分析。重点研究了主要医用针头销毁器品牌的发展状况，以及未来中国医用针头销毁器行业将面临的机遇以及企业的应对策略。报告还分析了医用针头销毁器市场的竞争格局，行业的发展动向，并对行业相关政策进行了介绍和政策趋向研判，是医用针头销毁器生产企业、科研单位、零售企业等单位准确了解目前医用针头销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医用针头销毁器行业概述</w:t>
      </w:r>
    </w:p>
    <w:p>
      <w:pPr>
        <w:spacing w:after="150"/>
      </w:pPr>
      <w:r>
        <w:rPr/>
        <w:t xml:space="preserve">第一节 行业相关界定</w:t>
      </w:r>
    </w:p>
    <w:p>
      <w:pPr>
        <w:spacing w:after="150"/>
      </w:pPr>
      <w:r>
        <w:rPr/>
        <w:t xml:space="preserve">一、医用针头销毁器的定义</w:t>
      </w:r>
    </w:p>
    <w:p>
      <w:pPr>
        <w:spacing w:after="150"/>
      </w:pPr>
      <w:r>
        <w:rPr/>
        <w:t xml:space="preserve">二、行业发展历程</w:t>
      </w:r>
    </w:p>
    <w:p>
      <w:pPr>
        <w:spacing w:after="150"/>
      </w:pPr>
      <w:r>
        <w:rPr/>
        <w:t xml:space="preserve">第二节 医用针头销毁器产品细分及特性</w:t>
      </w:r>
    </w:p>
    <w:p>
      <w:pPr>
        <w:spacing w:after="150"/>
      </w:pPr>
      <w:r>
        <w:rPr/>
        <w:t xml:space="preserve">一、产品分类</w:t>
      </w:r>
    </w:p>
    <w:p>
      <w:pPr>
        <w:spacing w:after="150"/>
      </w:pPr>
      <w:r>
        <w:rPr/>
        <w:t xml:space="preserve">二、行业产品特性分析</w:t>
      </w:r>
    </w:p>
    <w:p>
      <w:pPr>
        <w:spacing w:after="150"/>
      </w:pPr>
      <w:r>
        <w:rPr>
          <w:b w:val="1"/>
          <w:bCs w:val="1"/>
        </w:rPr>
        <w:t xml:space="preserve">第二章 医用针头销毁器行业全球市场概况</w:t>
      </w:r>
    </w:p>
    <w:p>
      <w:pPr>
        <w:spacing w:after="150"/>
      </w:pPr>
      <w:r>
        <w:rPr/>
        <w:t xml:space="preserve">第一节 2019-2023年全球医用针头销毁器行业市场概况</w:t>
      </w:r>
    </w:p>
    <w:p>
      <w:pPr>
        <w:spacing w:after="150"/>
      </w:pPr>
      <w:r>
        <w:rPr/>
        <w:t xml:space="preserve">第二节 2019-2023年全球主要区域医用针头销毁器行业市场概况</w:t>
      </w:r>
    </w:p>
    <w:p>
      <w:pPr>
        <w:spacing w:after="150"/>
      </w:pPr>
      <w:r>
        <w:rPr/>
        <w:t xml:space="preserve">一、欧洲</w:t>
      </w:r>
    </w:p>
    <w:p>
      <w:pPr>
        <w:spacing w:after="150"/>
      </w:pPr>
      <w:r>
        <w:rPr/>
        <w:t xml:space="preserve">二、美洲</w:t>
      </w:r>
    </w:p>
    <w:p>
      <w:pPr>
        <w:spacing w:after="150"/>
      </w:pPr>
      <w:r>
        <w:rPr/>
        <w:t xml:space="preserve">三、亚洲</w:t>
      </w:r>
    </w:p>
    <w:p>
      <w:pPr>
        <w:spacing w:after="150"/>
      </w:pPr>
      <w:r>
        <w:rPr/>
        <w:t xml:space="preserve">第三节 2024-2029年全球医用针头销毁器行业市场趋势预测</w:t>
      </w:r>
    </w:p>
    <w:p>
      <w:pPr>
        <w:spacing w:after="150"/>
      </w:pPr>
      <w:r>
        <w:rPr>
          <w:b w:val="1"/>
          <w:bCs w:val="1"/>
        </w:rPr>
        <w:t xml:space="preserve">第三章 医用针头销毁器行业中国市场环境分析</w:t>
      </w:r>
    </w:p>
    <w:p>
      <w:pPr>
        <w:spacing w:after="150"/>
      </w:pPr>
      <w:r>
        <w:rPr/>
        <w:t xml:space="preserve">第一节 2019-2023年中国宏观经济分析</w:t>
      </w:r>
    </w:p>
    <w:p>
      <w:pPr>
        <w:spacing w:after="150"/>
      </w:pPr>
      <w:r>
        <w:rPr/>
        <w:t xml:space="preserve">第二节 中国医用针头销毁器行业整体市场环境分析</w:t>
      </w:r>
    </w:p>
    <w:p>
      <w:pPr>
        <w:spacing w:after="150"/>
      </w:pPr>
      <w:r>
        <w:rPr/>
        <w:t xml:space="preserve">一、医用针头销毁器行业整体市场状况</w:t>
      </w:r>
    </w:p>
    <w:p>
      <w:pPr>
        <w:spacing w:after="150"/>
      </w:pPr>
      <w:r>
        <w:rPr/>
        <w:t xml:space="preserve">二、医用针头销毁器行业国家政策环境分析</w:t>
      </w:r>
    </w:p>
    <w:p>
      <w:pPr>
        <w:spacing w:after="150"/>
      </w:pPr>
      <w:r>
        <w:rPr/>
        <w:t xml:space="preserve">第三节 2024-2029年中国宏观经济趋势预测</w:t>
      </w:r>
    </w:p>
    <w:p>
      <w:pPr>
        <w:spacing w:after="150"/>
      </w:pPr>
      <w:r>
        <w:rPr>
          <w:b w:val="1"/>
          <w:bCs w:val="1"/>
        </w:rPr>
        <w:t xml:space="preserve">第四章 2019-2023年中国医用针头销毁器行业总体发展状况</w:t>
      </w:r>
    </w:p>
    <w:p>
      <w:pPr>
        <w:spacing w:after="150"/>
      </w:pPr>
      <w:r>
        <w:rPr/>
        <w:t xml:space="preserve">第一节 中国医用针头销毁器行业规模情况分析</w:t>
      </w:r>
    </w:p>
    <w:p>
      <w:pPr>
        <w:spacing w:after="150"/>
      </w:pPr>
      <w:r>
        <w:rPr/>
        <w:t xml:space="preserve">一、中国医用针头销毁器行业整体规模状况</w:t>
      </w:r>
    </w:p>
    <w:p>
      <w:pPr>
        <w:spacing w:after="150"/>
      </w:pPr>
      <w:r>
        <w:rPr/>
        <w:t xml:space="preserve">二、中国医用针头销毁器行业区域概况</w:t>
      </w:r>
    </w:p>
    <w:p>
      <w:pPr>
        <w:spacing w:after="150"/>
      </w:pPr>
      <w:r>
        <w:rPr/>
        <w:t xml:space="preserve">第二节 中国医用针头销毁器行业产销状况分析</w:t>
      </w:r>
    </w:p>
    <w:p>
      <w:pPr>
        <w:spacing w:after="150"/>
      </w:pPr>
      <w:r>
        <w:rPr/>
        <w:t xml:space="preserve">一、生产规模分析</w:t>
      </w:r>
    </w:p>
    <w:p>
      <w:pPr>
        <w:spacing w:after="150"/>
      </w:pPr>
      <w:r>
        <w:rPr/>
        <w:t xml:space="preserve">二、销售规模分析</w:t>
      </w:r>
    </w:p>
    <w:p>
      <w:pPr>
        <w:spacing w:after="150"/>
      </w:pPr>
      <w:r>
        <w:rPr/>
        <w:t xml:space="preserve">第三节 中国医用针头销毁器行业产品价格分析</w:t>
      </w:r>
    </w:p>
    <w:p>
      <w:pPr>
        <w:spacing w:after="150"/>
      </w:pPr>
      <w:r>
        <w:rPr/>
        <w:t xml:space="preserve">一、2019-2023年医用针头销毁器行业产品价格回顾</w:t>
      </w:r>
    </w:p>
    <w:p>
      <w:pPr>
        <w:spacing w:after="150"/>
      </w:pPr>
      <w:r>
        <w:rPr/>
        <w:t xml:space="preserve">二、2024-2029年医用针头销毁器行业产品价格趋势预测</w:t>
      </w:r>
    </w:p>
    <w:p>
      <w:pPr>
        <w:spacing w:after="150"/>
      </w:pPr>
      <w:r>
        <w:rPr/>
        <w:t xml:space="preserve">三、影响价格波动的因素分析及应对策略</w:t>
      </w:r>
    </w:p>
    <w:p>
      <w:pPr>
        <w:spacing w:after="150"/>
      </w:pPr>
      <w:r>
        <w:rPr>
          <w:b w:val="1"/>
          <w:bCs w:val="1"/>
        </w:rPr>
        <w:t xml:space="preserve">第五章 中国医用针头销毁器行业重点区域运行分析</w:t>
      </w:r>
    </w:p>
    <w:p>
      <w:pPr>
        <w:spacing w:after="150"/>
      </w:pPr>
      <w:r>
        <w:rPr/>
        <w:t xml:space="preserve">第一节 东北地区</w:t>
      </w:r>
    </w:p>
    <w:p>
      <w:pPr>
        <w:spacing w:after="150"/>
      </w:pPr>
      <w:r>
        <w:rPr/>
        <w:t xml:space="preserve">一、产销分析</w:t>
      </w:r>
    </w:p>
    <w:p>
      <w:pPr>
        <w:spacing w:after="150"/>
      </w:pPr>
      <w:r>
        <w:rPr/>
        <w:t xml:space="preserve">二、盈利能力分析</w:t>
      </w:r>
    </w:p>
    <w:p>
      <w:pPr>
        <w:spacing w:after="150"/>
      </w:pPr>
      <w:r>
        <w:rPr/>
        <w:t xml:space="preserve">三、偿债能力分析</w:t>
      </w:r>
    </w:p>
    <w:p>
      <w:pPr>
        <w:spacing w:after="150"/>
      </w:pPr>
      <w:r>
        <w:rPr/>
        <w:t xml:space="preserve">四、营运能力分析</w:t>
      </w:r>
    </w:p>
    <w:p>
      <w:pPr>
        <w:spacing w:after="150"/>
      </w:pPr>
      <w:r>
        <w:rPr/>
        <w:t xml:space="preserve">第三节 华东地区</w:t>
      </w:r>
    </w:p>
    <w:p>
      <w:pPr>
        <w:spacing w:after="150"/>
      </w:pPr>
      <w:r>
        <w:rPr/>
        <w:t xml:space="preserve">一、产销分析</w:t>
      </w:r>
    </w:p>
    <w:p>
      <w:pPr>
        <w:spacing w:after="150"/>
      </w:pPr>
      <w:r>
        <w:rPr/>
        <w:t xml:space="preserve">二、盈利能力分析</w:t>
      </w:r>
    </w:p>
    <w:p>
      <w:pPr>
        <w:spacing w:after="150"/>
      </w:pPr>
      <w:r>
        <w:rPr/>
        <w:t xml:space="preserve">三、偿债能力分析</w:t>
      </w:r>
    </w:p>
    <w:p>
      <w:pPr>
        <w:spacing w:after="150"/>
      </w:pPr>
      <w:r>
        <w:rPr/>
        <w:t xml:space="preserve">四、营运能力分析</w:t>
      </w:r>
    </w:p>
    <w:p>
      <w:pPr>
        <w:spacing w:after="150"/>
      </w:pPr>
      <w:r>
        <w:rPr/>
        <w:t xml:space="preserve">第三节 中南地区</w:t>
      </w:r>
    </w:p>
    <w:p>
      <w:pPr>
        <w:spacing w:after="150"/>
      </w:pPr>
      <w:r>
        <w:rPr/>
        <w:t xml:space="preserve">一、产销分析</w:t>
      </w:r>
    </w:p>
    <w:p>
      <w:pPr>
        <w:spacing w:after="150"/>
      </w:pPr>
      <w:r>
        <w:rPr/>
        <w:t xml:space="preserve">二、盈利能力分析</w:t>
      </w:r>
    </w:p>
    <w:p>
      <w:pPr>
        <w:spacing w:after="150"/>
      </w:pPr>
      <w:r>
        <w:rPr/>
        <w:t xml:space="preserve">三、偿债能力分析</w:t>
      </w:r>
    </w:p>
    <w:p>
      <w:pPr>
        <w:spacing w:after="150"/>
      </w:pPr>
      <w:r>
        <w:rPr/>
        <w:t xml:space="preserve">四、营运能力分析</w:t>
      </w:r>
    </w:p>
    <w:p>
      <w:pPr>
        <w:spacing w:after="150"/>
      </w:pPr>
      <w:r>
        <w:rPr/>
        <w:t xml:space="preserve">第四节 华北地区</w:t>
      </w:r>
    </w:p>
    <w:p>
      <w:pPr>
        <w:spacing w:after="150"/>
      </w:pPr>
      <w:r>
        <w:rPr/>
        <w:t xml:space="preserve">一、产销分析</w:t>
      </w:r>
    </w:p>
    <w:p>
      <w:pPr>
        <w:spacing w:after="150"/>
      </w:pPr>
      <w:r>
        <w:rPr/>
        <w:t xml:space="preserve">二、盈利能力分析</w:t>
      </w:r>
    </w:p>
    <w:p>
      <w:pPr>
        <w:spacing w:after="150"/>
      </w:pPr>
      <w:r>
        <w:rPr/>
        <w:t xml:space="preserve">三、偿债能力分析</w:t>
      </w:r>
    </w:p>
    <w:p>
      <w:pPr>
        <w:spacing w:after="150"/>
      </w:pPr>
      <w:r>
        <w:rPr/>
        <w:t xml:space="preserve">四、营运能力分析</w:t>
      </w:r>
    </w:p>
    <w:p>
      <w:pPr>
        <w:spacing w:after="150"/>
      </w:pPr>
      <w:r>
        <w:rPr/>
        <w:t xml:space="preserve">第五节 西部地区</w:t>
      </w:r>
    </w:p>
    <w:p>
      <w:pPr>
        <w:spacing w:after="150"/>
      </w:pPr>
      <w:r>
        <w:rPr/>
        <w:t xml:space="preserve">一、产销分析</w:t>
      </w:r>
    </w:p>
    <w:p>
      <w:pPr>
        <w:spacing w:after="150"/>
      </w:pPr>
      <w:r>
        <w:rPr/>
        <w:t xml:space="preserve">二、盈利能力分析</w:t>
      </w:r>
    </w:p>
    <w:p>
      <w:pPr>
        <w:spacing w:after="150"/>
      </w:pPr>
      <w:r>
        <w:rPr/>
        <w:t xml:space="preserve">三、偿债能力分析</w:t>
      </w:r>
    </w:p>
    <w:p>
      <w:pPr>
        <w:spacing w:after="150"/>
      </w:pPr>
      <w:r>
        <w:rPr/>
        <w:t xml:space="preserve">四、营运能力分析</w:t>
      </w:r>
    </w:p>
    <w:p>
      <w:pPr>
        <w:spacing w:after="150"/>
      </w:pPr>
      <w:r>
        <w:rPr>
          <w:b w:val="1"/>
          <w:bCs w:val="1"/>
        </w:rPr>
        <w:t xml:space="preserve">第六章 2019-2023年中国医用针头销毁器行业进出口市场分析</w:t>
      </w:r>
    </w:p>
    <w:p>
      <w:pPr>
        <w:spacing w:after="150"/>
      </w:pPr>
      <w:r>
        <w:rPr/>
        <w:t xml:space="preserve">第一节 医用针头销毁器产品进出口市场分析</w:t>
      </w:r>
    </w:p>
    <w:p>
      <w:pPr>
        <w:spacing w:after="150"/>
      </w:pPr>
      <w:r>
        <w:rPr/>
        <w:t xml:space="preserve">第二节 2019-2023年医用针头销毁器产品进出口数据分析</w:t>
      </w:r>
    </w:p>
    <w:p>
      <w:pPr>
        <w:spacing w:after="150"/>
      </w:pPr>
      <w:r>
        <w:rPr/>
        <w:t xml:space="preserve">一、进口量分析</w:t>
      </w:r>
    </w:p>
    <w:p>
      <w:pPr>
        <w:spacing w:after="150"/>
      </w:pPr>
      <w:r>
        <w:rPr/>
        <w:t xml:space="preserve">二、进口价格分析</w:t>
      </w:r>
    </w:p>
    <w:p>
      <w:pPr>
        <w:spacing w:after="150"/>
      </w:pPr>
      <w:r>
        <w:rPr/>
        <w:t xml:space="preserve">三、出口量分析</w:t>
      </w:r>
    </w:p>
    <w:p>
      <w:pPr>
        <w:spacing w:after="150"/>
      </w:pPr>
      <w:r>
        <w:rPr/>
        <w:t xml:space="preserve">四、出口价格分析</w:t>
      </w:r>
    </w:p>
    <w:p>
      <w:pPr>
        <w:spacing w:after="150"/>
      </w:pPr>
      <w:r>
        <w:rPr/>
        <w:t xml:space="preserve">第四节 2024-2029年医用针头销毁器产品进出口预测</w:t>
      </w:r>
    </w:p>
    <w:p>
      <w:pPr>
        <w:spacing w:after="150"/>
      </w:pPr>
      <w:r>
        <w:rPr/>
        <w:t xml:space="preserve">一、进口预测</w:t>
      </w:r>
    </w:p>
    <w:p>
      <w:pPr>
        <w:spacing w:after="150"/>
      </w:pPr>
      <w:r>
        <w:rPr/>
        <w:t xml:space="preserve">二、出口预测</w:t>
      </w:r>
    </w:p>
    <w:p>
      <w:pPr>
        <w:spacing w:after="150"/>
      </w:pPr>
      <w:r>
        <w:rPr>
          <w:b w:val="1"/>
          <w:bCs w:val="1"/>
        </w:rPr>
        <w:t xml:space="preserve">第七章 上下游发展及对医用针头销毁器行业的影响</w:t>
      </w:r>
    </w:p>
    <w:p>
      <w:pPr>
        <w:spacing w:after="150"/>
      </w:pPr>
      <w:r>
        <w:rPr/>
        <w:t xml:space="preserve">第一节 行业产业链及分布特征</w:t>
      </w:r>
    </w:p>
    <w:p>
      <w:pPr>
        <w:spacing w:after="150"/>
      </w:pPr>
      <w:r>
        <w:rPr/>
        <w:t xml:space="preserve">第二节 上游产业分析</w:t>
      </w:r>
    </w:p>
    <w:p>
      <w:pPr>
        <w:spacing w:after="150"/>
      </w:pPr>
      <w:r>
        <w:rPr/>
        <w:t xml:space="preserve">第三节 下游用户行业市场分析</w:t>
      </w:r>
    </w:p>
    <w:p>
      <w:pPr>
        <w:spacing w:after="150"/>
      </w:pPr>
      <w:r>
        <w:rPr>
          <w:b w:val="1"/>
          <w:bCs w:val="1"/>
        </w:rPr>
        <w:t xml:space="preserve">第八章 2019-2023年中国医用针头销毁器行业重点企业分析</w:t>
      </w:r>
    </w:p>
    <w:p>
      <w:pPr>
        <w:spacing w:after="150"/>
      </w:pPr>
      <w:r>
        <w:rPr/>
        <w:t xml:space="preserve">第一节 山东新华医疗器械股份有限公司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第二节 宁波新芝生物科技股份有限公司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第三节 深圳市贝斯曼精密仪器有限公司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第四节 兰溪市康源注射器毁形设备厂</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第五节 扬州慧科电子有限公司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b w:val="1"/>
          <w:bCs w:val="1"/>
        </w:rPr>
        <w:t xml:space="preserve">第九章 行业投资机会、价值分析及建议</w:t>
      </w:r>
    </w:p>
    <w:p>
      <w:pPr>
        <w:spacing w:after="150"/>
      </w:pPr>
      <w:r>
        <w:rPr/>
        <w:t xml:space="preserve">第一节 行业投资现状</w:t>
      </w:r>
    </w:p>
    <w:p>
      <w:pPr>
        <w:spacing w:after="150"/>
      </w:pPr>
      <w:r>
        <w:rPr/>
        <w:t xml:space="preserve">第二节 行业投资机会</w:t>
      </w:r>
    </w:p>
    <w:p>
      <w:pPr>
        <w:spacing w:after="150"/>
      </w:pPr>
      <w:r>
        <w:rPr/>
        <w:t xml:space="preserve">第三节 重点产品投资价值分析</w:t>
      </w:r>
    </w:p>
    <w:p>
      <w:pPr>
        <w:spacing w:after="150"/>
      </w:pPr>
      <w:r>
        <w:rPr/>
        <w:t xml:space="preserve">第四节 进入壁垒</w:t>
      </w:r>
    </w:p>
    <w:p>
      <w:pPr>
        <w:spacing w:after="150"/>
      </w:pPr>
      <w:r>
        <w:rPr/>
        <w:t xml:space="preserve">一、渠道壁垒</w:t>
      </w:r>
    </w:p>
    <w:p>
      <w:pPr>
        <w:spacing w:after="150"/>
      </w:pPr>
      <w:r>
        <w:rPr/>
        <w:t xml:space="preserve">二、准入政策、法规</w:t>
      </w:r>
    </w:p>
    <w:p>
      <w:pPr>
        <w:spacing w:after="150"/>
      </w:pPr>
      <w:r>
        <w:rPr/>
        <w:t xml:space="preserve">三、技术壁垒</w:t>
      </w:r>
    </w:p>
    <w:p>
      <w:pPr>
        <w:spacing w:after="150"/>
      </w:pPr>
      <w:r>
        <w:rPr/>
        <w:t xml:space="preserve">第五节 平均收益水平</w:t>
      </w:r>
    </w:p>
    <w:p>
      <w:pPr>
        <w:spacing w:after="150"/>
      </w:pPr>
      <w:r>
        <w:rPr/>
        <w:t xml:space="preserve">第六节 投资风险分析</w:t>
      </w:r>
    </w:p>
    <w:p>
      <w:pPr>
        <w:spacing w:after="150"/>
      </w:pPr>
      <w:r>
        <w:rPr>
          <w:b w:val="1"/>
          <w:bCs w:val="1"/>
        </w:rPr>
        <w:t xml:space="preserve">第十章 2021年医用针头销毁器市场综合预测及展望</w:t>
      </w:r>
    </w:p>
    <w:p>
      <w:pPr>
        <w:spacing w:after="150"/>
      </w:pPr>
      <w:r>
        <w:rPr/>
        <w:t xml:space="preserve">第一节 影响中国医用针头销毁器行业经济发展的主要因素</w:t>
      </w:r>
    </w:p>
    <w:p>
      <w:pPr>
        <w:spacing w:after="150"/>
      </w:pPr>
      <w:r>
        <w:rPr/>
        <w:t xml:space="preserve">第二节 “十四五”规划关于医用针头销毁器行业的解读</w:t>
      </w:r>
    </w:p>
    <w:p>
      <w:pPr>
        <w:spacing w:after="150"/>
      </w:pPr>
      <w:r>
        <w:rPr/>
        <w:t xml:space="preserve">第三节 医用针头销毁器行业2024-2029年市场规模及产销量预测</w:t>
      </w:r>
    </w:p>
    <w:p>
      <w:pPr>
        <w:spacing w:after="150"/>
      </w:pPr>
      <w:r>
        <w:rPr/>
        <w:t xml:space="preserve">第四节 专家对医用针头销毁器行业总结与建议</w:t>
      </w:r>
    </w:p>
    <w:p>
      <w:pPr>
        <w:spacing w:after="150"/>
      </w:pPr>
      <w:r>
        <w:rPr/>
        <w:t xml:space="preserve">一、行业机会与风险</w:t>
      </w:r>
    </w:p>
    <w:p>
      <w:pPr>
        <w:spacing w:after="150"/>
      </w:pPr>
      <w:r>
        <w:rPr/>
        <w:t xml:space="preserve">二、竞争优势与劣势</w:t>
      </w:r>
    </w:p>
    <w:p>
      <w:pPr>
        <w:spacing w:after="150"/>
      </w:pPr>
      <w:r>
        <w:rPr/>
        <w:t xml:space="preserve">三、基于SWOT分析的战略建议</w:t>
      </w:r>
    </w:p>
    <w:p>
      <w:pPr>
        <w:spacing w:after="150"/>
      </w:pPr>
      <w:r>
        <w:rPr>
          <w:b w:val="1"/>
          <w:bCs w:val="1"/>
        </w:rPr>
        <w:t xml:space="preserve">图表目录</w:t>
      </w:r>
    </w:p>
    <w:p>
      <w:pPr>
        <w:spacing w:after="150"/>
      </w:pPr>
      <w:r>
        <w:rPr/>
        <w:t xml:space="preserve">图表：2019-2023年医用针头销毁器产量</w:t>
      </w:r>
    </w:p>
    <w:p>
      <w:pPr>
        <w:spacing w:after="150"/>
      </w:pPr>
      <w:r>
        <w:rPr/>
        <w:t xml:space="preserve">图表：2019-2023年医用针头销毁器销售规模分析</w:t>
      </w:r>
    </w:p>
    <w:p>
      <w:pPr>
        <w:spacing w:after="150"/>
      </w:pPr>
      <w:r>
        <w:rPr/>
        <w:t xml:space="preserve">图表：中国医用针头销毁器2019-2023年价格指数</w:t>
      </w:r>
    </w:p>
    <w:p>
      <w:pPr>
        <w:spacing w:after="150"/>
      </w:pPr>
      <w:r>
        <w:rPr/>
        <w:t xml:space="preserve">图表：2019-2023年中国医用针头销毁器价格走势预测</w:t>
      </w:r>
    </w:p>
    <w:p>
      <w:pPr>
        <w:spacing w:after="150"/>
      </w:pPr>
      <w:r>
        <w:rPr/>
        <w:t xml:space="preserve">图表：2019-2023年东北地区医用针头销毁器产销分析</w:t>
      </w:r>
    </w:p>
    <w:p>
      <w:pPr>
        <w:spacing w:after="150"/>
      </w:pPr>
      <w:r>
        <w:rPr/>
        <w:t xml:space="preserve">图表：2019-2023年东北地区医用针头销毁器盈利能力</w:t>
      </w:r>
    </w:p>
    <w:p>
      <w:pPr>
        <w:spacing w:after="150"/>
      </w:pPr>
      <w:r>
        <w:rPr/>
        <w:t xml:space="preserve">图表：2019-2023年东北地区医用针头销毁器偿债能力</w:t>
      </w:r>
    </w:p>
    <w:p>
      <w:pPr>
        <w:spacing w:after="150"/>
      </w:pPr>
      <w:r>
        <w:rPr/>
        <w:t xml:space="preserve">图表：2019-2023年东北地区医用针头销毁器运营能力</w:t>
      </w:r>
    </w:p>
    <w:p>
      <w:pPr>
        <w:spacing w:after="150"/>
      </w:pPr>
      <w:r>
        <w:rPr/>
        <w:t xml:space="preserve">图表：2019-2023年华东地区医用针头销毁器产销分析</w:t>
      </w:r>
    </w:p>
    <w:p>
      <w:pPr>
        <w:spacing w:after="150"/>
      </w:pPr>
      <w:r>
        <w:rPr/>
        <w:t xml:space="preserve">图表：2019-2023年华东地区医用针头销毁器盈利能力</w:t>
      </w:r>
    </w:p>
    <w:p>
      <w:pPr>
        <w:spacing w:after="150"/>
      </w:pPr>
      <w:r>
        <w:rPr/>
        <w:t xml:space="preserve">图表：2019-2023年华东地区医用针头销毁器偿债能力</w:t>
      </w:r>
    </w:p>
    <w:p>
      <w:pPr>
        <w:spacing w:after="150"/>
      </w:pPr>
      <w:r>
        <w:rPr/>
        <w:t xml:space="preserve">图表：2019-2023年华东地区医用针头销毁器运营能力</w:t>
      </w:r>
    </w:p>
    <w:p>
      <w:pPr>
        <w:spacing w:after="150"/>
      </w:pPr>
      <w:r>
        <w:rPr/>
        <w:t xml:space="preserve">图表：2019-2023年中南地区医用针头销毁器产销分析</w:t>
      </w:r>
    </w:p>
    <w:p>
      <w:pPr>
        <w:spacing w:after="150"/>
      </w:pPr>
      <w:r>
        <w:rPr/>
        <w:t xml:space="preserve">图表：2019-2023年中南地区医用针头销毁器盈利能力</w:t>
      </w:r>
    </w:p>
    <w:p>
      <w:pPr>
        <w:spacing w:after="150"/>
      </w:pPr>
      <w:r>
        <w:rPr/>
        <w:t xml:space="preserve">图表：2019-2023年中南地区医用针头销毁器偿债能力</w:t>
      </w:r>
    </w:p>
    <w:p>
      <w:pPr>
        <w:spacing w:after="150"/>
      </w:pPr>
      <w:r>
        <w:rPr/>
        <w:t xml:space="preserve">图表：2019-2023年中南地区医用针头销毁器运营能力</w:t>
      </w:r>
    </w:p>
    <w:p>
      <w:pPr>
        <w:spacing w:after="150"/>
      </w:pPr>
      <w:r>
        <w:rPr/>
        <w:t xml:space="preserve">图表：2019-2023年华北地区医用针头销毁器产销分析</w:t>
      </w:r>
    </w:p>
    <w:p>
      <w:pPr>
        <w:spacing w:after="150"/>
      </w:pPr>
      <w:r>
        <w:rPr/>
        <w:t xml:space="preserve">图表：2019-2023年华北地区医用针头销毁器盈利能力</w:t>
      </w:r>
    </w:p>
    <w:p>
      <w:pPr>
        <w:spacing w:after="150"/>
      </w:pPr>
      <w:r>
        <w:rPr/>
        <w:t xml:space="preserve">图表：2019-2023年华北地区医用针头销毁器偿债能力</w:t>
      </w:r>
    </w:p>
    <w:p>
      <w:pPr>
        <w:spacing w:after="150"/>
      </w:pPr>
      <w:r>
        <w:rPr/>
        <w:t xml:space="preserve">图表：2019-2023年华北地区医用针头销毁器运营能力</w:t>
      </w:r>
    </w:p>
    <w:p>
      <w:pPr>
        <w:spacing w:after="150"/>
      </w:pPr>
      <w:r>
        <w:rPr/>
        <w:t xml:space="preserve">图表：2019-2023年西部地区医用针头销毁器产销分析</w:t>
      </w:r>
    </w:p>
    <w:p>
      <w:pPr>
        <w:spacing w:after="150"/>
      </w:pPr>
      <w:r>
        <w:rPr/>
        <w:t xml:space="preserve">图表：2019-2023年西部地区医用针头销毁器盈利能力</w:t>
      </w:r>
    </w:p>
    <w:p>
      <w:pPr>
        <w:spacing w:after="150"/>
      </w:pPr>
      <w:r>
        <w:rPr/>
        <w:t xml:space="preserve">图表：2019-2023年西部地区医用针头销毁器偿债能力</w:t>
      </w:r>
    </w:p>
    <w:p>
      <w:pPr>
        <w:spacing w:after="150"/>
      </w:pPr>
      <w:r>
        <w:rPr/>
        <w:t xml:space="preserve">图表：2019-2023年西部地区医用针头销毁器运营能力</w:t>
      </w:r>
    </w:p>
    <w:p>
      <w:pPr>
        <w:spacing w:after="150"/>
      </w:pPr>
      <w:r>
        <w:rPr/>
        <w:t xml:space="preserve">图表：2019-2023年医用针头销毁器进口量</w:t>
      </w:r>
    </w:p>
    <w:p>
      <w:pPr>
        <w:spacing w:after="150"/>
      </w:pPr>
      <w:r>
        <w:rPr/>
        <w:t xml:space="preserve">图表：2019-2023年医用针头销毁器进口平均价格</w:t>
      </w:r>
    </w:p>
    <w:p>
      <w:pPr>
        <w:spacing w:after="150"/>
      </w:pPr>
      <w:r>
        <w:rPr/>
        <w:t xml:space="preserve">图表：2019-2023年医用针头销毁器出口量</w:t>
      </w:r>
    </w:p>
    <w:p>
      <w:pPr>
        <w:spacing w:after="150"/>
      </w:pPr>
      <w:r>
        <w:rPr/>
        <w:t xml:space="preserve">图表：2019-2023年医用针头销毁器出口平均价格</w:t>
      </w:r>
    </w:p>
    <w:p>
      <w:pPr>
        <w:spacing w:after="150"/>
      </w:pPr>
      <w:r>
        <w:rPr/>
        <w:t xml:space="preserve">图表：2019-2023年宁波新芝生物科技股份有限公司经营效率分析</w:t>
      </w:r>
    </w:p>
    <w:p>
      <w:pPr>
        <w:spacing w:after="150"/>
      </w:pPr>
      <w:r>
        <w:rPr/>
        <w:t xml:space="preserve">图表：2019-2023年宁波新芝生物科技股份有限公司资产负债率分析</w:t>
      </w:r>
    </w:p>
    <w:p>
      <w:pPr>
        <w:spacing w:after="150"/>
      </w:pPr>
      <w:r>
        <w:rPr/>
        <w:t xml:space="preserve">图表：2019-2023年宁波新芝生物科技股份有限公司盈利能力分析</w:t>
      </w:r>
    </w:p>
    <w:p>
      <w:pPr>
        <w:spacing w:after="150"/>
      </w:pPr>
      <w:r>
        <w:rPr/>
        <w:t xml:space="preserve">图表：2019-2023年宁波新芝生物科技股份有限公司成长能力分析</w:t>
      </w:r>
    </w:p>
    <w:p>
      <w:pPr>
        <w:spacing w:after="150"/>
      </w:pPr>
      <w:r>
        <w:rPr/>
        <w:t xml:space="preserve">图表：2019-2023年深圳市贝斯曼精密仪器有限公司经营效率分析</w:t>
      </w:r>
    </w:p>
    <w:p>
      <w:pPr>
        <w:spacing w:after="150"/>
      </w:pPr>
      <w:r>
        <w:rPr/>
        <w:t xml:space="preserve">图表：2019-2023年深圳市贝斯曼精密仪器有限公司资产负债率分析</w:t>
      </w:r>
    </w:p>
    <w:p>
      <w:pPr>
        <w:spacing w:after="150"/>
      </w:pPr>
      <w:r>
        <w:rPr/>
        <w:t xml:space="preserve">图表：2019-2023年深圳市贝斯曼精密仪器有限公司盈利能力分析</w:t>
      </w:r>
    </w:p>
    <w:p>
      <w:pPr>
        <w:spacing w:after="150"/>
      </w:pPr>
      <w:r>
        <w:rPr/>
        <w:t xml:space="preserve">图表：2019-2023年深圳市贝斯曼精密仪器有限公司成长能力分析</w:t>
      </w:r>
    </w:p>
    <w:p>
      <w:pPr>
        <w:spacing w:after="150"/>
      </w:pPr>
      <w:r>
        <w:rPr/>
        <w:t xml:space="preserve">图表：2019-2023年兰溪市康源注射器毁形设备厂经营效率分析</w:t>
      </w:r>
    </w:p>
    <w:p>
      <w:pPr>
        <w:spacing w:after="150"/>
      </w:pPr>
      <w:r>
        <w:rPr/>
        <w:t xml:space="preserve">图表：2019-2023年兰溪市康源注射器毁形设备厂资产负债率分析</w:t>
      </w:r>
    </w:p>
    <w:p>
      <w:pPr>
        <w:spacing w:after="150"/>
      </w:pPr>
      <w:r>
        <w:rPr/>
        <w:t xml:space="preserve">图表：2019-2023年兰溪市康源注射器毁形设备厂盈利能力分析</w:t>
      </w:r>
    </w:p>
    <w:p>
      <w:pPr>
        <w:spacing w:after="150"/>
      </w:pPr>
      <w:r>
        <w:rPr/>
        <w:t xml:space="preserve">图表：2019-2023年兰溪市康源注射器毁形设备厂成长能力分析</w:t>
      </w:r>
    </w:p>
    <w:p>
      <w:pPr>
        <w:spacing w:after="150"/>
      </w:pPr>
      <w:r>
        <w:rPr/>
        <w:t xml:space="preserve">图表：2019-2023年扬州慧科电子有限公司经营效率分析</w:t>
      </w:r>
    </w:p>
    <w:p>
      <w:pPr>
        <w:spacing w:after="150"/>
      </w:pPr>
      <w:r>
        <w:rPr/>
        <w:t xml:space="preserve">图表：2019-2023年扬州慧科电子有限公司资产负债率分析</w:t>
      </w:r>
    </w:p>
    <w:p>
      <w:pPr>
        <w:spacing w:after="150"/>
      </w:pPr>
      <w:r>
        <w:rPr/>
        <w:t xml:space="preserve">图表：2019-2023年扬州慧科电子有限公司盈利能力分析</w:t>
      </w:r>
    </w:p>
    <w:p>
      <w:pPr>
        <w:spacing w:after="150"/>
      </w:pPr>
      <w:r>
        <w:rPr/>
        <w:t xml:space="preserve">图表：2019-2023年扬州慧科电子有限公司成长能力分析</w:t>
      </w:r>
    </w:p>
    <w:p>
      <w:pPr>
        <w:spacing w:after="150"/>
      </w:pPr>
      <w:r>
        <w:rPr/>
        <w:t xml:space="preserve">图表：2024-2029年中国医用针头销毁器平均收益水平</w:t>
      </w:r>
    </w:p>
    <w:p>
      <w:pPr>
        <w:spacing w:after="150"/>
      </w:pPr>
      <w:r>
        <w:rPr/>
        <w:t xml:space="preserve">图表：2024-2029年中国医用针头销毁器行业市场规模趋势</w:t>
      </w:r>
    </w:p>
    <w:p>
      <w:pPr>
        <w:spacing w:after="150"/>
      </w:pPr>
      <w:r>
        <w:rPr/>
        <w:t xml:space="preserve">图表：2024-2029年中国医用针头销毁器行业产销量预测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2024-2029年中国医用针头销毁器行业深度分析与投资前景预测报告</dc:title>
  <dc:description>2024-2029年中国医用针头销毁器行业深度分析与投资前景预测报告</dc:description>
  <dc:subject>2024-2029年中国医用针头销毁器行业深度分析与投资前景预测报告</dc:subject>
  <cp:keywords>研究报告</cp:keywords>
  <cp:category>研究报告</cp:category>
  <cp:lastModifiedBy>北京中道泰和信息咨询有限公司</cp:lastModifiedBy>
  <dcterms:created xsi:type="dcterms:W3CDTF">2024-01-23T09:44:50+08:00</dcterms:created>
  <dcterms:modified xsi:type="dcterms:W3CDTF">2024-01-23T09:44:50+08:00</dcterms:modified>
</cp:coreProperties>
</file>

<file path=docProps/custom.xml><?xml version="1.0" encoding="utf-8"?>
<Properties xmlns="http://schemas.openxmlformats.org/officeDocument/2006/custom-properties" xmlns:vt="http://schemas.openxmlformats.org/officeDocument/2006/docPropsVTypes"/>
</file>