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2024-2029年通体砖企业薪酬现状调研与未来趋势预测报告</w:t>
      </w:r>
    </w:p>
    <w:p>
      <w:pPr>
        <w:spacing w:after="150"/>
      </w:pPr>
      <w:r>
        <w:rPr>
          <w:b w:val="1"/>
          <w:bCs w:val="1"/>
        </w:rPr>
        <w:t xml:space="preserve">报告简介</w:t>
      </w:r>
    </w:p>
    <w:p>
      <w:pPr>
        <w:spacing w:after="150"/>
      </w:pPr>
      <w:r>
        <w:rPr/>
        <w:t xml:space="preserve">通体砖，是将岩石碎屑经过高压压制而成，表面抛光后坚硬度可与石材相比，吸水率更低，耐磨性好。通体砖的表面不上釉，而且正面和反面的材质和色泽一致，因此得名。虽然现在还有渗花通体砖等品种，但相对来说，其花色比不上釉面砖。多数的防滑砖都属于通体砖。</w:t>
      </w:r>
    </w:p>
    <w:p>
      <w:pPr>
        <w:spacing w:after="150"/>
      </w:pPr>
      <w:r>
        <w:rPr/>
        <w:t xml:space="preserve">世界房地产业发展迅速，使得世界瓷砖的生产和消费都获得了较大的发展，由于中国瓷砖产品花色品种多、数量大、质量好、高中低档产品齐全、选择余地大且价格适宜，世界许多国家和地区非常青睐中国瓷砖产品，中国瓷砖在国际市场中的比重日益扩大。</w:t>
      </w:r>
    </w:p>
    <w:p>
      <w:pPr>
        <w:spacing w:after="150"/>
      </w:pPr>
      <w:r>
        <w:rPr/>
        <w:t xml:space="preserve">中国房地产业的空前发展，紧紧围绕着房产伴生的建筑墙、地瓷砖市场需求巨大。随着中国陶瓷生产工艺和技术迅猛发展，瓷砖市场个性化产品突出，产品发展开始趋向高端。中国瓷砖企业在瞄准高端市场，强调调整产品结构和提高产品附加值的同时，还兼顾行业的整体利益，通过努力提高产品技术含量、加大自主创新、培育自主品牌等措施，实现可持续发展。</w:t>
      </w:r>
    </w:p>
    <w:p>
      <w:pPr>
        <w:spacing w:after="150"/>
      </w:pPr>
      <w:r>
        <w:rPr/>
        <w:t xml:space="preserve">随着个人收入和欣赏品位的提高，中高端瓷砖产品需求不断扩大。另外，随着基础设施改造、居民住房建设的投资也日益增加，伴随GDP的稳步增长，普通民众的收入也不断增加，且开始讲究装饰住房，瓷砖等建材商品需求日益上升，未来瓷砖市场前景广阔。</w:t>
      </w:r>
    </w:p>
    <w:p>
      <w:pPr>
        <w:spacing w:after="150"/>
      </w:pPr>
      <w:r>
        <w:rPr/>
        <w:t xml:space="preserve">认为要建立起一个合理、科学的通体砖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通体砖薪酬行业及各子行业的发展状况、上下游行业发展状况、市场供需形势、新产品与技术等进行了分析，并重点分析了我国通体砖薪酬行业发展状况和特点，以及中国通体砖薪酬行业将面临的挑战、企业的发展策略等。报告还对全球通体砖薪酬行业发展态势作了详细分析，并对通体砖薪酬行业进行了趋向研判，是通体砖薪酬生产、经营企业，科研、投资机构等单位准确了解目前通体砖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通体砖行业薪酬构成细项解析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通体砖行业薪酬环境分析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通体砖行业薪酬管理方法论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通体砖行业薪酬管理诊断指标展示(一个定性，四个定量)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通体砖行业薪酬人力资源管理现状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通体砖行业等级薪酬分析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通体砖行业薪酬内部公平性分析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通体砖行业薪酬外部竞争性分析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通体砖行业薪酬激励性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通体砖行业薪酬经济性分析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2019-2023年通体砖行业各区域企业薪酬发展分析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通体砖行业重点企业薪酬管理现状分析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广东马可波罗陶瓷有限公司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广东新明珠陶瓷集团有限公司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广东博德精工建材有限公司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信益陶瓷(中国)有限公司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佛山欧神诺陶瓷股份有限公司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广东高微晶科技有限公司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佛山石湾鹰牌陶瓷有限公司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蒙娜丽莎集团股份有限公司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通体砖行业企业薪酬策略分析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2024-2029通体砖行业企业薪酬发展建议分析</w:t>
      </w:r>
    </w:p>
    <w:p>
      <w:pPr>
        <w:spacing w:after="150"/>
      </w:pPr>
      <w:r>
        <w:rPr/>
        <w:t xml:space="preserve">第一节 通体砖行业企业薪酬研究结论及建议</w:t>
      </w:r>
    </w:p>
    <w:p>
      <w:pPr>
        <w:spacing w:after="150"/>
      </w:pPr>
      <w:r>
        <w:rPr/>
        <w:t xml:space="preserve">第二节 通体砖行业企业薪酬研究结论及建议</w:t>
      </w:r>
    </w:p>
    <w:p>
      <w:pPr>
        <w:spacing w:after="150"/>
      </w:pPr>
      <w:r>
        <w:rPr/>
        <w:t xml:space="preserve">第三节 通体砖行业企业薪酬竞争策略总结及建议</w:t>
      </w:r>
    </w:p>
    <w:p>
      <w:pPr>
        <w:spacing w:after="150"/>
      </w:pPr>
      <w:r>
        <w:rPr>
          <w:b w:val="1"/>
          <w:bCs w:val="1"/>
        </w:rPr>
        <w:t xml:space="preserve">图表目录</w:t>
      </w:r>
    </w:p>
    <w:p>
      <w:pPr>
        <w:spacing w:after="150"/>
      </w:pPr>
      <w:r>
        <w:rPr/>
        <w:t xml:space="preserve">图表：通体砖薪酬行业分类表</w:t>
      </w:r>
    </w:p>
    <w:p>
      <w:pPr>
        <w:spacing w:after="150"/>
      </w:pPr>
      <w:r>
        <w:rPr/>
        <w:t xml:space="preserve">图表：2019-2023年通体砖薪酬行业总产值及占GDP比重(单位：亿元，%)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图表：通体砖薪酬行业所处产业链示意图</w:t>
      </w:r>
    </w:p>
    <w:p>
      <w:pPr>
        <w:spacing w:after="150"/>
      </w:pPr>
      <w:r>
        <w:rPr/>
        <w:t xml:space="preserve">图表：中国通体砖薪酬主要消费群体特点分析(元)</w:t>
      </w:r>
    </w:p>
    <w:p>
      <w:pPr>
        <w:spacing w:after="150"/>
      </w:pPr>
      <w:r>
        <w:rPr/>
        <w:t xml:space="preserve">图表：2019-2023年通体砖行业管理层工资分布情况</w:t>
      </w:r>
    </w:p>
    <w:p>
      <w:pPr>
        <w:spacing w:after="150"/>
      </w:pPr>
      <w:r>
        <w:rPr/>
        <w:t xml:space="preserve">图表：2019-2023年通体砖行业普通员工工资分析</w:t>
      </w:r>
    </w:p>
    <w:p>
      <w:pPr>
        <w:spacing w:after="150"/>
      </w:pPr>
      <w:r>
        <w:rPr/>
        <w:t xml:space="preserve">图表：2019-2023年通体砖行业管理成本分析</w:t>
      </w:r>
    </w:p>
    <w:p>
      <w:pPr>
        <w:spacing w:after="150"/>
      </w:pPr>
      <w:r>
        <w:rPr/>
        <w:t xml:space="preserve">图表：2019-2023年通体砖行业人力资源分布图分析</w:t>
      </w:r>
    </w:p>
    <w:p>
      <w:pPr>
        <w:spacing w:after="150"/>
      </w:pPr>
      <w:r>
        <w:rPr/>
        <w:t xml:space="preserve">图表：2019-2023年通体砖行业中层员工工资分析</w:t>
      </w:r>
    </w:p>
    <w:p>
      <w:pPr>
        <w:spacing w:after="150"/>
      </w:pPr>
      <w:r>
        <w:rPr/>
        <w:t xml:space="preserve">图表：2019-2023年通体砖行业工资增长变化情况</w:t>
      </w:r>
    </w:p>
    <w:p>
      <w:pPr>
        <w:spacing w:after="150"/>
      </w:pPr>
      <w:r>
        <w:rPr/>
        <w:t xml:space="preserve">图表：2019-2023年通体砖行业管理层变化情况</w:t>
      </w:r>
    </w:p>
    <w:p>
      <w:pPr>
        <w:spacing w:after="150"/>
      </w:pPr>
      <w:r>
        <w:rPr/>
        <w:t xml:space="preserve">图表：2019-2023年通体砖行业销售费用变化情况</w:t>
      </w:r>
    </w:p>
    <w:p>
      <w:pPr>
        <w:spacing w:after="150"/>
      </w:pPr>
      <w:r>
        <w:rPr/>
        <w:t xml:space="preserve">图表：2019-2023年通体砖行业销售费用占比变化情况</w:t>
      </w:r>
    </w:p>
    <w:p>
      <w:pPr>
        <w:spacing w:after="150"/>
      </w:pPr>
      <w:r>
        <w:rPr/>
        <w:t xml:space="preserve">图表：2024-2029年通体砖行业管理成本预测</w:t>
      </w:r>
    </w:p>
    <w:p>
      <w:pPr>
        <w:spacing w:after="150"/>
      </w:pPr>
      <w:r>
        <w:rPr/>
        <w:t xml:space="preserve">图表：2024-2029年中国通体砖行业工资收入预测</w:t>
      </w:r>
    </w:p>
    <w:p>
      <w:pPr>
        <w:spacing w:after="150"/>
      </w:pPr>
      <w:r>
        <w:rPr/>
        <w:t xml:space="preserve">图表：通体砖行业规划品牌目标</w:t>
      </w:r>
    </w:p>
    <w:p>
      <w:pPr>
        <w:spacing w:after="150"/>
      </w:pPr>
      <w:r>
        <w:rPr/>
        <w:t xml:space="preserve">图表：通体砖行业新产品份额规划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2024-2029年通体砖企业薪酬现状调研与未来趋势预测报告</dc:title>
  <dc:description>2024-2029年通体砖企业薪酬现状调研与未来趋势预测报告</dc:description>
  <dc:subject>2024-2029年通体砖企业薪酬现状调研与未来趋势预测报告</dc:subject>
  <cp:keywords>研究报告</cp:keywords>
  <cp:category>研究报告</cp:category>
  <cp:lastModifiedBy>北京中道泰和信息咨询有限公司</cp:lastModifiedBy>
  <dcterms:created xsi:type="dcterms:W3CDTF">2024-01-23T09:23:18+08:00</dcterms:created>
  <dcterms:modified xsi:type="dcterms:W3CDTF">2024-01-23T09:23:18+08:00</dcterms:modified>
</cp:coreProperties>
</file>

<file path=docProps/custom.xml><?xml version="1.0" encoding="utf-8"?>
<Properties xmlns="http://schemas.openxmlformats.org/officeDocument/2006/custom-properties" xmlns:vt="http://schemas.openxmlformats.org/officeDocument/2006/docPropsVTypes"/>
</file>