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2024-2029年木塑地板企业薪酬现状调研与未来趋势预测报告</w:t>
      </w:r>
    </w:p>
    <w:p>
      <w:pPr>
        <w:spacing w:after="150"/>
      </w:pPr>
      <w:r>
        <w:rPr>
          <w:b w:val="1"/>
          <w:bCs w:val="1"/>
        </w:rPr>
        <w:t xml:space="preserve">报告简介</w:t>
      </w:r>
    </w:p>
    <w:p>
      <w:pPr>
        <w:spacing w:after="150"/>
      </w:pPr>
      <w:r>
        <w:rPr/>
        <w:t xml:space="preserve">木塑地板是一种新型环保型木塑复合材料产品，在生产中、高密度纤维板过程中所产生的木酚，加入再生塑料经过造粒设备做成木塑复合材料，然后进行挤出生产组做成木塑地板。木塑户外地板主要材料为PE和木粉或者竹粉，经过加入助剂，高速混合后，进行造粒，再使用挤出机将粒料挤出成型材，此类地板可用于园林景观，别墅等户外平台。</w:t>
      </w:r>
    </w:p>
    <w:p>
      <w:pPr>
        <w:spacing w:after="150"/>
      </w:pPr>
      <w:r>
        <w:rPr/>
        <w:t xml:space="preserve">在我国积极应对气候变化、大力推行节能减排的形式下，如果在建筑模板行业，能使用可替代钢材和竹、木的材料，环境效益、社会效益无疑是巨大的。目前建筑模板市场需求在2000亿以上，木塑建筑模板在未来的3~5年将占有市场份额的30%—50%，产值可达到600亿以上，市场前景十分广阔。</w:t>
      </w:r>
    </w:p>
    <w:p>
      <w:pPr>
        <w:spacing w:after="150"/>
      </w:pPr>
      <w:r>
        <w:rPr/>
        <w:t xml:space="preserve">木塑复合材料作为建筑模板使用时，可以大幅度提高施工效率，缩短施工时间。木塑模板较传统模板单次综合使用成本可节省30%左右，辅助成本可降低40%左右，直接降低工程建造成本将近5%。秀安木塑板材具有绿色、低碳、经济等多种优势。</w:t>
      </w:r>
    </w:p>
    <w:p>
      <w:pPr>
        <w:spacing w:after="150"/>
      </w:pPr>
      <w:r>
        <w:rPr/>
        <w:t xml:space="preserve">认为要建立起一个合理、科学的木塑地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木塑地板薪酬行业及各子行业的发展状况、上下游行业发展状况、市场供需形势、新产品与技术等进行了分析，并重点分析了我国木塑地板薪酬行业发展状况和特点，以及中国木塑地板薪酬行业将面临的挑战、企业的发展策略等。报告还对全球木塑地板薪酬行业发展态势作了详细分析，并对木塑地板薪酬行业进行了趋向研判，是木塑地板薪酬生产、经营企业，科研、投资机构等单位准确了解目前木塑地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木塑地板行业薪酬构成细项解析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木塑地板行业薪酬环境分析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木塑地板行业薪酬管理方法论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木塑地板行业薪酬管理诊断指标展示(一个定性，四个定量)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木塑地板行业薪酬人力资源管理现状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木塑地板行业等级薪酬分析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木塑地板行业薪酬内部公平性分析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木塑地板行业薪酬外部竞争性分析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木塑地板行业薪酬激励性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木塑地板行业薪酬经济性分析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2019-2023年木塑地板行业各区域企业薪酬发展分析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木塑地板行业重点企业薪酬管理现状分析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高要市将军陶瓷有限公司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上海亚细亚陶瓷有限公司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佛山市楼兰家居用品有限公司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木塑地板行业企业薪酬策略分析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2024-2029木塑地板行业企业薪酬发展建议分析</w:t>
      </w:r>
    </w:p>
    <w:p>
      <w:pPr>
        <w:spacing w:after="150"/>
      </w:pPr>
      <w:r>
        <w:rPr/>
        <w:t xml:space="preserve">第一节 木塑地板行业企业薪酬研究结论及建议</w:t>
      </w:r>
    </w:p>
    <w:p>
      <w:pPr>
        <w:spacing w:after="150"/>
      </w:pPr>
      <w:r>
        <w:rPr/>
        <w:t xml:space="preserve">第二节 木塑地板行业企业薪酬研究结论及建议</w:t>
      </w:r>
    </w:p>
    <w:p>
      <w:pPr>
        <w:spacing w:after="150"/>
      </w:pPr>
      <w:r>
        <w:rPr/>
        <w:t xml:space="preserve">第三节 木塑地板行业企业薪酬竞争策略总结及建议</w:t>
      </w:r>
    </w:p>
    <w:p>
      <w:pPr>
        <w:spacing w:after="150"/>
      </w:pPr>
      <w:r>
        <w:rPr>
          <w:b w:val="1"/>
          <w:bCs w:val="1"/>
        </w:rPr>
        <w:t xml:space="preserve">图表目录</w:t>
      </w:r>
    </w:p>
    <w:p>
      <w:pPr>
        <w:spacing w:after="150"/>
      </w:pPr>
      <w:r>
        <w:rPr/>
        <w:t xml:space="preserve">图表：木塑地板薪酬行业分类表</w:t>
      </w:r>
    </w:p>
    <w:p>
      <w:pPr>
        <w:spacing w:after="150"/>
      </w:pPr>
      <w:r>
        <w:rPr/>
        <w:t xml:space="preserve">图表：2019-2023年木塑地板薪酬行业总产值及占GDP比重(单位：亿元，%)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图表：木塑地板薪酬行业所处产业链示意图</w:t>
      </w:r>
    </w:p>
    <w:p>
      <w:pPr>
        <w:spacing w:after="150"/>
      </w:pPr>
      <w:r>
        <w:rPr/>
        <w:t xml:space="preserve">图表：中国木塑地板薪酬主要消费群体特点分析(元)</w:t>
      </w:r>
    </w:p>
    <w:p>
      <w:pPr>
        <w:spacing w:after="150"/>
      </w:pPr>
      <w:r>
        <w:rPr/>
        <w:t xml:space="preserve">图表：2019-2023年木塑地板行业管理层工资分布情况</w:t>
      </w:r>
    </w:p>
    <w:p>
      <w:pPr>
        <w:spacing w:after="150"/>
      </w:pPr>
      <w:r>
        <w:rPr/>
        <w:t xml:space="preserve">图表：2019-2023年木塑地板行业普通员工工资分析</w:t>
      </w:r>
    </w:p>
    <w:p>
      <w:pPr>
        <w:spacing w:after="150"/>
      </w:pPr>
      <w:r>
        <w:rPr/>
        <w:t xml:space="preserve">图表：2019-2023年木塑地板行业管理成本分析</w:t>
      </w:r>
    </w:p>
    <w:p>
      <w:pPr>
        <w:spacing w:after="150"/>
      </w:pPr>
      <w:r>
        <w:rPr/>
        <w:t xml:space="preserve">图表：2019-2023年木塑地板行业人力资源分布图分析</w:t>
      </w:r>
    </w:p>
    <w:p>
      <w:pPr>
        <w:spacing w:after="150"/>
      </w:pPr>
      <w:r>
        <w:rPr/>
        <w:t xml:space="preserve">图表：2019-2023年木塑地板行业中层员工工资分析</w:t>
      </w:r>
    </w:p>
    <w:p>
      <w:pPr>
        <w:spacing w:after="150"/>
      </w:pPr>
      <w:r>
        <w:rPr/>
        <w:t xml:space="preserve">图表：2019-2023年木塑地板行业工资增长变化情况</w:t>
      </w:r>
    </w:p>
    <w:p>
      <w:pPr>
        <w:spacing w:after="150"/>
      </w:pPr>
      <w:r>
        <w:rPr/>
        <w:t xml:space="preserve">图表：2019-2023年木塑地板行业管理层变化情况</w:t>
      </w:r>
    </w:p>
    <w:p>
      <w:pPr>
        <w:spacing w:after="150"/>
      </w:pPr>
      <w:r>
        <w:rPr/>
        <w:t xml:space="preserve">图表：2019-2023年木塑地板行业销售费用变化情况</w:t>
      </w:r>
    </w:p>
    <w:p>
      <w:pPr>
        <w:spacing w:after="150"/>
      </w:pPr>
      <w:r>
        <w:rPr/>
        <w:t xml:space="preserve">图表：2019-2023年木塑地板行业销售费用占比变化情况</w:t>
      </w:r>
    </w:p>
    <w:p>
      <w:pPr>
        <w:spacing w:after="150"/>
      </w:pPr>
      <w:r>
        <w:rPr/>
        <w:t xml:space="preserve">图表：2024-2029年木塑地板行业管理成本预测</w:t>
      </w:r>
    </w:p>
    <w:p>
      <w:pPr>
        <w:spacing w:after="150"/>
      </w:pPr>
      <w:r>
        <w:rPr/>
        <w:t xml:space="preserve">图表：2024-2029年中国木塑地板行业工资收入预测</w:t>
      </w:r>
    </w:p>
    <w:p>
      <w:pPr>
        <w:spacing w:after="150"/>
      </w:pPr>
      <w:r>
        <w:rPr/>
        <w:t xml:space="preserve">图表：木塑地板行业规划品牌目标</w:t>
      </w:r>
    </w:p>
    <w:p>
      <w:pPr>
        <w:spacing w:after="150"/>
      </w:pPr>
      <w:r>
        <w:rPr/>
        <w:t xml:space="preserve">图表：木塑地板行业新产品份额规划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2024-2029年木塑地板企业薪酬现状调研与未来趋势预测报告</dc:title>
  <dc:description>2024-2029年木塑地板企业薪酬现状调研与未来趋势预测报告</dc:description>
  <dc:subject>2024-2029年木塑地板企业薪酬现状调研与未来趋势预测报告</dc:subject>
  <cp:keywords>研究报告</cp:keywords>
  <cp:category>研究报告</cp:category>
  <cp:lastModifiedBy>北京中道泰和信息咨询有限公司</cp:lastModifiedBy>
  <dcterms:created xsi:type="dcterms:W3CDTF">2024-01-23T09:22:56+08:00</dcterms:created>
  <dcterms:modified xsi:type="dcterms:W3CDTF">2024-01-23T09:22:56+08:00</dcterms:modified>
</cp:coreProperties>
</file>

<file path=docProps/custom.xml><?xml version="1.0" encoding="utf-8"?>
<Properties xmlns="http://schemas.openxmlformats.org/officeDocument/2006/custom-properties" xmlns:vt="http://schemas.openxmlformats.org/officeDocument/2006/docPropsVTypes"/>
</file>