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2024-2029年导电玻璃基板行业深度分析与投资前景预测报告</w:t>
      </w:r>
    </w:p>
    <w:p>
      <w:pPr>
        <w:spacing w:after="150"/>
      </w:pPr>
      <w:r>
        <w:rPr>
          <w:b w:val="1"/>
          <w:bCs w:val="1"/>
        </w:rPr>
        <w:t xml:space="preserve">报告简介</w:t>
      </w:r>
    </w:p>
    <w:p>
      <w:pPr>
        <w:spacing w:after="150"/>
      </w:pPr>
      <w:r>
        <w:rPr/>
        <w:t xml:space="preserve">随着国内经济的发展，导电玻璃基板市场发展面临巨大机遇和挑战。在市场竞争方面，导电玻璃基板企业数量越来越多，市场正面临着供给与需求的不对称，导电玻璃基板行业有进一步洗牌的强烈要求，但是在一些导电玻璃基板细分市场仍有较大的发展空间，信息化技术将成为核心竞争力。本报告通过深入的调查、分析，投资者能够充分把握行业目前所处的全球和国内宏观经济形势，具体分析该产品所在的细分市场，对导电玻璃基板行业总体市场的供求趋势及行业前景做出判断;明确目标市场、分析竞争对手，了解产品定位，把握市场特征，发掘价格规律，创新营销手段，提出导电玻璃基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导电玻璃基板行业研究单位等公布和提供的大量资料以及对行业内企业调研访察所获得的大量第一手数据，对我国导电玻璃基板市场的发展状况、供需状况、竞争格局、赢利水平、发展趋势等进行了分析。报告重点分析了导电玻璃基板前十大企业的研发、产销、战略、经营状况等。报告还对导电玻璃基板市场风险进行了预测，为导电玻璃基板生产厂家、流通企业以及零售商提供了新的投资机会和可借鉴的操作模式，对欲在导电玻璃基板行业从事资本运作的经济实体等单位准确了解目前中国导电玻璃基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2019-2023年全球导电玻璃基板行业市场运行形势调研</w:t>
      </w:r>
    </w:p>
    <w:p>
      <w:pPr>
        <w:spacing w:after="150"/>
      </w:pPr>
      <w:r>
        <w:rPr/>
        <w:t xml:space="preserve">第一节 2019-2023年全球导电玻璃基板市场运营动态研究</w:t>
      </w:r>
    </w:p>
    <w:p>
      <w:pPr>
        <w:spacing w:after="150"/>
      </w:pPr>
      <w:r>
        <w:rPr/>
        <w:t xml:space="preserve">一、全球经济环境分析</w:t>
      </w:r>
    </w:p>
    <w:p>
      <w:pPr>
        <w:spacing w:after="150"/>
      </w:pPr>
      <w:r>
        <w:rPr/>
        <w:t xml:space="preserve">二、全球导电玻璃基板市场供需监测研究</w:t>
      </w:r>
    </w:p>
    <w:p>
      <w:pPr>
        <w:spacing w:after="150"/>
      </w:pPr>
      <w:r>
        <w:rPr/>
        <w:t xml:space="preserve">三、全球导电玻璃基板价格走势分析</w:t>
      </w:r>
    </w:p>
    <w:p>
      <w:pPr>
        <w:spacing w:after="150"/>
      </w:pPr>
      <w:r>
        <w:rPr/>
        <w:t xml:space="preserve">第二节 2019-2023年全球主要区域导电玻璃基板市场运行形势透析</w:t>
      </w:r>
    </w:p>
    <w:p>
      <w:pPr>
        <w:spacing w:after="150"/>
      </w:pPr>
      <w:r>
        <w:rPr/>
        <w:t xml:space="preserve">一、亚洲</w:t>
      </w:r>
    </w:p>
    <w:p>
      <w:pPr>
        <w:spacing w:after="150"/>
      </w:pPr>
      <w:r>
        <w:rPr/>
        <w:t xml:space="preserve">二、欧洲</w:t>
      </w:r>
    </w:p>
    <w:p>
      <w:pPr>
        <w:spacing w:after="150"/>
      </w:pPr>
      <w:r>
        <w:rPr/>
        <w:t xml:space="preserve">三、北美地区</w:t>
      </w:r>
    </w:p>
    <w:p>
      <w:pPr>
        <w:spacing w:after="150"/>
      </w:pPr>
      <w:r>
        <w:rPr/>
        <w:t xml:space="preserve">第三节 2019-2023年全球主要国家导电玻璃基板市场深度局势分析</w:t>
      </w:r>
    </w:p>
    <w:p>
      <w:pPr>
        <w:spacing w:after="150"/>
      </w:pPr>
      <w:r>
        <w:rPr/>
        <w:t xml:space="preserve">一、美国</w:t>
      </w:r>
    </w:p>
    <w:p>
      <w:pPr>
        <w:spacing w:after="150"/>
      </w:pPr>
      <w:r>
        <w:rPr/>
        <w:t xml:space="preserve">二、日本</w:t>
      </w:r>
    </w:p>
    <w:p>
      <w:pPr>
        <w:spacing w:after="150"/>
      </w:pPr>
      <w:r>
        <w:rPr/>
        <w:t xml:space="preserve">三、韩国</w:t>
      </w:r>
    </w:p>
    <w:p>
      <w:pPr>
        <w:spacing w:after="150"/>
      </w:pPr>
      <w:r>
        <w:rPr/>
        <w:t xml:space="preserve">四、英国</w:t>
      </w:r>
    </w:p>
    <w:p>
      <w:pPr>
        <w:spacing w:after="150"/>
      </w:pPr>
      <w:r>
        <w:rPr/>
        <w:t xml:space="preserve">五、德国</w:t>
      </w:r>
    </w:p>
    <w:p>
      <w:pPr>
        <w:spacing w:after="150"/>
      </w:pPr>
      <w:r>
        <w:rPr/>
        <w:t xml:space="preserve">第四节 2024-2029年全球导电玻璃基板市场发展趋势预测</w:t>
      </w:r>
    </w:p>
    <w:p>
      <w:pPr>
        <w:spacing w:after="150"/>
      </w:pPr>
      <w:r>
        <w:rPr>
          <w:b w:val="1"/>
          <w:bCs w:val="1"/>
        </w:rPr>
        <w:t xml:space="preserve">第二章 2019-2023年中国导电玻璃基板行业市场发展环境分析（PEST分析法）</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第二节 2019-2023年中国导电玻璃基板行业政策环境分析</w:t>
      </w:r>
    </w:p>
    <w:p>
      <w:pPr>
        <w:spacing w:after="150"/>
      </w:pPr>
      <w:r>
        <w:rPr/>
        <w:t xml:space="preserve">一、中国导电玻璃基板行业监管体制</w:t>
      </w:r>
    </w:p>
    <w:p>
      <w:pPr>
        <w:spacing w:after="150"/>
      </w:pPr>
      <w:r>
        <w:rPr/>
        <w:t xml:space="preserve">二、中国导电玻璃基板行业相关政策</w:t>
      </w:r>
    </w:p>
    <w:p>
      <w:pPr>
        <w:spacing w:after="150"/>
      </w:pPr>
      <w:r>
        <w:rPr/>
        <w:t xml:space="preserve">三、中国导电玻璃基板行业相关规划</w:t>
      </w:r>
    </w:p>
    <w:p>
      <w:pPr>
        <w:spacing w:after="150"/>
      </w:pPr>
      <w:r>
        <w:rPr/>
        <w:t xml:space="preserve">第三节 2019-2023年中国导电玻璃基板行业社会环境分析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2019-2023年中国导电玻璃基板行业技术环境分析</w:t>
      </w:r>
    </w:p>
    <w:p>
      <w:pPr>
        <w:spacing w:after="150"/>
      </w:pPr>
      <w:r>
        <w:rPr>
          <w:b w:val="1"/>
          <w:bCs w:val="1"/>
        </w:rPr>
        <w:t xml:space="preserve">第三章 2019-2023年中国导电玻璃基板行业运行现状深度剖析</w:t>
      </w:r>
    </w:p>
    <w:p>
      <w:pPr>
        <w:spacing w:after="150"/>
      </w:pPr>
      <w:r>
        <w:rPr/>
        <w:t xml:space="preserve">第一节 2019-2023年中国导电玻璃基板行业发展现状分析</w:t>
      </w:r>
    </w:p>
    <w:p>
      <w:pPr>
        <w:spacing w:after="150"/>
      </w:pPr>
      <w:r>
        <w:rPr/>
        <w:t xml:space="preserve">一、中国导电玻璃基板产业发展现状分析</w:t>
      </w:r>
    </w:p>
    <w:p>
      <w:pPr>
        <w:spacing w:after="150"/>
      </w:pPr>
      <w:r>
        <w:rPr/>
        <w:t xml:space="preserve">二、中国导电玻璃基板核心技术分析</w:t>
      </w:r>
    </w:p>
    <w:p>
      <w:pPr>
        <w:spacing w:after="150"/>
      </w:pPr>
      <w:r>
        <w:rPr/>
        <w:t xml:space="preserve">三、中国导电玻璃基板产品价格分析</w:t>
      </w:r>
    </w:p>
    <w:p>
      <w:pPr>
        <w:spacing w:after="150"/>
      </w:pPr>
      <w:r>
        <w:rPr/>
        <w:t xml:space="preserve">第二节 2019-2023年中国导电玻璃基板行业发展态势研究</w:t>
      </w:r>
    </w:p>
    <w:p>
      <w:pPr>
        <w:spacing w:after="150"/>
      </w:pPr>
      <w:r>
        <w:rPr/>
        <w:t xml:space="preserve">第三节 2019-2023年制约中国导电玻璃基板发展的因素</w:t>
      </w:r>
    </w:p>
    <w:p>
      <w:pPr>
        <w:spacing w:after="150"/>
      </w:pPr>
      <w:r>
        <w:rPr/>
        <w:t xml:space="preserve">一、自主知识产权问题</w:t>
      </w:r>
    </w:p>
    <w:p>
      <w:pPr>
        <w:spacing w:after="150"/>
      </w:pPr>
      <w:r>
        <w:rPr/>
        <w:t xml:space="preserve">二、供应商存在的问题</w:t>
      </w:r>
    </w:p>
    <w:p>
      <w:pPr>
        <w:spacing w:after="150"/>
      </w:pPr>
      <w:r>
        <w:rPr/>
        <w:t xml:space="preserve">三、生产管理体系问题</w:t>
      </w:r>
    </w:p>
    <w:p>
      <w:pPr>
        <w:spacing w:after="150"/>
      </w:pPr>
      <w:r>
        <w:rPr/>
        <w:t xml:space="preserve">四、新兴产品认识问题</w:t>
      </w:r>
    </w:p>
    <w:p>
      <w:pPr>
        <w:spacing w:after="150"/>
      </w:pPr>
      <w:r>
        <w:rPr/>
        <w:t xml:space="preserve">第四节 2019-2023年中国导电玻璃基板行业发展存在问题及解决方案</w:t>
      </w:r>
    </w:p>
    <w:p>
      <w:pPr>
        <w:spacing w:after="150"/>
      </w:pPr>
      <w:r>
        <w:rPr>
          <w:b w:val="1"/>
          <w:bCs w:val="1"/>
        </w:rPr>
        <w:t xml:space="preserve">第四章 2019-2023年中国导电玻璃基板行业市场运营局势研究</w:t>
      </w:r>
    </w:p>
    <w:p>
      <w:pPr>
        <w:spacing w:after="150"/>
      </w:pPr>
      <w:r>
        <w:rPr/>
        <w:t xml:space="preserve">第一节 2019-2023年中国导电玻璃基板市场运营状况调查</w:t>
      </w:r>
    </w:p>
    <w:p>
      <w:pPr>
        <w:spacing w:after="150"/>
      </w:pPr>
      <w:r>
        <w:rPr/>
        <w:t xml:space="preserve">一、中国导电玻璃基板市场运营现状研究</w:t>
      </w:r>
    </w:p>
    <w:p>
      <w:pPr>
        <w:spacing w:after="150"/>
      </w:pPr>
      <w:r>
        <w:rPr/>
        <w:t xml:space="preserve">二、其它行业对其影响分析</w:t>
      </w:r>
    </w:p>
    <w:p>
      <w:pPr>
        <w:spacing w:after="150"/>
      </w:pPr>
      <w:r>
        <w:rPr/>
        <w:t xml:space="preserve">三、中国导电玻璃基板行业发展热点</w:t>
      </w:r>
    </w:p>
    <w:p>
      <w:pPr>
        <w:spacing w:after="150"/>
      </w:pPr>
      <w:r>
        <w:rPr/>
        <w:t xml:space="preserve">四、中国导电玻璃基板行业发展动态解析</w:t>
      </w:r>
    </w:p>
    <w:p>
      <w:pPr>
        <w:spacing w:after="150"/>
      </w:pPr>
      <w:r>
        <w:rPr/>
        <w:t xml:space="preserve">第二节 2019-2023年中国导电玻璃基板市场供需状况分析</w:t>
      </w:r>
    </w:p>
    <w:p>
      <w:pPr>
        <w:spacing w:after="150"/>
      </w:pPr>
      <w:r>
        <w:rPr/>
        <w:t xml:space="preserve">一、2019-2023年中国导电玻璃基板行业供给能力</w:t>
      </w:r>
    </w:p>
    <w:p>
      <w:pPr>
        <w:spacing w:after="150"/>
      </w:pPr>
      <w:r>
        <w:rPr/>
        <w:t xml:space="preserve">二、2019-2023年中国导电玻璃基板市场供给分析</w:t>
      </w:r>
    </w:p>
    <w:p>
      <w:pPr>
        <w:spacing w:after="150"/>
      </w:pPr>
      <w:r>
        <w:rPr/>
        <w:t xml:space="preserve">三、2019-2023年中国导电玻璃基板市场需求分析</w:t>
      </w:r>
    </w:p>
    <w:p>
      <w:pPr>
        <w:spacing w:after="150"/>
      </w:pPr>
      <w:r>
        <w:rPr/>
        <w:t xml:space="preserve">四、2019-2023年中国导电玻璃基板产品价格分析</w:t>
      </w:r>
    </w:p>
    <w:p>
      <w:pPr>
        <w:spacing w:after="150"/>
      </w:pPr>
      <w:r>
        <w:rPr/>
        <w:t xml:space="preserve">第三节 2019-2023年中国导电玻璃基板行业市场销售调研</w:t>
      </w:r>
    </w:p>
    <w:p>
      <w:pPr>
        <w:spacing w:after="150"/>
      </w:pPr>
      <w:r>
        <w:rPr>
          <w:b w:val="1"/>
          <w:bCs w:val="1"/>
        </w:rPr>
        <w:t xml:space="preserve">第五章 2019-2023年中国导电玻璃基板进出口数据监测研究</w:t>
      </w:r>
    </w:p>
    <w:p>
      <w:pPr>
        <w:spacing w:after="150"/>
      </w:pPr>
      <w:r>
        <w:rPr/>
        <w:t xml:space="preserve">第一节 2019-2023年中国导电玻璃基板进口数据统计</w:t>
      </w:r>
    </w:p>
    <w:p>
      <w:pPr>
        <w:spacing w:after="150"/>
      </w:pPr>
      <w:r>
        <w:rPr/>
        <w:t xml:space="preserve">一、进口数量分析</w:t>
      </w:r>
    </w:p>
    <w:p>
      <w:pPr>
        <w:spacing w:after="150"/>
      </w:pPr>
      <w:r>
        <w:rPr/>
        <w:t xml:space="preserve">二、进口金额分析</w:t>
      </w:r>
    </w:p>
    <w:p>
      <w:pPr>
        <w:spacing w:after="150"/>
      </w:pPr>
      <w:r>
        <w:rPr/>
        <w:t xml:space="preserve">第二节 2019-2023年中国导电玻璃基板出口数据统计</w:t>
      </w:r>
    </w:p>
    <w:p>
      <w:pPr>
        <w:spacing w:after="150"/>
      </w:pPr>
      <w:r>
        <w:rPr/>
        <w:t xml:space="preserve">一、出口数量分析</w:t>
      </w:r>
    </w:p>
    <w:p>
      <w:pPr>
        <w:spacing w:after="150"/>
      </w:pPr>
      <w:r>
        <w:rPr/>
        <w:t xml:space="preserve">二、出口金额分析</w:t>
      </w:r>
    </w:p>
    <w:p>
      <w:pPr>
        <w:spacing w:after="150"/>
      </w:pPr>
      <w:r>
        <w:rPr/>
        <w:t xml:space="preserve">第三节 2019-2023年中国导电玻璃基板进出口平均单价监测</w:t>
      </w:r>
    </w:p>
    <w:p>
      <w:pPr>
        <w:spacing w:after="150"/>
      </w:pPr>
      <w:r>
        <w:rPr/>
        <w:t xml:space="preserve">第四节 2019-2023年中国导电玻璃基板进出口国家及地区分析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2019-2023年中国导电玻璃基板行业数据监测分析</w:t>
      </w:r>
    </w:p>
    <w:p>
      <w:pPr>
        <w:spacing w:after="150"/>
      </w:pPr>
      <w:r>
        <w:rPr/>
        <w:t xml:space="preserve">第一节 2019-2023年中国导电玻璃基板行业规模研究</w:t>
      </w:r>
    </w:p>
    <w:p>
      <w:pPr>
        <w:spacing w:after="150"/>
      </w:pPr>
      <w:r>
        <w:rPr/>
        <w:t xml:space="preserve">一、企业数量增长情况</w:t>
      </w:r>
    </w:p>
    <w:p>
      <w:pPr>
        <w:spacing w:after="150"/>
      </w:pPr>
      <w:r>
        <w:rPr/>
        <w:t xml:space="preserve">二、从业人数增长趋势</w:t>
      </w:r>
    </w:p>
    <w:p>
      <w:pPr>
        <w:spacing w:after="150"/>
      </w:pPr>
      <w:r>
        <w:rPr/>
        <w:t xml:space="preserve">三、资产规模增长调查</w:t>
      </w:r>
    </w:p>
    <w:p>
      <w:pPr>
        <w:spacing w:after="150"/>
      </w:pPr>
      <w:r>
        <w:rPr/>
        <w:t xml:space="preserve">第二节 2019-2023年中国导电玻璃基板行业结构分析研究</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2019-2023年中国导电玻璃基板行业产值分析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2019-2023年中国导电玻璃基板行业成本费用统计</w:t>
      </w:r>
    </w:p>
    <w:p>
      <w:pPr>
        <w:spacing w:after="150"/>
      </w:pPr>
      <w:r>
        <w:rPr/>
        <w:t xml:space="preserve">一、销售成本统计</w:t>
      </w:r>
    </w:p>
    <w:p>
      <w:pPr>
        <w:spacing w:after="150"/>
      </w:pPr>
      <w:r>
        <w:rPr/>
        <w:t xml:space="preserve">二、费用统计</w:t>
      </w:r>
    </w:p>
    <w:p>
      <w:pPr>
        <w:spacing w:after="150"/>
      </w:pPr>
      <w:r>
        <w:rPr/>
        <w:t xml:space="preserve">第五节 2019-2023年中国导电玻璃基板行业盈利能力状况</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2019-2023年中国导电玻璃基板产业基本竞争战略探讨</w:t>
      </w:r>
    </w:p>
    <w:p>
      <w:pPr>
        <w:spacing w:after="150"/>
      </w:pPr>
      <w:r>
        <w:rPr/>
        <w:t xml:space="preserve">第一节 2019-2023年中国导电玻璃基板产业成本领先战略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2019-2023年中国导电玻璃基板产业差异化竞争战略</w:t>
      </w:r>
    </w:p>
    <w:p>
      <w:pPr>
        <w:spacing w:after="150"/>
      </w:pPr>
      <w:r>
        <w:rPr/>
        <w:t xml:space="preserve">第三节 2019-2023年中国导电玻璃基板产业集中化竞争战略</w:t>
      </w:r>
    </w:p>
    <w:p>
      <w:pPr>
        <w:spacing w:after="150"/>
      </w:pPr>
      <w:r>
        <w:rPr/>
        <w:t xml:space="preserve">第四节 中国导电玻璃基板产业市场营销策略竞争分析</w:t>
      </w:r>
    </w:p>
    <w:p>
      <w:pPr>
        <w:spacing w:after="150"/>
      </w:pPr>
      <w:r>
        <w:rPr/>
        <w:t xml:space="preserve">一、市场产品策略</w:t>
      </w:r>
    </w:p>
    <w:p>
      <w:pPr>
        <w:spacing w:after="150"/>
      </w:pPr>
      <w:r>
        <w:rPr/>
        <w:t xml:space="preserve">二、市场渠道策略</w:t>
      </w:r>
    </w:p>
    <w:p>
      <w:pPr>
        <w:spacing w:after="150"/>
      </w:pPr>
      <w:r>
        <w:rPr/>
        <w:t xml:space="preserve">三、市场价格策略</w:t>
      </w:r>
    </w:p>
    <w:p>
      <w:pPr>
        <w:spacing w:after="150"/>
      </w:pPr>
      <w:r>
        <w:rPr/>
        <w:t xml:space="preserve">四、广告媒体策略</w:t>
      </w:r>
    </w:p>
    <w:p>
      <w:pPr>
        <w:spacing w:after="150"/>
      </w:pPr>
      <w:r>
        <w:rPr/>
        <w:t xml:space="preserve">五、客户服务策略</w:t>
      </w:r>
    </w:p>
    <w:p>
      <w:pPr>
        <w:spacing w:after="150"/>
      </w:pPr>
      <w:r>
        <w:rPr>
          <w:b w:val="1"/>
          <w:bCs w:val="1"/>
        </w:rPr>
        <w:t xml:space="preserve">第八章 2019-2023年中国导电玻璃基板产业市场竞争策略专家探讨</w:t>
      </w:r>
    </w:p>
    <w:p>
      <w:pPr>
        <w:spacing w:after="150"/>
      </w:pPr>
      <w:r>
        <w:rPr/>
        <w:t xml:space="preserve">第一节 中国导电玻璃基板产业市场五种竞争动力模式结构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中国导电玻璃基板产业市场核心竞争力的塑造要素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第九章 中国导电玻璃基板产品优势企业竞争性财务指标对比分析</w:t>
      </w:r>
    </w:p>
    <w:p>
      <w:pPr>
        <w:spacing w:after="150"/>
      </w:pPr>
      <w:r>
        <w:rPr/>
        <w:t xml:space="preserve">第一节 彩虹股份</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河南安彩高科股份有限公司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京东方科技集团股份有限公司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天马微电子股份有限公司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西安彩虹资讯有限公司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康宁显示科技(中国)有限公司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常州东方联城微电子有限公司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2019-2023年中国导电玻璃基板企业发展规模及盈利状况调查结果</w:t>
      </w:r>
    </w:p>
    <w:p>
      <w:pPr>
        <w:spacing w:after="150"/>
      </w:pPr>
      <w:r>
        <w:rPr/>
        <w:t xml:space="preserve">第一节 中国导电玻璃基板企业发展规模调查情况</w:t>
      </w:r>
    </w:p>
    <w:p>
      <w:pPr>
        <w:spacing w:after="150"/>
      </w:pPr>
      <w:r>
        <w:rPr/>
        <w:t xml:space="preserve">第二节 中国导电玻璃基板企业盈利状况调研结果</w:t>
      </w:r>
    </w:p>
    <w:p>
      <w:pPr>
        <w:spacing w:after="150"/>
      </w:pPr>
      <w:r>
        <w:rPr/>
        <w:t xml:space="preserve">第三节 中国导电玻璃基板企业发展前景展望</w:t>
      </w:r>
    </w:p>
    <w:p>
      <w:pPr>
        <w:spacing w:after="150"/>
      </w:pPr>
      <w:r>
        <w:rPr>
          <w:b w:val="1"/>
          <w:bCs w:val="1"/>
        </w:rPr>
        <w:t xml:space="preserve">第十一章 2019-2023年中国导电玻璃基板行业相关产业运行动态探析</w:t>
      </w:r>
    </w:p>
    <w:p>
      <w:pPr>
        <w:spacing w:after="150"/>
      </w:pPr>
      <w:r>
        <w:rPr/>
        <w:t xml:space="preserve">第一节 相关产业I</w:t>
      </w:r>
    </w:p>
    <w:p>
      <w:pPr>
        <w:spacing w:after="150"/>
      </w:pPr>
      <w:r>
        <w:rPr/>
        <w:t xml:space="preserve">一、相关产业一市场深度解析</w:t>
      </w:r>
    </w:p>
    <w:p>
      <w:pPr>
        <w:spacing w:after="150"/>
      </w:pPr>
      <w:r>
        <w:rPr/>
        <w:t xml:space="preserve">二、相关产业一对行业影响分析</w:t>
      </w:r>
    </w:p>
    <w:p>
      <w:pPr>
        <w:spacing w:after="150"/>
      </w:pPr>
      <w:r>
        <w:rPr/>
        <w:t xml:space="preserve">三、相关产业一未来发展趋势分析</w:t>
      </w:r>
    </w:p>
    <w:p>
      <w:pPr>
        <w:spacing w:after="150"/>
      </w:pPr>
      <w:r>
        <w:rPr/>
        <w:t xml:space="preserve">第二节 相关产业II</w:t>
      </w:r>
    </w:p>
    <w:p>
      <w:pPr>
        <w:spacing w:after="150"/>
      </w:pPr>
      <w:r>
        <w:rPr/>
        <w:t xml:space="preserve">一、相关产业二市场深度解析</w:t>
      </w:r>
    </w:p>
    <w:p>
      <w:pPr>
        <w:spacing w:after="150"/>
      </w:pPr>
      <w:r>
        <w:rPr/>
        <w:t xml:space="preserve">二、相关产业二对行业影响分析</w:t>
      </w:r>
    </w:p>
    <w:p>
      <w:pPr>
        <w:spacing w:after="150"/>
      </w:pPr>
      <w:r>
        <w:rPr/>
        <w:t xml:space="preserve">三、相关产业二未来发展趋势分析</w:t>
      </w:r>
    </w:p>
    <w:p>
      <w:pPr>
        <w:spacing w:after="150"/>
      </w:pPr>
      <w:r>
        <w:rPr/>
        <w:t xml:space="preserve">第三节 相关产业IV</w:t>
      </w:r>
    </w:p>
    <w:p>
      <w:pPr>
        <w:spacing w:after="150"/>
      </w:pPr>
      <w:r>
        <w:rPr/>
        <w:t xml:space="preserve">一、相关产业三市场深度解析</w:t>
      </w:r>
    </w:p>
    <w:p>
      <w:pPr>
        <w:spacing w:after="150"/>
      </w:pPr>
      <w:r>
        <w:rPr/>
        <w:t xml:space="preserve">二、相关产业三对行业影响分析</w:t>
      </w:r>
    </w:p>
    <w:p>
      <w:pPr>
        <w:spacing w:after="150"/>
      </w:pPr>
      <w:r>
        <w:rPr/>
        <w:t xml:space="preserve">三、相关产业三未来发展趋势分析</w:t>
      </w:r>
    </w:p>
    <w:p>
      <w:pPr>
        <w:spacing w:after="150"/>
      </w:pPr>
      <w:r>
        <w:rPr>
          <w:b w:val="1"/>
          <w:bCs w:val="1"/>
        </w:rPr>
        <w:t xml:space="preserve">第十二章 2024-2029年导电玻璃基板行业投资机会与风险分析</w:t>
      </w:r>
    </w:p>
    <w:p>
      <w:pPr>
        <w:spacing w:after="150"/>
      </w:pPr>
      <w:r>
        <w:rPr/>
        <w:t xml:space="preserve">第一节 投资环境的分析与对策</w:t>
      </w:r>
    </w:p>
    <w:p>
      <w:pPr>
        <w:spacing w:after="150"/>
      </w:pPr>
      <w:r>
        <w:rPr/>
        <w:t xml:space="preserve">第二节 投资机遇分析</w:t>
      </w:r>
    </w:p>
    <w:p>
      <w:pPr>
        <w:spacing w:after="150"/>
      </w:pPr>
      <w:r>
        <w:rPr/>
        <w:t xml:space="preserve">第三节 投资风险分析</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四、进入退出风险</w:t>
      </w:r>
    </w:p>
    <w:p>
      <w:pPr>
        <w:spacing w:after="150"/>
      </w:pPr>
      <w:r>
        <w:rPr/>
        <w:t xml:space="preserve">第四节 投资策略与建议</w:t>
      </w:r>
    </w:p>
    <w:p>
      <w:pPr>
        <w:spacing w:after="150"/>
      </w:pPr>
      <w:r>
        <w:rPr/>
        <w:t xml:space="preserve">一、企业资本结构选择</w:t>
      </w:r>
    </w:p>
    <w:p>
      <w:pPr>
        <w:spacing w:after="150"/>
      </w:pPr>
      <w:r>
        <w:rPr/>
        <w:t xml:space="preserve">二、企业战略选择</w:t>
      </w:r>
    </w:p>
    <w:p>
      <w:pPr>
        <w:spacing w:after="150"/>
      </w:pPr>
      <w:r>
        <w:rPr/>
        <w:t xml:space="preserve">三、投资区域选择</w:t>
      </w:r>
    </w:p>
    <w:p>
      <w:pPr>
        <w:spacing w:after="150"/>
      </w:pPr>
      <w:r>
        <w:rPr/>
        <w:t xml:space="preserve">第五节 专家投资建议</w:t>
      </w:r>
    </w:p>
    <w:p>
      <w:pPr>
        <w:spacing w:after="150"/>
      </w:pPr>
      <w:r>
        <w:rPr>
          <w:b w:val="1"/>
          <w:bCs w:val="1"/>
        </w:rPr>
        <w:t xml:space="preserve">第十三章 2024-2029年中国导电玻璃基板行业发展趋势与投资策略研究</w:t>
      </w:r>
    </w:p>
    <w:p>
      <w:pPr>
        <w:spacing w:after="150"/>
      </w:pPr>
      <w:r>
        <w:rPr/>
        <w:t xml:space="preserve">第一节 2024-2029年中国导电玻璃基板产品发展趋势预测分析</w:t>
      </w:r>
    </w:p>
    <w:p>
      <w:pPr>
        <w:spacing w:after="150"/>
      </w:pPr>
      <w:r>
        <w:rPr/>
        <w:t xml:space="preserve">一、2024-2029年中国导电玻璃基板产品供给预测分析</w:t>
      </w:r>
    </w:p>
    <w:p>
      <w:pPr>
        <w:spacing w:after="150"/>
      </w:pPr>
      <w:r>
        <w:rPr/>
        <w:t xml:space="preserve">二、2024-2029年中国导电玻璃基板产品需求预测分析</w:t>
      </w:r>
    </w:p>
    <w:p>
      <w:pPr>
        <w:spacing w:after="150"/>
      </w:pPr>
      <w:r>
        <w:rPr/>
        <w:t xml:space="preserve">三、2024-2029年中国导电玻璃基板产品竞争格局展望预测</w:t>
      </w:r>
    </w:p>
    <w:p>
      <w:pPr>
        <w:spacing w:after="150"/>
      </w:pPr>
      <w:r>
        <w:rPr/>
        <w:t xml:space="preserve">第二节 2024-2029年中国导电玻璃基板产品市场盈利预测研究</w:t>
      </w:r>
    </w:p>
    <w:p>
      <w:pPr>
        <w:spacing w:after="150"/>
      </w:pPr>
      <w:r>
        <w:rPr/>
        <w:t xml:space="preserve">一、资产利润率走势预测</w:t>
      </w:r>
    </w:p>
    <w:p>
      <w:pPr>
        <w:spacing w:after="150"/>
      </w:pPr>
      <w:r>
        <w:rPr/>
        <w:t xml:space="preserve">二、销售利润率走势预测</w:t>
      </w:r>
    </w:p>
    <w:p>
      <w:pPr>
        <w:spacing w:after="150"/>
      </w:pPr>
      <w:r>
        <w:rPr/>
        <w:t xml:space="preserve">三、成本费用利润率走势预测</w:t>
      </w:r>
    </w:p>
    <w:p>
      <w:pPr>
        <w:spacing w:after="150"/>
      </w:pPr>
      <w:r>
        <w:rPr/>
        <w:t xml:space="preserve">第三节 2024-2029年中国导电玻璃基板产品未来发展预测研究</w:t>
      </w:r>
    </w:p>
    <w:p>
      <w:pPr>
        <w:spacing w:after="150"/>
      </w:pPr>
      <w:r>
        <w:rPr/>
        <w:t xml:space="preserve">第四节 2024-2029年中国导电玻璃基板产品投资策略专家研究</w:t>
      </w:r>
    </w:p>
    <w:p>
      <w:pPr>
        <w:spacing w:after="150"/>
      </w:pPr>
      <w:r>
        <w:rPr>
          <w:b w:val="1"/>
          <w:bCs w:val="1"/>
        </w:rPr>
        <w:t xml:space="preserve">第十四章 2024-2029年中国导电玻璃基板产品项目投资可行性研究</w:t>
      </w:r>
    </w:p>
    <w:p>
      <w:pPr>
        <w:spacing w:after="150"/>
      </w:pPr>
      <w:r>
        <w:rPr/>
        <w:t xml:space="preserve">第一节 2024-2029年中国导电玻璃基板产品投资吸引力分析</w:t>
      </w:r>
    </w:p>
    <w:p>
      <w:pPr>
        <w:spacing w:after="150"/>
      </w:pPr>
      <w:r>
        <w:rPr/>
        <w:t xml:space="preserve">一、产品盈利水平研究</w:t>
      </w:r>
    </w:p>
    <w:p>
      <w:pPr>
        <w:spacing w:after="150"/>
      </w:pPr>
      <w:r>
        <w:rPr/>
        <w:t xml:space="preserve">二、市场竞争者数量调查</w:t>
      </w:r>
    </w:p>
    <w:p>
      <w:pPr>
        <w:spacing w:after="150"/>
      </w:pPr>
      <w:r>
        <w:rPr/>
        <w:t xml:space="preserve">三、市场信息透明度分析</w:t>
      </w:r>
    </w:p>
    <w:p>
      <w:pPr>
        <w:spacing w:after="150"/>
      </w:pPr>
      <w:r>
        <w:rPr/>
        <w:t xml:space="preserve">四、国家政策支持情况</w:t>
      </w:r>
    </w:p>
    <w:p>
      <w:pPr>
        <w:spacing w:after="150"/>
      </w:pPr>
      <w:r>
        <w:rPr/>
        <w:t xml:space="preserve">第二节 2024-2029年中国导电玻璃基板产品投资风险研究</w:t>
      </w:r>
    </w:p>
    <w:p>
      <w:pPr>
        <w:spacing w:after="150"/>
      </w:pPr>
      <w:r>
        <w:rPr/>
        <w:t xml:space="preserve">一、中国导电玻璃基板产品进入壁垒研究</w:t>
      </w:r>
    </w:p>
    <w:p>
      <w:pPr>
        <w:spacing w:after="150"/>
      </w:pPr>
      <w:r>
        <w:rPr/>
        <w:t xml:space="preserve">二、中国导电玻璃基板产品投资风险及规避建议</w:t>
      </w:r>
    </w:p>
    <w:p>
      <w:pPr>
        <w:spacing w:after="150"/>
      </w:pPr>
      <w:r>
        <w:rPr/>
        <w:t xml:space="preserve">第三节 2024-2029年中国导电玻璃基板产品投资可行性分析研究</w:t>
      </w:r>
    </w:p>
    <w:p>
      <w:pPr>
        <w:spacing w:after="150"/>
      </w:pPr>
      <w:r>
        <w:rPr/>
        <w:t xml:space="preserve">第四节 2024-2029年中国导电玻璃基板产品收益状况预测</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图表：2019-2023中国城乡居民恩格尔系数走势图</w:t>
      </w:r>
    </w:p>
    <w:p>
      <w:pPr>
        <w:spacing w:after="150"/>
      </w:pPr>
      <w:r>
        <w:rPr/>
        <w:t xml:space="preserve">图表：2017.12-2019-2023.12年我国工业增加值增速统计</w:t>
      </w:r>
    </w:p>
    <w:p>
      <w:pPr>
        <w:spacing w:after="150"/>
      </w:pPr>
      <w:r>
        <w:rPr/>
        <w:t xml:space="preserve">图表：2019-2023年我国全社会固定投资额走势图(2019-2023年不含农户)</w:t>
      </w:r>
    </w:p>
    <w:p>
      <w:pPr>
        <w:spacing w:after="150"/>
      </w:pPr>
      <w:r>
        <w:rPr/>
        <w:t xml:space="preserve">图表：2019-2023年我国财政收入支出走势图　单位：亿元</w:t>
      </w:r>
    </w:p>
    <w:p>
      <w:pPr>
        <w:spacing w:after="150"/>
      </w:pPr>
      <w:r>
        <w:rPr/>
        <w:t xml:space="preserve">图表：近期人民币汇率中间价(对美元)</w:t>
      </w:r>
    </w:p>
    <w:p>
      <w:pPr>
        <w:spacing w:after="150"/>
      </w:pPr>
      <w:r>
        <w:rPr/>
        <w:t xml:space="preserve">图表：2019-2023年中国导电玻璃基板进口数量分析</w:t>
      </w:r>
    </w:p>
    <w:p>
      <w:pPr>
        <w:spacing w:after="150"/>
      </w:pPr>
      <w:r>
        <w:rPr/>
        <w:t xml:space="preserve">图表：2019-2023年中国导电玻璃基板进口金额分析</w:t>
      </w:r>
    </w:p>
    <w:p>
      <w:pPr>
        <w:spacing w:after="150"/>
      </w:pPr>
      <w:r>
        <w:rPr/>
        <w:t xml:space="preserve">图表：2019-2023年中国导电玻璃基板出口数量分析</w:t>
      </w:r>
    </w:p>
    <w:p>
      <w:pPr>
        <w:spacing w:after="150"/>
      </w:pPr>
      <w:r>
        <w:rPr/>
        <w:t xml:space="preserve">图表：2019-2023年中国导电玻璃基板出口金额分析</w:t>
      </w:r>
    </w:p>
    <w:p>
      <w:pPr>
        <w:spacing w:after="150"/>
      </w:pPr>
      <w:r>
        <w:rPr/>
        <w:t xml:space="preserve">图表：2019-2023年中国导电玻璃基板进出口平均单价分析</w:t>
      </w:r>
    </w:p>
    <w:p>
      <w:pPr>
        <w:spacing w:after="150"/>
      </w:pPr>
      <w:r>
        <w:rPr/>
        <w:t xml:space="preserve">图表：2019-2023年中国导电玻璃基板进口国家及地区分析</w:t>
      </w:r>
    </w:p>
    <w:p>
      <w:pPr>
        <w:spacing w:after="150"/>
      </w:pPr>
      <w:r>
        <w:rPr/>
        <w:t xml:space="preserve">图表：2019-2023年中国导电玻璃基板出口国家及地区分析</w:t>
      </w:r>
    </w:p>
    <w:p>
      <w:pPr>
        <w:spacing w:after="150"/>
      </w:pPr>
      <w:r>
        <w:rPr/>
        <w:t xml:space="preserve">图表：2019-2023年我国导电玻璃基板行业企业数量增长趋势图</w:t>
      </w:r>
    </w:p>
    <w:p>
      <w:pPr>
        <w:spacing w:after="150"/>
      </w:pPr>
      <w:r>
        <w:rPr/>
        <w:t xml:space="preserve">图表：2019-2023年我国导电玻璃基板行业亏损企业数量增长趋势图</w:t>
      </w:r>
    </w:p>
    <w:p>
      <w:pPr>
        <w:spacing w:after="150"/>
      </w:pPr>
      <w:r>
        <w:rPr/>
        <w:t xml:space="preserve">图表：2019-2023年我国导电玻璃基板行业从业人数增长趋势图</w:t>
      </w:r>
    </w:p>
    <w:p>
      <w:pPr>
        <w:spacing w:after="150"/>
      </w:pPr>
      <w:r>
        <w:rPr/>
        <w:t xml:space="preserve">图表：2019-2023年我国导电玻璃基板行业资产规模增长趋势图</w:t>
      </w:r>
    </w:p>
    <w:p>
      <w:pPr>
        <w:spacing w:after="150"/>
      </w:pPr>
      <w:r>
        <w:rPr/>
        <w:t xml:space="preserve">图表：2019-2023年我国导电玻璃基板行业不同类型企业数量分布图</w:t>
      </w:r>
    </w:p>
    <w:p>
      <w:pPr>
        <w:spacing w:after="150"/>
      </w:pPr>
      <w:r>
        <w:rPr/>
        <w:t xml:space="preserve">图表：彩虹股份主要经济指标走势图</w:t>
      </w:r>
    </w:p>
    <w:p>
      <w:pPr>
        <w:spacing w:after="150"/>
      </w:pPr>
      <w:r>
        <w:rPr/>
        <w:t xml:space="preserve">图表：彩虹股份经营收入走势图</w:t>
      </w:r>
    </w:p>
    <w:p>
      <w:pPr>
        <w:spacing w:after="150"/>
      </w:pPr>
      <w:r>
        <w:rPr/>
        <w:t xml:space="preserve">图表：彩虹股份盈利指标走势图</w:t>
      </w:r>
    </w:p>
    <w:p>
      <w:pPr>
        <w:spacing w:after="150"/>
      </w:pPr>
      <w:r>
        <w:rPr/>
        <w:t xml:space="preserve">图表：彩虹股份负债情况图</w:t>
      </w:r>
    </w:p>
    <w:p>
      <w:pPr>
        <w:spacing w:after="150"/>
      </w:pPr>
      <w:r>
        <w:rPr/>
        <w:t xml:space="preserve">图表：彩虹股份负债指标走势图</w:t>
      </w:r>
    </w:p>
    <w:p>
      <w:pPr>
        <w:spacing w:after="150"/>
      </w:pPr>
      <w:r>
        <w:rPr/>
        <w:t xml:space="preserve">图表：彩虹股份运营能力指标走势图</w:t>
      </w:r>
    </w:p>
    <w:p>
      <w:pPr>
        <w:spacing w:after="150"/>
      </w:pPr>
      <w:r>
        <w:rPr/>
        <w:t xml:space="preserve">图表：彩虹股份成长能力指标走势图</w:t>
      </w:r>
    </w:p>
    <w:p>
      <w:pPr>
        <w:spacing w:after="150"/>
      </w:pPr>
      <w:r>
        <w:rPr/>
        <w:t xml:space="preserve">图表：河南安彩高科股份有限公司主要经济指标走势图</w:t>
      </w:r>
    </w:p>
    <w:p>
      <w:pPr>
        <w:spacing w:after="150"/>
      </w:pPr>
      <w:r>
        <w:rPr/>
        <w:t xml:space="preserve">图表：河南安彩高科股份有限公司经营收入走势图</w:t>
      </w:r>
    </w:p>
    <w:p>
      <w:pPr>
        <w:spacing w:after="150"/>
      </w:pPr>
      <w:r>
        <w:rPr/>
        <w:t xml:space="preserve">图表：河南安彩高科股份有限公司盈利指标走势图</w:t>
      </w:r>
    </w:p>
    <w:p>
      <w:pPr>
        <w:spacing w:after="150"/>
      </w:pPr>
      <w:r>
        <w:rPr/>
        <w:t xml:space="preserve">图表：河南安彩高科股份有限公司负债情况图</w:t>
      </w:r>
    </w:p>
    <w:p>
      <w:pPr>
        <w:spacing w:after="150"/>
      </w:pPr>
      <w:r>
        <w:rPr/>
        <w:t xml:space="preserve">图表：河南安彩高科股份有限公司负债指标走势图</w:t>
      </w:r>
    </w:p>
    <w:p>
      <w:pPr>
        <w:spacing w:after="150"/>
      </w:pPr>
      <w:r>
        <w:rPr/>
        <w:t xml:space="preserve">图表：河南安彩高科股份有限公司运营能力指标走势图</w:t>
      </w:r>
    </w:p>
    <w:p>
      <w:pPr>
        <w:spacing w:after="150"/>
      </w:pPr>
      <w:r>
        <w:rPr/>
        <w:t xml:space="preserve">图表：河南安彩高科股份有限公司成长能力指标走势图</w:t>
      </w:r>
    </w:p>
    <w:p>
      <w:pPr>
        <w:spacing w:after="150"/>
      </w:pPr>
      <w:r>
        <w:rPr/>
        <w:t xml:space="preserve">图表：京东方科技集团股份有限公司主要经济指标走势图</w:t>
      </w:r>
    </w:p>
    <w:p>
      <w:pPr>
        <w:spacing w:after="150"/>
      </w:pPr>
      <w:r>
        <w:rPr/>
        <w:t xml:space="preserve">图表：京东方科技集团股份有限公司经营收入走势图</w:t>
      </w:r>
    </w:p>
    <w:p>
      <w:pPr>
        <w:spacing w:after="150"/>
      </w:pPr>
      <w:r>
        <w:rPr/>
        <w:t xml:space="preserve">图表：京东方科技集团股份有限公司盈利指标走势图</w:t>
      </w:r>
    </w:p>
    <w:p>
      <w:pPr>
        <w:spacing w:after="150"/>
      </w:pPr>
      <w:r>
        <w:rPr/>
        <w:t xml:space="preserve">图表：京东方科技集团股份有限公司负债情况图</w:t>
      </w:r>
    </w:p>
    <w:p>
      <w:pPr>
        <w:spacing w:after="150"/>
      </w:pPr>
      <w:r>
        <w:rPr/>
        <w:t xml:space="preserve">图表：京东方科技集团股份有限公司负债指标走势图</w:t>
      </w:r>
    </w:p>
    <w:p>
      <w:pPr>
        <w:spacing w:after="150"/>
      </w:pPr>
      <w:r>
        <w:rPr/>
        <w:t xml:space="preserve">图表：京东方科技集团股份有限公司运营能力指标走势图</w:t>
      </w:r>
    </w:p>
    <w:p>
      <w:pPr>
        <w:spacing w:after="150"/>
      </w:pPr>
      <w:r>
        <w:rPr/>
        <w:t xml:space="preserve">图表：京东方科技集团股份有限公司成长能力指标走势图</w:t>
      </w:r>
    </w:p>
    <w:p>
      <w:pPr>
        <w:spacing w:after="150"/>
      </w:pPr>
      <w:r>
        <w:rPr/>
        <w:t xml:space="preserve">图表：天马微电子股份有限公司主要经济指标走势图</w:t>
      </w:r>
    </w:p>
    <w:p>
      <w:pPr>
        <w:spacing w:after="150"/>
      </w:pPr>
      <w:r>
        <w:rPr/>
        <w:t xml:space="preserve">图表：天马微电子股份有限公司经营收入走势图</w:t>
      </w:r>
    </w:p>
    <w:p>
      <w:pPr>
        <w:spacing w:after="150"/>
      </w:pPr>
      <w:r>
        <w:rPr/>
        <w:t xml:space="preserve">图表：天马微电子股份有限公司盈利指标走势图</w:t>
      </w:r>
    </w:p>
    <w:p>
      <w:pPr>
        <w:spacing w:after="150"/>
      </w:pPr>
      <w:r>
        <w:rPr/>
        <w:t xml:space="preserve">图表：天马微电子股份有限公司负债情况图</w:t>
      </w:r>
    </w:p>
    <w:p>
      <w:pPr>
        <w:spacing w:after="150"/>
      </w:pPr>
      <w:r>
        <w:rPr/>
        <w:t xml:space="preserve">图表：天马微电子股份有限公司负债指标走势图</w:t>
      </w:r>
    </w:p>
    <w:p>
      <w:pPr>
        <w:spacing w:after="150"/>
      </w:pPr>
      <w:r>
        <w:rPr/>
        <w:t xml:space="preserve">图表：天马微电子股份有限公司运营能力指标走势图</w:t>
      </w:r>
    </w:p>
    <w:p>
      <w:pPr>
        <w:spacing w:after="150"/>
      </w:pPr>
      <w:r>
        <w:rPr/>
        <w:t xml:space="preserve">图表：天马微电子股份有限公司成长能力指标走势图</w:t>
      </w:r>
    </w:p>
    <w:p>
      <w:pPr>
        <w:spacing w:after="150"/>
      </w:pPr>
      <w:r>
        <w:rPr/>
        <w:t xml:space="preserve">图表：西安彩虹资讯有限公司主要经济指标走势图</w:t>
      </w:r>
    </w:p>
    <w:p>
      <w:pPr>
        <w:spacing w:after="150"/>
      </w:pPr>
      <w:r>
        <w:rPr/>
        <w:t xml:space="preserve">图表：西安彩虹资讯有限公司经营收入走势图</w:t>
      </w:r>
    </w:p>
    <w:p>
      <w:pPr>
        <w:spacing w:after="150"/>
      </w:pPr>
      <w:r>
        <w:rPr/>
        <w:t xml:space="preserve">图表：西安彩虹资讯有限公司盈利指标走势图</w:t>
      </w:r>
    </w:p>
    <w:p>
      <w:pPr>
        <w:spacing w:after="150"/>
      </w:pPr>
      <w:r>
        <w:rPr/>
        <w:t xml:space="preserve">图表：西安彩虹资讯有限公司负债情况图</w:t>
      </w:r>
    </w:p>
    <w:p>
      <w:pPr>
        <w:spacing w:after="150"/>
      </w:pPr>
      <w:r>
        <w:rPr/>
        <w:t xml:space="preserve">图表：西安彩虹资讯有限公司负债指标走势图</w:t>
      </w:r>
    </w:p>
    <w:p>
      <w:pPr>
        <w:spacing w:after="150"/>
      </w:pPr>
      <w:r>
        <w:rPr/>
        <w:t xml:space="preserve">图表：西安彩虹资讯有限公司运营能力指标走势图</w:t>
      </w:r>
    </w:p>
    <w:p>
      <w:pPr>
        <w:spacing w:after="150"/>
      </w:pPr>
      <w:r>
        <w:rPr/>
        <w:t xml:space="preserve">图表：西安彩虹资讯有限公司成长能力指标走势图</w:t>
      </w:r>
    </w:p>
    <w:p>
      <w:pPr>
        <w:spacing w:after="150"/>
      </w:pPr>
      <w:r>
        <w:rPr/>
        <w:t xml:space="preserve">图表：康宁显示科技(中国)有限公司主要经济指标走势图</w:t>
      </w:r>
    </w:p>
    <w:p>
      <w:pPr>
        <w:spacing w:after="150"/>
      </w:pPr>
      <w:r>
        <w:rPr/>
        <w:t xml:space="preserve">图表：康宁显示科技(中国)有限公司经营收入走势图</w:t>
      </w:r>
    </w:p>
    <w:p>
      <w:pPr>
        <w:spacing w:after="150"/>
      </w:pPr>
      <w:r>
        <w:rPr/>
        <w:t xml:space="preserve">图表：康宁显示科技(中国)有限公司盈利指标走势图</w:t>
      </w:r>
    </w:p>
    <w:p>
      <w:pPr>
        <w:spacing w:after="150"/>
      </w:pPr>
      <w:r>
        <w:rPr/>
        <w:t xml:space="preserve">图表：康宁显示科技(中国)有限公司负债情况图</w:t>
      </w:r>
    </w:p>
    <w:p>
      <w:pPr>
        <w:spacing w:after="150"/>
      </w:pPr>
      <w:r>
        <w:rPr/>
        <w:t xml:space="preserve">图表：康宁显示科技(中国)有限公司负债指标走势图</w:t>
      </w:r>
    </w:p>
    <w:p>
      <w:pPr>
        <w:spacing w:after="150"/>
      </w:pPr>
      <w:r>
        <w:rPr/>
        <w:t xml:space="preserve">图表：康宁显示科技(中国)有限公司运营能力指标走势图</w:t>
      </w:r>
    </w:p>
    <w:p>
      <w:pPr>
        <w:spacing w:after="150"/>
      </w:pPr>
      <w:r>
        <w:rPr/>
        <w:t xml:space="preserve">图表：康宁显示科技(中国)有限公司成长能力指标走势图</w:t>
      </w:r>
    </w:p>
    <w:p>
      <w:pPr>
        <w:spacing w:after="150"/>
      </w:pPr>
      <w:r>
        <w:rPr/>
        <w:t xml:space="preserve">图表：常州东方联城微电子有限公司主要经济指标走势图</w:t>
      </w:r>
    </w:p>
    <w:p>
      <w:pPr>
        <w:spacing w:after="150"/>
      </w:pPr>
      <w:r>
        <w:rPr/>
        <w:t xml:space="preserve">图表：常州东方联城微电子有限公司经营收入走势图</w:t>
      </w:r>
    </w:p>
    <w:p>
      <w:pPr>
        <w:spacing w:after="150"/>
      </w:pPr>
      <w:r>
        <w:rPr/>
        <w:t xml:space="preserve">图表：常州东方联城微电子有限公司盈利指标走势图</w:t>
      </w:r>
    </w:p>
    <w:p>
      <w:pPr>
        <w:spacing w:after="150"/>
      </w:pPr>
      <w:r>
        <w:rPr/>
        <w:t xml:space="preserve">图表：常州东方联城微电子有限公司负债情况图</w:t>
      </w:r>
    </w:p>
    <w:p>
      <w:pPr>
        <w:spacing w:after="150"/>
      </w:pPr>
      <w:r>
        <w:rPr/>
        <w:t xml:space="preserve">图表：常州东方联城微电子有限公司负债指标走势图</w:t>
      </w:r>
    </w:p>
    <w:p>
      <w:pPr>
        <w:spacing w:after="150"/>
      </w:pPr>
      <w:r>
        <w:rPr/>
        <w:t xml:space="preserve">图表：常州东方联城微电子有限公司运营能力指标走势图</w:t>
      </w:r>
    </w:p>
    <w:p>
      <w:pPr>
        <w:spacing w:after="150"/>
      </w:pPr>
      <w:r>
        <w:rPr/>
        <w:t xml:space="preserve">图表：常州东方联城微电子有限公司成长能力指标走势图</w:t>
      </w:r>
    </w:p>
    <w:p>
      <w:pPr>
        <w:spacing w:after="150"/>
      </w:pPr>
      <w:r>
        <w:rPr/>
        <w:t xml:space="preserve">图表：2024-2029年中国导电玻璃基板行业资产利润率走势预测</w:t>
      </w:r>
    </w:p>
    <w:p>
      <w:pPr>
        <w:spacing w:after="150"/>
      </w:pPr>
      <w:r>
        <w:rPr/>
        <w:t xml:space="preserve">图表：2024-2029年中国导电玻璃基板行业销售利润率走势预测</w:t>
      </w:r>
    </w:p>
    <w:p>
      <w:pPr>
        <w:spacing w:after="150"/>
      </w:pPr>
      <w:r>
        <w:rPr/>
        <w:t xml:space="preserve">图表：2024-2029年中国导电玻璃基板行业成本费用利润率走势预测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2024-2029年导电玻璃基板行业深度分析与投资前景预测报告</dc:title>
  <dc:description>2024-2029年导电玻璃基板行业深度分析与投资前景预测报告</dc:description>
  <dc:subject>2024-2029年导电玻璃基板行业深度分析与投资前景预测报告</dc:subject>
  <cp:keywords>研究报告</cp:keywords>
  <cp:category>研究报告</cp:category>
  <cp:lastModifiedBy>北京中道泰和信息咨询有限公司</cp:lastModifiedBy>
  <dcterms:created xsi:type="dcterms:W3CDTF">2024-01-23T09:22:02+08:00</dcterms:created>
  <dcterms:modified xsi:type="dcterms:W3CDTF">2024-01-23T09:22:02+08:00</dcterms:modified>
</cp:coreProperties>
</file>

<file path=docProps/custom.xml><?xml version="1.0" encoding="utf-8"?>
<Properties xmlns="http://schemas.openxmlformats.org/officeDocument/2006/custom-properties" xmlns:vt="http://schemas.openxmlformats.org/officeDocument/2006/docPropsVTypes"/>
</file>