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2024-2029年中国NB-IOT技术行业市场现状调查及投资策略咨询报告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B-IOT技术研究报告对NB-IOT技术行业研究的内容和方法进行全面的阐述和论证，对研究过程中所获取的NB-IOT技术资料进行全面系统的整理和分析，通过图表、统计结果及文献资料，或以纵向的发展过程，或横向类别分析提出论点、分析论据，进行论证。NB-IOT技术报告绝对如实地反映客观情况，叙述、说明、推断、引用均恰如其分。文字、用词应力求准确。研究报告的文字也简单、明了、通顺、流畅，既明白如话，又把研究的效果准确地、科学地表达出来。NB-IOT技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NB-IOT技术行业的发展状况进行了深入透彻地分析，对我国行业市场情况、技术现状、供需形势作了详尽研究，重点分析了国内外重点企业、行业发展趋势以及行业投资情况，报告还对NB-IOT技术下游行业的发展进行了探讨，是NB-IOT技术及相关企业、投资部门、研究机构准确了解目前中国市场发展动态，把握NB-IOT技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NB-IOT网络市场发展综述</w:t>
      </w:r>
    </w:p>
    <w:p>
      <w:pPr>
        <w:spacing w:after="150"/>
      </w:pPr>
      <w:r>
        <w:rPr/>
        <w:t xml:space="preserve">1.1 NB-IOT技术发展背景分析</w:t>
      </w:r>
    </w:p>
    <w:p>
      <w:pPr>
        <w:spacing w:after="150"/>
      </w:pPr>
      <w:r>
        <w:rPr/>
        <w:t xml:space="preserve">1.1.1 物联网通信技术对比</w:t>
      </w:r>
    </w:p>
    <w:p>
      <w:pPr>
        <w:spacing w:after="150"/>
      </w:pPr>
      <w:r>
        <w:rPr/>
        <w:t xml:space="preserve">1.1.2 NB-IOT技术优势分析</w:t>
      </w:r>
    </w:p>
    <w:p>
      <w:pPr>
        <w:spacing w:after="150"/>
      </w:pPr>
      <w:r>
        <w:rPr/>
        <w:t xml:space="preserve">1.2 NB-IOT技术立项分析</w:t>
      </w:r>
    </w:p>
    <w:p>
      <w:pPr>
        <w:spacing w:after="150"/>
      </w:pPr>
      <w:r>
        <w:rPr/>
        <w:t xml:space="preserve">1.2.1 NB-IOT技术立项过程分析</w:t>
      </w:r>
    </w:p>
    <w:p>
      <w:pPr>
        <w:spacing w:after="150"/>
      </w:pPr>
      <w:r>
        <w:rPr/>
        <w:t xml:space="preserve">1.2.2 NB-IOT技术标准进展分析</w:t>
      </w:r>
    </w:p>
    <w:p>
      <w:pPr>
        <w:spacing w:after="150"/>
      </w:pPr>
      <w:r>
        <w:rPr/>
        <w:t xml:space="preserve">1.3 NB-IOT技术发展基础分析</w:t>
      </w:r>
    </w:p>
    <w:p>
      <w:pPr>
        <w:spacing w:after="150"/>
      </w:pPr>
      <w:r>
        <w:rPr/>
        <w:t xml:space="preserve">1.3.1 物联网市场发展现状</w:t>
      </w:r>
    </w:p>
    <w:p>
      <w:pPr>
        <w:spacing w:after="150"/>
      </w:pPr>
      <w:r>
        <w:rPr/>
        <w:t xml:space="preserve">1.3.2 物联网市场规模预测</w:t>
      </w:r>
    </w:p>
    <w:p>
      <w:pPr>
        <w:spacing w:after="150"/>
      </w:pPr>
      <w:r>
        <w:rPr>
          <w:b w:val="1"/>
          <w:bCs w:val="1"/>
        </w:rPr>
        <w:t xml:space="preserve">第二章 NB-IOT网络市场网络部署分析</w:t>
      </w:r>
    </w:p>
    <w:p>
      <w:pPr>
        <w:spacing w:after="150"/>
      </w:pPr>
      <w:r>
        <w:rPr/>
        <w:t xml:space="preserve">2.1 NB-IOT技术相关标准分析</w:t>
      </w:r>
    </w:p>
    <w:p>
      <w:pPr>
        <w:spacing w:after="150"/>
      </w:pPr>
      <w:r>
        <w:rPr/>
        <w:t xml:space="preserve">2.1.1 频道范围分析</w:t>
      </w:r>
    </w:p>
    <w:p>
      <w:pPr>
        <w:spacing w:after="150"/>
      </w:pPr>
      <w:r>
        <w:rPr/>
        <w:t xml:space="preserve">2.1.2 调制解调分析</w:t>
      </w:r>
    </w:p>
    <w:p>
      <w:pPr>
        <w:spacing w:after="150"/>
      </w:pPr>
      <w:r>
        <w:rPr/>
        <w:t xml:space="preserve">2.1.3 数据速率分析</w:t>
      </w:r>
    </w:p>
    <w:p>
      <w:pPr>
        <w:spacing w:after="150"/>
      </w:pPr>
      <w:r>
        <w:rPr/>
        <w:t xml:space="preserve">2.1.4 射频带宽分析</w:t>
      </w:r>
    </w:p>
    <w:p>
      <w:pPr>
        <w:spacing w:after="150"/>
      </w:pPr>
      <w:r>
        <w:rPr/>
        <w:t xml:space="preserve">2.1.5 发射功率分析</w:t>
      </w:r>
    </w:p>
    <w:p>
      <w:pPr>
        <w:spacing w:after="150"/>
      </w:pPr>
      <w:r>
        <w:rPr/>
        <w:t xml:space="preserve">2.1.6 网络建设分析</w:t>
      </w:r>
    </w:p>
    <w:p>
      <w:pPr>
        <w:spacing w:after="150"/>
      </w:pPr>
      <w:r>
        <w:rPr/>
        <w:t xml:space="preserve">2.1.7 覆盖范围分析</w:t>
      </w:r>
    </w:p>
    <w:p>
      <w:pPr>
        <w:spacing w:after="150"/>
      </w:pPr>
      <w:r>
        <w:rPr/>
        <w:t xml:space="preserve">2.1.8 国际标准分析</w:t>
      </w:r>
    </w:p>
    <w:p>
      <w:pPr>
        <w:spacing w:after="150"/>
      </w:pPr>
      <w:r>
        <w:rPr/>
        <w:t xml:space="preserve">2.2 NB-IOT网络部署方式分析</w:t>
      </w:r>
    </w:p>
    <w:p>
      <w:pPr>
        <w:spacing w:after="150"/>
      </w:pPr>
      <w:r>
        <w:rPr/>
        <w:t xml:space="preserve">2.2.1 独立部署</w:t>
      </w:r>
    </w:p>
    <w:p>
      <w:pPr>
        <w:spacing w:after="150"/>
      </w:pPr>
      <w:r>
        <w:rPr/>
        <w:t xml:space="preserve">2.2.2 保护带部署</w:t>
      </w:r>
    </w:p>
    <w:p>
      <w:pPr>
        <w:spacing w:after="150"/>
      </w:pPr>
      <w:r>
        <w:rPr/>
        <w:t xml:space="preserve">2.2.3 带内部署</w:t>
      </w:r>
    </w:p>
    <w:p>
      <w:pPr>
        <w:spacing w:after="150"/>
      </w:pPr>
      <w:r>
        <w:rPr/>
        <w:t xml:space="preserve">2.3 各大运营商NB-IOT网络部署分析</w:t>
      </w:r>
    </w:p>
    <w:p>
      <w:pPr>
        <w:spacing w:after="150"/>
      </w:pPr>
      <w:r>
        <w:rPr/>
        <w:t xml:space="preserve">2.3.1 中国联通NB-IOT网络部署分析</w:t>
      </w:r>
    </w:p>
    <w:p>
      <w:pPr>
        <w:spacing w:after="150"/>
      </w:pPr>
      <w:r>
        <w:rPr/>
        <w:t xml:space="preserve">2.3.2 中国移动NB-IOT网络部署分析</w:t>
      </w:r>
    </w:p>
    <w:p>
      <w:pPr>
        <w:spacing w:after="150"/>
      </w:pPr>
      <w:r>
        <w:rPr/>
        <w:t xml:space="preserve">2.3.3 中国电信NB-IOT网络部署分析</w:t>
      </w:r>
    </w:p>
    <w:p>
      <w:pPr>
        <w:spacing w:after="150"/>
      </w:pPr>
      <w:r>
        <w:rPr/>
        <w:t xml:space="preserve">2.3.4 华为联合六大运营商完成NB-IOT</w:t>
      </w:r>
    </w:p>
    <w:p>
      <w:pPr>
        <w:spacing w:after="150"/>
      </w:pPr>
      <w:r>
        <w:rPr/>
        <w:t xml:space="preserve">2.3.5 中兴联合中国移动完成NB-IOT</w:t>
      </w:r>
    </w:p>
    <w:p>
      <w:pPr>
        <w:spacing w:after="150"/>
      </w:pPr>
      <w:r>
        <w:rPr/>
        <w:t xml:space="preserve">2.3.6 T-Mobile荷兰NB-IOT网络部署分析</w:t>
      </w:r>
    </w:p>
    <w:p>
      <w:pPr>
        <w:spacing w:after="150"/>
      </w:pPr>
      <w:r>
        <w:rPr/>
        <w:t xml:space="preserve">2.4 NB-IOT网络部署成本分析</w:t>
      </w:r>
    </w:p>
    <w:p>
      <w:pPr>
        <w:spacing w:after="150"/>
      </w:pPr>
      <w:r>
        <w:rPr/>
        <w:t xml:space="preserve">2.4.1 硬件成本</w:t>
      </w:r>
    </w:p>
    <w:p>
      <w:pPr>
        <w:spacing w:after="150"/>
      </w:pPr>
      <w:r>
        <w:rPr/>
        <w:t xml:space="preserve">2.4.2 网络成本</w:t>
      </w:r>
    </w:p>
    <w:p>
      <w:pPr>
        <w:spacing w:after="150"/>
      </w:pPr>
      <w:r>
        <w:rPr/>
        <w:t xml:space="preserve">2.4.3 安装成本</w:t>
      </w:r>
    </w:p>
    <w:p>
      <w:pPr>
        <w:spacing w:after="150"/>
      </w:pPr>
      <w:r>
        <w:rPr/>
        <w:t xml:space="preserve">2.4.4 服务成本</w:t>
      </w:r>
    </w:p>
    <w:p>
      <w:pPr>
        <w:spacing w:after="150"/>
      </w:pPr>
      <w:r>
        <w:rPr>
          <w:b w:val="1"/>
          <w:bCs w:val="1"/>
        </w:rPr>
        <w:t xml:space="preserve">第三章 NB-IOT网络市场商业模式分析</w:t>
      </w:r>
    </w:p>
    <w:p>
      <w:pPr>
        <w:spacing w:after="150"/>
      </w:pPr>
      <w:r>
        <w:rPr/>
        <w:t xml:space="preserve">3.1 全球物联网行业传统商业模式</w:t>
      </w:r>
    </w:p>
    <w:p>
      <w:pPr>
        <w:spacing w:after="150"/>
      </w:pPr>
      <w:r>
        <w:rPr/>
        <w:t xml:space="preserve">3.1.1 美国物联网商业模式分析</w:t>
      </w:r>
    </w:p>
    <w:p>
      <w:pPr>
        <w:spacing w:after="150"/>
      </w:pPr>
      <w:r>
        <w:rPr/>
        <w:t xml:space="preserve">3.1.2 韩国物联网商业模式分析</w:t>
      </w:r>
    </w:p>
    <w:p>
      <w:pPr>
        <w:spacing w:after="150"/>
      </w:pPr>
      <w:r>
        <w:rPr/>
        <w:t xml:space="preserve">3.1.3 德国物联网商业模式分析</w:t>
      </w:r>
    </w:p>
    <w:p>
      <w:pPr>
        <w:spacing w:after="150"/>
      </w:pPr>
      <w:r>
        <w:rPr/>
        <w:t xml:space="preserve">3.1.4 日本物联网商业模式分析</w:t>
      </w:r>
    </w:p>
    <w:p>
      <w:pPr>
        <w:spacing w:after="150"/>
      </w:pPr>
      <w:r>
        <w:rPr/>
        <w:t xml:space="preserve">3.2 NB-IOT创新商业模式分析</w:t>
      </w:r>
    </w:p>
    <w:p>
      <w:pPr>
        <w:spacing w:after="150"/>
      </w:pPr>
      <w:r>
        <w:rPr/>
        <w:t xml:space="preserve">3.2.1 管道模式分析</w:t>
      </w:r>
    </w:p>
    <w:p>
      <w:pPr>
        <w:spacing w:after="150"/>
      </w:pPr>
      <w:r>
        <w:rPr/>
        <w:t xml:space="preserve">3.2.2 苹果模式分析</w:t>
      </w:r>
    </w:p>
    <w:p>
      <w:pPr>
        <w:spacing w:after="150"/>
      </w:pPr>
      <w:r>
        <w:rPr/>
        <w:t xml:space="preserve">3.2.3 亚马逊模式分析</w:t>
      </w:r>
    </w:p>
    <w:p>
      <w:pPr>
        <w:spacing w:after="150"/>
      </w:pPr>
      <w:r>
        <w:rPr>
          <w:b w:val="1"/>
          <w:bCs w:val="1"/>
        </w:rPr>
        <w:t xml:space="preserve">第四章 NB-IOT网络发展受益领域分析</w:t>
      </w:r>
    </w:p>
    <w:p>
      <w:pPr>
        <w:spacing w:after="150"/>
      </w:pPr>
      <w:r>
        <w:rPr/>
        <w:t xml:space="preserve">4.1 物联网芯片市场分析</w:t>
      </w:r>
    </w:p>
    <w:p>
      <w:pPr>
        <w:spacing w:after="150"/>
      </w:pPr>
      <w:r>
        <w:rPr/>
        <w:t xml:space="preserve">4.1.1 物联网芯片产品需求现状分析</w:t>
      </w:r>
    </w:p>
    <w:p>
      <w:pPr>
        <w:spacing w:after="150"/>
      </w:pPr>
      <w:r>
        <w:rPr/>
        <w:t xml:space="preserve">4.1.2 物联网芯片产品需求规模分析</w:t>
      </w:r>
    </w:p>
    <w:p>
      <w:pPr>
        <w:spacing w:after="150"/>
      </w:pPr>
      <w:r>
        <w:rPr/>
        <w:t xml:space="preserve">4.1.3 物联网芯片产品进出口需求分析</w:t>
      </w:r>
    </w:p>
    <w:p>
      <w:pPr>
        <w:spacing w:after="150"/>
      </w:pPr>
      <w:r>
        <w:rPr/>
        <w:t xml:space="preserve">4.1.4 物联网芯片产品市场竞争分析</w:t>
      </w:r>
    </w:p>
    <w:p>
      <w:pPr>
        <w:spacing w:after="150"/>
      </w:pPr>
      <w:r>
        <w:rPr/>
        <w:t xml:space="preserve">4.1.5 物联网芯片产品技术需求分析</w:t>
      </w:r>
    </w:p>
    <w:p>
      <w:pPr>
        <w:spacing w:after="150"/>
      </w:pPr>
      <w:r>
        <w:rPr/>
        <w:t xml:space="preserve">4.1.6 物联网芯片产品需求前景预测</w:t>
      </w:r>
    </w:p>
    <w:p>
      <w:pPr>
        <w:spacing w:after="150"/>
      </w:pPr>
      <w:r>
        <w:rPr/>
        <w:t xml:space="preserve">4.2 物联网终端市场分析</w:t>
      </w:r>
    </w:p>
    <w:p>
      <w:pPr>
        <w:spacing w:after="150"/>
      </w:pPr>
      <w:r>
        <w:rPr/>
        <w:t xml:space="preserve">4.2.1 物联网终端设备产品需求现状分析</w:t>
      </w:r>
    </w:p>
    <w:p>
      <w:pPr>
        <w:spacing w:after="150"/>
      </w:pPr>
      <w:r>
        <w:rPr/>
        <w:t xml:space="preserve">4.2.2 物联网终端设备产品需求规模分析</w:t>
      </w:r>
    </w:p>
    <w:p>
      <w:pPr>
        <w:spacing w:after="150"/>
      </w:pPr>
      <w:r>
        <w:rPr/>
        <w:t xml:space="preserve">4.2.3 物联网终端设备产品市场竞争分析</w:t>
      </w:r>
    </w:p>
    <w:p>
      <w:pPr>
        <w:spacing w:after="150"/>
      </w:pPr>
      <w:r>
        <w:rPr/>
        <w:t xml:space="preserve">4.2.4 物联网终端设备产品技术需求分析</w:t>
      </w:r>
    </w:p>
    <w:p>
      <w:pPr>
        <w:spacing w:after="150"/>
      </w:pPr>
      <w:r>
        <w:rPr/>
        <w:t xml:space="preserve">4.2.5 物联网终端设备产品需求前景预测</w:t>
      </w:r>
    </w:p>
    <w:p>
      <w:pPr>
        <w:spacing w:after="150"/>
      </w:pPr>
      <w:r>
        <w:rPr>
          <w:b w:val="1"/>
          <w:bCs w:val="1"/>
        </w:rPr>
        <w:t xml:space="preserve">第五章 NB-IOT网络应用领域市场分析</w:t>
      </w:r>
    </w:p>
    <w:p>
      <w:pPr>
        <w:spacing w:after="150"/>
      </w:pPr>
      <w:r>
        <w:rPr/>
        <w:t xml:space="preserve">5.1 NB-IOT应用场景分析</w:t>
      </w:r>
    </w:p>
    <w:p>
      <w:pPr>
        <w:spacing w:after="150"/>
      </w:pPr>
      <w:r>
        <w:rPr/>
        <w:t xml:space="preserve">5.1.1 NB-IOT应用场景结构分析</w:t>
      </w:r>
    </w:p>
    <w:p>
      <w:pPr>
        <w:spacing w:after="150"/>
      </w:pPr>
      <w:r>
        <w:rPr/>
        <w:t xml:space="preserve">5.1.2 NB-IOT应用场景需求分析</w:t>
      </w:r>
    </w:p>
    <w:p>
      <w:pPr>
        <w:spacing w:after="150"/>
      </w:pPr>
      <w:r>
        <w:rPr/>
        <w:t xml:space="preserve">5.2 智能停车场对NB-IOT的需求分析</w:t>
      </w:r>
    </w:p>
    <w:p>
      <w:pPr>
        <w:spacing w:after="150"/>
      </w:pPr>
      <w:r>
        <w:rPr/>
        <w:t xml:space="preserve">5.2.1 智能停车场行业市场发展现状</w:t>
      </w:r>
    </w:p>
    <w:p>
      <w:pPr>
        <w:spacing w:after="150"/>
      </w:pPr>
      <w:r>
        <w:rPr/>
        <w:t xml:space="preserve">5.2.2 NB-IOT应用在智能停车场的必要性</w:t>
      </w:r>
    </w:p>
    <w:p>
      <w:pPr>
        <w:spacing w:after="150"/>
      </w:pPr>
      <w:r>
        <w:rPr/>
        <w:t xml:space="preserve">5.2.3 NB-IOT应用在智能停车场应用分析</w:t>
      </w:r>
    </w:p>
    <w:p>
      <w:pPr>
        <w:spacing w:after="150"/>
      </w:pPr>
      <w:r>
        <w:rPr/>
        <w:t xml:space="preserve">5.2.4 华为NB-IOT技术智能停车场应用案例</w:t>
      </w:r>
    </w:p>
    <w:p>
      <w:pPr>
        <w:spacing w:after="150"/>
      </w:pPr>
      <w:r>
        <w:rPr/>
        <w:t xml:space="preserve">5.2.5 智能停车场投资建设情况分析</w:t>
      </w:r>
    </w:p>
    <w:p>
      <w:pPr>
        <w:spacing w:after="150"/>
      </w:pPr>
      <w:r>
        <w:rPr/>
        <w:t xml:space="preserve">5.2.6 智能停车场对NB-IOT需求潜力分析</w:t>
      </w:r>
    </w:p>
    <w:p>
      <w:pPr>
        <w:spacing w:after="150"/>
      </w:pPr>
      <w:r>
        <w:rPr/>
        <w:t xml:space="preserve">5.3 环保行业对NB-IOT的需求分析</w:t>
      </w:r>
    </w:p>
    <w:p>
      <w:pPr>
        <w:spacing w:after="150"/>
      </w:pPr>
      <w:r>
        <w:rPr/>
        <w:t xml:space="preserve">5.3.1 环保行业市场发展现状</w:t>
      </w:r>
    </w:p>
    <w:p>
      <w:pPr>
        <w:spacing w:after="150"/>
      </w:pPr>
      <w:r>
        <w:rPr/>
        <w:t xml:space="preserve">5.3.2 NB-IOT应用在环保行业的必要性</w:t>
      </w:r>
    </w:p>
    <w:p>
      <w:pPr>
        <w:spacing w:after="150"/>
      </w:pPr>
      <w:r>
        <w:rPr/>
        <w:t xml:space="preserve">5.3.3 NB-IOT应用在环保行业应用分析</w:t>
      </w:r>
    </w:p>
    <w:p>
      <w:pPr>
        <w:spacing w:after="150"/>
      </w:pPr>
      <w:r>
        <w:rPr/>
        <w:t xml:space="preserve">5.3.4 环保行业投资建设情况分析</w:t>
      </w:r>
    </w:p>
    <w:p>
      <w:pPr>
        <w:spacing w:after="150"/>
      </w:pPr>
      <w:r>
        <w:rPr/>
        <w:t xml:space="preserve">5.3.5 环保行业对NB-IOT需求潜力分析</w:t>
      </w:r>
    </w:p>
    <w:p>
      <w:pPr>
        <w:spacing w:after="150"/>
      </w:pPr>
      <w:r>
        <w:rPr/>
        <w:t xml:space="preserve">5.4 智能抄表对NB-IOT的需求分析</w:t>
      </w:r>
    </w:p>
    <w:p>
      <w:pPr>
        <w:spacing w:after="150"/>
      </w:pPr>
      <w:r>
        <w:rPr/>
        <w:t xml:space="preserve">5.4.1 智能抄表行业市场发展现状</w:t>
      </w:r>
    </w:p>
    <w:p>
      <w:pPr>
        <w:spacing w:after="150"/>
      </w:pPr>
      <w:r>
        <w:rPr/>
        <w:t xml:space="preserve">5.4.2 NB-IOT应用在智能抄表的必要性</w:t>
      </w:r>
    </w:p>
    <w:p>
      <w:pPr>
        <w:spacing w:after="150"/>
      </w:pPr>
      <w:r>
        <w:rPr/>
        <w:t xml:space="preserve">5.4.3 NB-IOT应用在智能抄表应用分析</w:t>
      </w:r>
    </w:p>
    <w:p>
      <w:pPr>
        <w:spacing w:after="150"/>
      </w:pPr>
      <w:r>
        <w:rPr/>
        <w:t xml:space="preserve">5.4.4 智能抄表投资建设情况分析</w:t>
      </w:r>
    </w:p>
    <w:p>
      <w:pPr>
        <w:spacing w:after="150"/>
      </w:pPr>
      <w:r>
        <w:rPr/>
        <w:t xml:space="preserve">5.4.5 智能抄表对NB-IOT需求潜力分析</w:t>
      </w:r>
    </w:p>
    <w:p>
      <w:pPr>
        <w:spacing w:after="150"/>
      </w:pPr>
      <w:r>
        <w:rPr/>
        <w:t xml:space="preserve">5.5 消防栓对NB-IOT的需求分析</w:t>
      </w:r>
    </w:p>
    <w:p>
      <w:pPr>
        <w:spacing w:after="150"/>
      </w:pPr>
      <w:r>
        <w:rPr/>
        <w:t xml:space="preserve">5.5.1 消防栓行业市场发展现状</w:t>
      </w:r>
    </w:p>
    <w:p>
      <w:pPr>
        <w:spacing w:after="150"/>
      </w:pPr>
      <w:r>
        <w:rPr/>
        <w:t xml:space="preserve">5.5.2 NB-IOT应用在消防栓的必要性</w:t>
      </w:r>
    </w:p>
    <w:p>
      <w:pPr>
        <w:spacing w:after="150"/>
      </w:pPr>
      <w:r>
        <w:rPr/>
        <w:t xml:space="preserve">5.5.3 NB-IOT应用在消防栓应用分析</w:t>
      </w:r>
    </w:p>
    <w:p>
      <w:pPr>
        <w:spacing w:after="150"/>
      </w:pPr>
      <w:r>
        <w:rPr/>
        <w:t xml:space="preserve">5.5.4 消防栓投资建设情况分析</w:t>
      </w:r>
    </w:p>
    <w:p>
      <w:pPr>
        <w:spacing w:after="150"/>
      </w:pPr>
      <w:r>
        <w:rPr/>
        <w:t xml:space="preserve">5.5.5 消防栓对NB-IOT需求潜力分析</w:t>
      </w:r>
    </w:p>
    <w:p>
      <w:pPr>
        <w:spacing w:after="150"/>
      </w:pPr>
      <w:r>
        <w:rPr/>
        <w:t xml:space="preserve">5.6 可穿戴设备对NB-IOT的需求分析</w:t>
      </w:r>
    </w:p>
    <w:p>
      <w:pPr>
        <w:spacing w:after="150"/>
      </w:pPr>
      <w:r>
        <w:rPr/>
        <w:t xml:space="preserve">5.6.1 可穿戴设备行业市场发展现状</w:t>
      </w:r>
    </w:p>
    <w:p>
      <w:pPr>
        <w:spacing w:after="150"/>
      </w:pPr>
      <w:r>
        <w:rPr/>
        <w:t xml:space="preserve">5.6.2 NB-IOT应用在可穿戴设备的必要性</w:t>
      </w:r>
    </w:p>
    <w:p>
      <w:pPr>
        <w:spacing w:after="150"/>
      </w:pPr>
      <w:r>
        <w:rPr/>
        <w:t xml:space="preserve">5.6.3 NB-IOT应用在可穿戴设备应用分析</w:t>
      </w:r>
    </w:p>
    <w:p>
      <w:pPr>
        <w:spacing w:after="150"/>
      </w:pPr>
      <w:r>
        <w:rPr/>
        <w:t xml:space="preserve">5.6.4 可穿戴设备投资建设情况分析</w:t>
      </w:r>
    </w:p>
    <w:p>
      <w:pPr>
        <w:spacing w:after="150"/>
      </w:pPr>
      <w:r>
        <w:rPr/>
        <w:t xml:space="preserve">5.6.5 可穿戴设备对NB-IOT需求潜力分析</w:t>
      </w:r>
    </w:p>
    <w:p>
      <w:pPr>
        <w:spacing w:after="150"/>
      </w:pPr>
      <w:r>
        <w:rPr>
          <w:b w:val="1"/>
          <w:bCs w:val="1"/>
        </w:rPr>
        <w:t xml:space="preserve">第六章 NB-IOT网络发展前景与建议</w:t>
      </w:r>
    </w:p>
    <w:p>
      <w:pPr>
        <w:spacing w:after="150"/>
      </w:pPr>
      <w:r>
        <w:rPr/>
        <w:t xml:space="preserve">6.1 NB-IOT网络发展前景及趋势</w:t>
      </w:r>
    </w:p>
    <w:p>
      <w:pPr>
        <w:spacing w:after="150"/>
      </w:pPr>
      <w:r>
        <w:rPr/>
        <w:t xml:space="preserve">6.1.1 NB-IOT网络发展前景预测</w:t>
      </w:r>
    </w:p>
    <w:p>
      <w:pPr>
        <w:spacing w:after="150"/>
      </w:pPr>
      <w:r>
        <w:rPr/>
        <w:t xml:space="preserve">6.1.2 NB-IOT网络发展趋势分析</w:t>
      </w:r>
    </w:p>
    <w:p>
      <w:pPr>
        <w:spacing w:after="150"/>
      </w:pPr>
      <w:r>
        <w:rPr/>
        <w:t xml:space="preserve">6.2 NB-IOT网络投资机会分析</w:t>
      </w:r>
    </w:p>
    <w:p>
      <w:pPr>
        <w:spacing w:after="150"/>
      </w:pPr>
      <w:r>
        <w:rPr/>
        <w:t xml:space="preserve">6.3 NB-IOT网络投资策略建议</w:t>
      </w:r>
    </w:p>
    <w:p>
      <w:pPr>
        <w:spacing w:after="150"/>
      </w:pPr>
      <w:r>
        <w:rPr/>
        <w:t xml:space="preserve">6.3.1 短期投资策略</w:t>
      </w:r>
    </w:p>
    <w:p>
      <w:pPr>
        <w:spacing w:after="150"/>
      </w:pPr>
      <w:r>
        <w:rPr/>
        <w:t xml:space="preserve">6.3.2 中期投资策略</w:t>
      </w:r>
    </w:p>
    <w:p>
      <w:pPr>
        <w:spacing w:after="150"/>
      </w:pPr>
      <w:r>
        <w:rPr/>
        <w:t xml:space="preserve">6.3.3 长期投资策略</w:t>
      </w:r>
    </w:p>
    <w:p>
      <w:pPr>
        <w:spacing w:after="150"/>
      </w:pPr>
      <w:r>
        <w:rPr/>
        <w:t xml:space="preserve">6.4 NB-IOT网络部署建议</w:t>
      </w:r>
    </w:p>
    <w:p>
      <w:pPr>
        <w:spacing w:after="150"/>
      </w:pPr>
      <w:r>
        <w:rPr/>
        <w:t xml:space="preserve">6.4.1 终端侧部署建议</w:t>
      </w:r>
    </w:p>
    <w:p>
      <w:pPr>
        <w:spacing w:after="150"/>
      </w:pPr>
      <w:r>
        <w:rPr/>
        <w:t xml:space="preserve">6.4.2 NB-IOT基站部署建议</w:t>
      </w:r>
    </w:p>
    <w:p>
      <w:pPr>
        <w:spacing w:after="150"/>
      </w:pPr>
      <w:r>
        <w:rPr/>
        <w:t xml:space="preserve">6.4.3 NB-IOT核心网部署建议</w:t>
      </w:r>
    </w:p>
    <w:p>
      <w:pPr>
        <w:spacing w:after="150"/>
      </w:pPr>
      <w:r>
        <w:rPr/>
        <w:t xml:space="preserve">6.5 NB-IOT网络建设建议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图表：物联网通信技术类型比较</w:t>
      </w:r>
    </w:p>
    <w:p>
      <w:pPr>
        <w:spacing w:after="150"/>
      </w:pPr>
      <w:r>
        <w:rPr/>
        <w:t xml:space="preserve">图表：物联网nb-iot技术优势总结</w:t>
      </w:r>
    </w:p>
    <w:p>
      <w:pPr>
        <w:spacing w:after="150"/>
      </w:pPr>
      <w:r>
        <w:rPr/>
        <w:t xml:space="preserve">图表：3GPP Rel-13中IOT相关项目关系简图</w:t>
      </w:r>
    </w:p>
    <w:p>
      <w:pPr>
        <w:spacing w:after="150"/>
      </w:pPr>
      <w:r>
        <w:rPr/>
        <w:t xml:space="preserve">图表：NB-IOT立项过程简图</w:t>
      </w:r>
    </w:p>
    <w:p>
      <w:pPr>
        <w:spacing w:after="150"/>
      </w:pPr>
      <w:r>
        <w:rPr/>
        <w:t xml:space="preserve">图表：NB-IOT标准工作组的时间计划</w:t>
      </w:r>
    </w:p>
    <w:p>
      <w:pPr>
        <w:spacing w:after="150"/>
      </w:pPr>
      <w:r>
        <w:rPr/>
        <w:t xml:space="preserve">图表：2019-2023年全球&amp;中国M2M规模</w:t>
      </w:r>
    </w:p>
    <w:p>
      <w:pPr>
        <w:spacing w:after="150"/>
      </w:pPr>
      <w:r>
        <w:rPr/>
        <w:t xml:space="preserve">图表：2022年物联网市场规模预测</w:t>
      </w:r>
    </w:p>
    <w:p>
      <w:pPr>
        <w:spacing w:after="150"/>
      </w:pPr>
      <w:r>
        <w:rPr/>
        <w:t xml:space="preserve">图表：NB-IOT频谱部署模式比较</w:t>
      </w:r>
    </w:p>
    <w:p>
      <w:pPr>
        <w:spacing w:after="150"/>
      </w:pPr>
      <w:r>
        <w:rPr/>
        <w:t xml:space="preserve">图表：NB-IOT技术网络部署成本结构</w:t>
      </w:r>
    </w:p>
    <w:p>
      <w:pPr>
        <w:spacing w:after="150"/>
      </w:pPr>
      <w:r>
        <w:rPr/>
        <w:t xml:space="preserve">图表：美国物联网商业模式</w:t>
      </w:r>
    </w:p>
    <w:p>
      <w:pPr>
        <w:spacing w:after="150"/>
      </w:pPr>
      <w:r>
        <w:rPr/>
        <w:t xml:space="preserve">图表：韩国物联网商业模式总结</w:t>
      </w:r>
    </w:p>
    <w:p>
      <w:pPr>
        <w:spacing w:after="150"/>
      </w:pPr>
      <w:r>
        <w:rPr/>
        <w:t xml:space="preserve">图表：德国物联网商业模式总结</w:t>
      </w:r>
    </w:p>
    <w:p>
      <w:pPr>
        <w:spacing w:after="150"/>
      </w:pPr>
      <w:r>
        <w:rPr/>
        <w:t xml:space="preserve">图表：日本物联网商业模式总结</w:t>
      </w:r>
    </w:p>
    <w:p>
      <w:pPr>
        <w:spacing w:after="150"/>
      </w:pPr>
      <w:r>
        <w:rPr/>
        <w:t xml:space="preserve">图表：中国安全芯片需求规模走势图(单位：万元)</w:t>
      </w:r>
    </w:p>
    <w:p>
      <w:pPr>
        <w:spacing w:after="150"/>
      </w:pPr>
      <w:r>
        <w:rPr/>
        <w:t xml:space="preserve">图表：中国金融支付类芯片需求规模走势图(单位：亿元)</w:t>
      </w:r>
    </w:p>
    <w:p>
      <w:pPr>
        <w:spacing w:after="150"/>
      </w:pPr>
      <w:r>
        <w:rPr/>
        <w:t xml:space="preserve">图表：移动支付芯片需求规模(单位：亿部，亿人，亿元，元，%)</w:t>
      </w:r>
    </w:p>
    <w:p>
      <w:pPr>
        <w:spacing w:after="150"/>
      </w:pPr>
      <w:r>
        <w:rPr/>
        <w:t xml:space="preserve">图表：2024-2029年中国生物识别技术行业市场规模与预测(单位：亿元)</w:t>
      </w:r>
    </w:p>
    <w:p>
      <w:pPr>
        <w:spacing w:after="150"/>
      </w:pPr>
      <w:r>
        <w:rPr/>
        <w:t xml:space="preserve">图表：中国芯片进口情况(单位：亿美元)</w:t>
      </w:r>
    </w:p>
    <w:p>
      <w:pPr>
        <w:spacing w:after="150"/>
      </w:pPr>
      <w:r>
        <w:rPr/>
        <w:t xml:space="preserve">图表：国内芯片制造企业基本情况</w:t>
      </w:r>
    </w:p>
    <w:p>
      <w:pPr>
        <w:spacing w:after="150"/>
      </w:pPr>
      <w:r>
        <w:rPr/>
        <w:t xml:space="preserve">图表：物联网终端设备分类</w:t>
      </w:r>
    </w:p>
    <w:p>
      <w:pPr>
        <w:spacing w:after="150"/>
      </w:pPr>
      <w:r>
        <w:rPr/>
        <w:t xml:space="preserve">图表：2024-2029年中国智能手机保有量预测(单位：亿台)</w:t>
      </w:r>
    </w:p>
    <w:p>
      <w:pPr>
        <w:spacing w:after="150"/>
      </w:pPr>
      <w:r>
        <w:rPr/>
        <w:t xml:space="preserve">图表：2019-2023年中国4G终端需求规模及预测(单位：万部)</w:t>
      </w:r>
    </w:p>
    <w:p>
      <w:pPr>
        <w:spacing w:after="150"/>
      </w:pPr>
      <w:r>
        <w:rPr/>
        <w:t xml:space="preserve">图表：2019-2023年中国可穿戴设备行业市场规模走势图(单位：亿元)</w:t>
      </w:r>
    </w:p>
    <w:p>
      <w:pPr>
        <w:spacing w:after="150"/>
      </w:pPr>
      <w:r>
        <w:rPr/>
        <w:t xml:space="preserve">图表：终端设备提供代表企业</w:t>
      </w:r>
    </w:p>
    <w:p>
      <w:pPr>
        <w:spacing w:after="150"/>
      </w:pPr>
      <w:r>
        <w:rPr/>
        <w:t xml:space="preserve">图表：物联网终端设备产品技术分析</w:t>
      </w:r>
    </w:p>
    <w:p>
      <w:pPr>
        <w:spacing w:after="150"/>
      </w:pPr>
      <w:r>
        <w:rPr/>
        <w:t xml:space="preserve">图表：2024-2029年可穿戴设备市场规模预测图(单位：亿元)</w:t>
      </w:r>
    </w:p>
    <w:p>
      <w:pPr>
        <w:spacing w:after="150"/>
      </w:pPr>
      <w:r>
        <w:rPr/>
        <w:t xml:space="preserve">图表：NB-IOT应用场景结构</w:t>
      </w:r>
    </w:p>
    <w:p>
      <w:pPr>
        <w:spacing w:after="150"/>
      </w:pPr>
      <w:r>
        <w:rPr/>
        <w:t xml:space="preserve">图表：2019-2023年智能停车场行业市场规模</w:t>
      </w:r>
    </w:p>
    <w:p>
      <w:pPr>
        <w:spacing w:after="150"/>
      </w:pPr>
      <w:r>
        <w:rPr/>
        <w:t xml:space="preserve">图表：2019-2023年环保行业市场规模</w:t>
      </w:r>
    </w:p>
    <w:p>
      <w:pPr>
        <w:spacing w:after="150"/>
      </w:pPr>
      <w:r>
        <w:rPr/>
        <w:t xml:space="preserve">图表：2019-2023年智能抄表行业市场规模</w:t>
      </w:r>
    </w:p>
    <w:p>
      <w:pPr>
        <w:spacing w:after="150"/>
      </w:pPr>
      <w:r>
        <w:rPr/>
        <w:t xml:space="preserve">图表：2019-2023年消防栓行业市场规模</w:t>
      </w:r>
    </w:p>
    <w:p>
      <w:pPr>
        <w:spacing w:after="150"/>
      </w:pPr>
      <w:r>
        <w:rPr/>
        <w:t xml:space="preserve">图表：2019-2023年可穿戴设备行业市场规模</w:t>
      </w:r>
    </w:p>
    <w:p>
      <w:pPr>
        <w:spacing w:after="150"/>
      </w:pPr>
      <w:r>
        <w:rPr/>
        <w:t xml:space="preserve">图表：NB-IOT网络发展趋势总结</w:t>
      </w:r>
    </w:p>
    <w:p>
      <w:pPr>
        <w:spacing w:after="150"/>
      </w:pPr>
      <w:r>
        <w:rPr/>
        <w:t xml:space="preserve">图表：NB-IOT网络投资策略总结</w:t>
      </w:r>
    </w:p>
    <w:p>
      <w:pPr>
        <w:spacing w:after="150"/>
      </w:pPr>
      <w:r>
        <w:rPr/>
        <w:t xml:space="preserve">图表：NB-IOT网络建设建议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2024-2029年中国NB-IOT技术行业市场现状调查及投资策略咨询报告</dc:title>
  <dc:description>2024-2029年中国NB-IOT技术行业市场现状调查及投资策略咨询报告</dc:description>
  <dc:subject>2024-2029年中国NB-IOT技术行业市场现状调查及投资策略咨询报告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2024-01-23T08:58:14+08:00</dcterms:created>
  <dcterms:modified xsi:type="dcterms:W3CDTF">2024-01-23T08:58:14+08:00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