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2024-2029年中国海绵城市建设行业投资潜力及发展前景分析报告</w:t>
      </w:r>
    </w:p>
    <w:p>
      <w:pPr>
        <w:spacing w:after="150"/>
      </w:pPr>
      <w:r>
        <w:rPr>
          <w:b w:val="1"/>
          <w:bCs w:val="1"/>
        </w:rPr>
        <w:t xml:space="preserve">报告简介</w:t>
      </w:r>
    </w:p>
    <w:p>
      <w:pPr>
        <w:spacing w:after="150"/>
      </w:pPr>
      <w:r>
        <w:rPr/>
        <w:t xml:space="preserve">近年来气候条件恶化日益严重，在暴雨侵袭下各大城市都遭受严重的内涝灾害，我国城市内涝频繁的主要原因是城镇化建设过程中，追求速度、过于粗矿，城市排水防涝缺乏系统规划、标准体系不完善、排水防涝设施建设滞后、河湖水系被随意侵占。因此我国提出要建设海绵城市。</w:t>
      </w:r>
    </w:p>
    <w:p>
      <w:pPr>
        <w:spacing w:after="150"/>
      </w:pPr>
      <w:r>
        <w:rPr/>
        <w:t xml:space="preserve">海绵城市是指城市能够像海绵一样，在适应环境变化和应对自然灾害等方面具有良好的“弹性”，下雨时吸水、蓄水、渗水、净水，需要时将蓄存的水“释放”并加以利用。海绵城市的建设是解决我国水环境问题的客观需求。解决我国城市面临的“逢雨必涝、雨停即旱”、水资源缺乏、径流污染与合流制污水溢流所带来的面源污染等问题，海绵城市是最可持续的城市水环境系统整体解决方案。</w:t>
      </w:r>
    </w:p>
    <w:p>
      <w:pPr>
        <w:spacing w:after="150"/>
      </w:pPr>
      <w:r>
        <w:rPr/>
        <w:t xml:space="preserve">到2020年，城市建成区20%以上的面积达到海绵城市目标要求;到2030年，城市建成区80%以上的面积达到目标要求。海绵城市建设将带动万亿市场规模，前景广阔。</w:t>
      </w:r>
    </w:p>
    <w:p>
      <w:pPr>
        <w:spacing w:after="150"/>
      </w:pPr>
      <w:r>
        <w:rPr/>
        <w:t xml:space="preserve">海绵城市建设行业研究报告主要分析了海绵城市建设行业的市场规模、海绵城市建设市场供需求状况、海绵城市建设市场竞争状况和海绵城市建设主要企业经营情况，同时对海绵城市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绵城市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绵城市建设专业研究单位等公布和提供的大量资料。对我国海绵城市建设行业作了详尽深入的分析，为海绵城市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海绵城市基本概述</w:t>
      </w:r>
    </w:p>
    <w:p>
      <w:pPr>
        <w:spacing w:after="150"/>
      </w:pPr>
      <w:r>
        <w:rPr/>
        <w:t xml:space="preserve">1.1 海绵城市基本概念</w:t>
      </w:r>
    </w:p>
    <w:p>
      <w:pPr>
        <w:spacing w:after="150"/>
      </w:pPr>
      <w:r>
        <w:rPr/>
        <w:t xml:space="preserve">1.1.1 海绵城市</w:t>
      </w:r>
    </w:p>
    <w:p>
      <w:pPr>
        <w:spacing w:after="150"/>
      </w:pPr>
      <w:r>
        <w:rPr/>
        <w:t xml:space="preserve">1.1.2 低影响开发(LID)</w:t>
      </w:r>
    </w:p>
    <w:p>
      <w:pPr>
        <w:spacing w:after="150"/>
      </w:pPr>
      <w:r>
        <w:rPr/>
        <w:t xml:space="preserve">1.2 海绵城市系统构成</w:t>
      </w:r>
    </w:p>
    <w:p>
      <w:pPr>
        <w:spacing w:after="150"/>
      </w:pPr>
      <w:r>
        <w:rPr/>
        <w:t xml:space="preserve">1.2.1 雨水滞留系统</w:t>
      </w:r>
    </w:p>
    <w:p>
      <w:pPr>
        <w:spacing w:after="150"/>
      </w:pPr>
      <w:r>
        <w:rPr/>
        <w:t xml:space="preserve">1.2.2 雨水回用系统</w:t>
      </w:r>
    </w:p>
    <w:p>
      <w:pPr>
        <w:spacing w:after="150"/>
      </w:pPr>
      <w:r>
        <w:rPr/>
        <w:t xml:space="preserve">1.2.3 雨水收集系统</w:t>
      </w:r>
    </w:p>
    <w:p>
      <w:pPr>
        <w:spacing w:after="150"/>
      </w:pPr>
      <w:r>
        <w:rPr/>
        <w:t xml:space="preserve">1.2.4 雨水渗透系统</w:t>
      </w:r>
    </w:p>
    <w:p>
      <w:pPr>
        <w:spacing w:after="150"/>
      </w:pPr>
      <w:r>
        <w:rPr>
          <w:b w:val="1"/>
          <w:bCs w:val="1"/>
        </w:rPr>
        <w:t xml:space="preserve">第二章 海绵城市发展环境分析</w:t>
      </w:r>
    </w:p>
    <w:p>
      <w:pPr>
        <w:spacing w:after="150"/>
      </w:pPr>
      <w:r>
        <w:rPr/>
        <w:t xml:space="preserve">2.1 经济环境</w:t>
      </w:r>
    </w:p>
    <w:p>
      <w:pPr>
        <w:spacing w:after="150"/>
      </w:pPr>
      <w:r>
        <w:rPr/>
        <w:t xml:space="preserve">2.1.1 全球经济形势分析</w:t>
      </w:r>
    </w:p>
    <w:p>
      <w:pPr>
        <w:spacing w:after="150"/>
      </w:pPr>
      <w:r>
        <w:rPr/>
        <w:t xml:space="preserve">2.1.2 中国经济发展态势</w:t>
      </w:r>
    </w:p>
    <w:p>
      <w:pPr>
        <w:spacing w:after="150"/>
      </w:pPr>
      <w:r>
        <w:rPr/>
        <w:t xml:space="preserve">2.1.3 中国产业经济结构</w:t>
      </w:r>
    </w:p>
    <w:p>
      <w:pPr>
        <w:spacing w:after="150"/>
      </w:pPr>
      <w:r>
        <w:rPr/>
        <w:t xml:space="preserve">2.1.4 宏观经济发展走势</w:t>
      </w:r>
    </w:p>
    <w:p>
      <w:pPr>
        <w:spacing w:after="150"/>
      </w:pPr>
      <w:r>
        <w:rPr/>
        <w:t xml:space="preserve">2.2 社会环境</w:t>
      </w:r>
    </w:p>
    <w:p>
      <w:pPr>
        <w:spacing w:after="150"/>
      </w:pPr>
      <w:r>
        <w:rPr/>
        <w:t xml:space="preserve">2.2.1 人口规模及城镇化水平</w:t>
      </w:r>
    </w:p>
    <w:p>
      <w:pPr>
        <w:spacing w:after="150"/>
      </w:pPr>
      <w:r>
        <w:rPr/>
        <w:t xml:space="preserve">2.2.2 城市化是社会发展动力</w:t>
      </w:r>
    </w:p>
    <w:p>
      <w:pPr>
        <w:spacing w:after="150"/>
      </w:pPr>
      <w:r>
        <w:rPr/>
        <w:t xml:space="preserve">2.2.3 传统城市水系统局限</w:t>
      </w:r>
    </w:p>
    <w:p>
      <w:pPr>
        <w:spacing w:after="150"/>
      </w:pPr>
      <w:r>
        <w:rPr/>
        <w:t xml:space="preserve">2.2.4 城市内涝问题突出</w:t>
      </w:r>
    </w:p>
    <w:p>
      <w:pPr>
        <w:spacing w:after="150"/>
      </w:pPr>
      <w:r>
        <w:rPr/>
        <w:t xml:space="preserve">2.2.5 水环境恶化日趋严重</w:t>
      </w:r>
    </w:p>
    <w:p>
      <w:pPr>
        <w:spacing w:after="150"/>
      </w:pPr>
      <w:r>
        <w:rPr/>
        <w:t xml:space="preserve">2.3 技术环境</w:t>
      </w:r>
    </w:p>
    <w:p>
      <w:pPr>
        <w:spacing w:after="150"/>
      </w:pPr>
      <w:r>
        <w:rPr/>
        <w:t xml:space="preserve">2.3.1 渗透技术</w:t>
      </w:r>
    </w:p>
    <w:p>
      <w:pPr>
        <w:spacing w:after="150"/>
      </w:pPr>
      <w:r>
        <w:rPr/>
        <w:t xml:space="preserve">2.3.2 储存技术</w:t>
      </w:r>
    </w:p>
    <w:p>
      <w:pPr>
        <w:spacing w:after="150"/>
      </w:pPr>
      <w:r>
        <w:rPr/>
        <w:t xml:space="preserve">2.3.3 调节技术</w:t>
      </w:r>
    </w:p>
    <w:p>
      <w:pPr>
        <w:spacing w:after="150"/>
      </w:pPr>
      <w:r>
        <w:rPr/>
        <w:t xml:space="preserve">2.3.4 传输技术</w:t>
      </w:r>
    </w:p>
    <w:p>
      <w:pPr>
        <w:spacing w:after="150"/>
      </w:pPr>
      <w:r>
        <w:rPr/>
        <w:t xml:space="preserve">2.3.5 截污净化技术</w:t>
      </w:r>
    </w:p>
    <w:p>
      <w:pPr>
        <w:spacing w:after="150"/>
      </w:pPr>
      <w:r>
        <w:rPr/>
        <w:t xml:space="preserve">2.3.6 雨水控制技术体系</w:t>
      </w:r>
    </w:p>
    <w:p>
      <w:pPr>
        <w:spacing w:after="150"/>
      </w:pPr>
      <w:r>
        <w:rPr>
          <w:b w:val="1"/>
          <w:bCs w:val="1"/>
        </w:rPr>
        <w:t xml:space="preserve">第三章 2019-2023年全球海绵城市建设分析</w:t>
      </w:r>
    </w:p>
    <w:p>
      <w:pPr>
        <w:spacing w:after="150"/>
      </w:pPr>
      <w:r>
        <w:rPr/>
        <w:t xml:space="preserve">3.1 美国海绵城市建设分析</w:t>
      </w:r>
    </w:p>
    <w:p>
      <w:pPr>
        <w:spacing w:after="150"/>
      </w:pPr>
      <w:r>
        <w:rPr/>
        <w:t xml:space="preserve">3.1.1 洛杉矶建设分析</w:t>
      </w:r>
    </w:p>
    <w:p>
      <w:pPr>
        <w:spacing w:after="150"/>
      </w:pPr>
      <w:r>
        <w:rPr/>
        <w:t xml:space="preserve">3.1.2 Corvias模式分析</w:t>
      </w:r>
    </w:p>
    <w:p>
      <w:pPr>
        <w:spacing w:after="150"/>
      </w:pPr>
      <w:r>
        <w:rPr/>
        <w:t xml:space="preserve">3.1.3 High Point社区改造</w:t>
      </w:r>
    </w:p>
    <w:p>
      <w:pPr>
        <w:spacing w:after="150"/>
      </w:pPr>
      <w:r>
        <w:rPr/>
        <w:t xml:space="preserve">3.1.4 发展经验借鉴</w:t>
      </w:r>
    </w:p>
    <w:p>
      <w:pPr>
        <w:spacing w:after="150"/>
      </w:pPr>
      <w:r>
        <w:rPr/>
        <w:t xml:space="preserve">3.2 德国海绵城市建设分析</w:t>
      </w:r>
    </w:p>
    <w:p>
      <w:pPr>
        <w:spacing w:after="150"/>
      </w:pPr>
      <w:r>
        <w:rPr/>
        <w:t xml:space="preserve">3.2.1 建设模式分析</w:t>
      </w:r>
    </w:p>
    <w:p>
      <w:pPr>
        <w:spacing w:after="150"/>
      </w:pPr>
      <w:r>
        <w:rPr/>
        <w:t xml:space="preserve">3.2.2 建设成果分析</w:t>
      </w:r>
    </w:p>
    <w:p>
      <w:pPr>
        <w:spacing w:after="150"/>
      </w:pPr>
      <w:r>
        <w:rPr/>
        <w:t xml:space="preserve">3.2.3 发展经验借鉴</w:t>
      </w:r>
    </w:p>
    <w:p>
      <w:pPr>
        <w:spacing w:after="150"/>
      </w:pPr>
      <w:r>
        <w:rPr/>
        <w:t xml:space="preserve">3.3 日本海绵城市建设分析</w:t>
      </w:r>
    </w:p>
    <w:p>
      <w:pPr>
        <w:spacing w:after="150"/>
      </w:pPr>
      <w:r>
        <w:rPr/>
        <w:t xml:space="preserve">3.3.1 东京建设分析</w:t>
      </w:r>
    </w:p>
    <w:p>
      <w:pPr>
        <w:spacing w:after="150"/>
      </w:pPr>
      <w:r>
        <w:rPr/>
        <w:t xml:space="preserve">3.3.2 发展经验借鉴</w:t>
      </w:r>
    </w:p>
    <w:p>
      <w:pPr>
        <w:spacing w:after="150"/>
      </w:pPr>
      <w:r>
        <w:rPr/>
        <w:t xml:space="preserve">3.4 欧盟其他国家海绵城市建设分析</w:t>
      </w:r>
    </w:p>
    <w:p>
      <w:pPr>
        <w:spacing w:after="150"/>
      </w:pPr>
      <w:r>
        <w:rPr/>
        <w:t xml:space="preserve">3.4.1 英国</w:t>
      </w:r>
    </w:p>
    <w:p>
      <w:pPr>
        <w:spacing w:after="150"/>
      </w:pPr>
      <w:r>
        <w:rPr/>
        <w:t xml:space="preserve">3.4.2 法国</w:t>
      </w:r>
    </w:p>
    <w:p>
      <w:pPr>
        <w:spacing w:after="150"/>
      </w:pPr>
      <w:r>
        <w:rPr/>
        <w:t xml:space="preserve">3.4.3 瑞士</w:t>
      </w:r>
    </w:p>
    <w:p>
      <w:pPr>
        <w:spacing w:after="150"/>
      </w:pPr>
      <w:r>
        <w:rPr/>
        <w:t xml:space="preserve">3.4.4 新加坡</w:t>
      </w:r>
    </w:p>
    <w:p>
      <w:pPr>
        <w:spacing w:after="150"/>
      </w:pPr>
      <w:r>
        <w:rPr/>
        <w:t xml:space="preserve">3.4.5 韩国首尔</w:t>
      </w:r>
    </w:p>
    <w:p>
      <w:pPr>
        <w:spacing w:after="150"/>
      </w:pPr>
      <w:r>
        <w:rPr>
          <w:b w:val="1"/>
          <w:bCs w:val="1"/>
        </w:rPr>
        <w:t xml:space="preserve">第四章 2019-2023年中国海绵城市发展分析</w:t>
      </w:r>
    </w:p>
    <w:p>
      <w:pPr>
        <w:spacing w:after="150"/>
      </w:pPr>
      <w:r>
        <w:rPr/>
        <w:t xml:space="preserve">4.1 海绵城市建设背景</w:t>
      </w:r>
    </w:p>
    <w:p>
      <w:pPr>
        <w:spacing w:after="150"/>
      </w:pPr>
      <w:r>
        <w:rPr/>
        <w:t xml:space="preserve">4.1.1 发展历程</w:t>
      </w:r>
    </w:p>
    <w:p>
      <w:pPr>
        <w:spacing w:after="150"/>
      </w:pPr>
      <w:r>
        <w:rPr/>
        <w:t xml:space="preserve">4.1.2 建设需求</w:t>
      </w:r>
    </w:p>
    <w:p>
      <w:pPr>
        <w:spacing w:after="150"/>
      </w:pPr>
      <w:r>
        <w:rPr/>
        <w:t xml:space="preserve">4.1.3 建设途径</w:t>
      </w:r>
    </w:p>
    <w:p>
      <w:pPr>
        <w:spacing w:after="150"/>
      </w:pPr>
      <w:r>
        <w:rPr/>
        <w:t xml:space="preserve">4.2 海绵城市建设综述</w:t>
      </w:r>
    </w:p>
    <w:p>
      <w:pPr>
        <w:spacing w:after="150"/>
      </w:pPr>
      <w:r>
        <w:rPr/>
        <w:t xml:space="preserve">4.2.1 LID系统构建途径</w:t>
      </w:r>
    </w:p>
    <w:p>
      <w:pPr>
        <w:spacing w:after="150"/>
      </w:pPr>
      <w:r>
        <w:rPr/>
        <w:t xml:space="preserve">4.2.2 海绵城市发展阶段</w:t>
      </w:r>
    </w:p>
    <w:p>
      <w:pPr>
        <w:spacing w:after="150"/>
      </w:pPr>
      <w:r>
        <w:rPr/>
        <w:t xml:space="preserve">4.2.3 海绵城市建设体系</w:t>
      </w:r>
    </w:p>
    <w:p>
      <w:pPr>
        <w:spacing w:after="150"/>
      </w:pPr>
      <w:r>
        <w:rPr/>
        <w:t xml:space="preserve">4.2.4 海绵城市收益模式</w:t>
      </w:r>
    </w:p>
    <w:p>
      <w:pPr>
        <w:spacing w:after="150"/>
      </w:pPr>
      <w:r>
        <w:rPr/>
        <w:t xml:space="preserve">4.2.5 立法规划推广建设</w:t>
      </w:r>
    </w:p>
    <w:p>
      <w:pPr>
        <w:spacing w:after="150"/>
      </w:pPr>
      <w:r>
        <w:rPr/>
        <w:t xml:space="preserve">4.3 低影响开发经济效益分析</w:t>
      </w:r>
    </w:p>
    <w:p>
      <w:pPr>
        <w:spacing w:after="150"/>
      </w:pPr>
      <w:r>
        <w:rPr/>
        <w:t xml:space="preserve">4.3.1 评价方法</w:t>
      </w:r>
    </w:p>
    <w:p>
      <w:pPr>
        <w:spacing w:after="150"/>
      </w:pPr>
      <w:r>
        <w:rPr/>
        <w:t xml:space="preserve">4.3.2 建设阶段效益</w:t>
      </w:r>
    </w:p>
    <w:p>
      <w:pPr>
        <w:spacing w:after="150"/>
      </w:pPr>
      <w:r>
        <w:rPr/>
        <w:t xml:space="preserve">4.3.3 运行阶段效益</w:t>
      </w:r>
    </w:p>
    <w:p>
      <w:pPr>
        <w:spacing w:after="150"/>
      </w:pPr>
      <w:r>
        <w:rPr/>
        <w:t xml:space="preserve">4.3.4 案例分析</w:t>
      </w:r>
    </w:p>
    <w:p>
      <w:pPr>
        <w:spacing w:after="150"/>
      </w:pPr>
      <w:r>
        <w:rPr/>
        <w:t xml:space="preserve">4.4 海绵城市建设发展建议</w:t>
      </w:r>
    </w:p>
    <w:p>
      <w:pPr>
        <w:spacing w:after="150"/>
      </w:pPr>
      <w:r>
        <w:rPr/>
        <w:t xml:space="preserve">4.4.1 引入弹性城市和园林设计理念</w:t>
      </w:r>
    </w:p>
    <w:p>
      <w:pPr>
        <w:spacing w:after="150"/>
      </w:pPr>
      <w:r>
        <w:rPr/>
        <w:t xml:space="preserve">4.4.2 海绵城市(社区)结合水景观再造</w:t>
      </w:r>
    </w:p>
    <w:p>
      <w:pPr>
        <w:spacing w:after="150"/>
      </w:pPr>
      <w:r>
        <w:rPr/>
        <w:t xml:space="preserve">4.4.3 引入碳排放测算</w:t>
      </w:r>
    </w:p>
    <w:p>
      <w:pPr>
        <w:spacing w:after="150"/>
      </w:pPr>
      <w:r>
        <w:rPr/>
        <w:t xml:space="preserve">4.4.4 建立合理的测评体系</w:t>
      </w:r>
    </w:p>
    <w:p>
      <w:pPr>
        <w:spacing w:after="150"/>
      </w:pPr>
      <w:r>
        <w:rPr/>
        <w:t xml:space="preserve">4.4.5 海绵城市建设智慧化</w:t>
      </w:r>
    </w:p>
    <w:p>
      <w:pPr>
        <w:spacing w:after="150"/>
      </w:pPr>
      <w:r>
        <w:rPr>
          <w:b w:val="1"/>
          <w:bCs w:val="1"/>
        </w:rPr>
        <w:t xml:space="preserve">第五章 2024-2029年海绵城市区域投资机会分析</w:t>
      </w:r>
    </w:p>
    <w:p>
      <w:pPr>
        <w:spacing w:after="150"/>
      </w:pPr>
      <w:r>
        <w:rPr/>
        <w:t xml:space="preserve">5.1 华东地区</w:t>
      </w:r>
    </w:p>
    <w:p>
      <w:pPr>
        <w:spacing w:after="150"/>
      </w:pPr>
      <w:r>
        <w:rPr/>
        <w:t xml:space="preserve">5.1.1 山东</w:t>
      </w:r>
    </w:p>
    <w:p>
      <w:pPr>
        <w:spacing w:after="150"/>
      </w:pPr>
      <w:r>
        <w:rPr/>
        <w:t xml:space="preserve">5.1.2 上海</w:t>
      </w:r>
    </w:p>
    <w:p>
      <w:pPr>
        <w:spacing w:after="150"/>
      </w:pPr>
      <w:r>
        <w:rPr/>
        <w:t xml:space="preserve">5.1.3 浙江</w:t>
      </w:r>
    </w:p>
    <w:p>
      <w:pPr>
        <w:spacing w:after="150"/>
      </w:pPr>
      <w:r>
        <w:rPr/>
        <w:t xml:space="preserve">5.1.4 福建</w:t>
      </w:r>
    </w:p>
    <w:p>
      <w:pPr>
        <w:spacing w:after="150"/>
      </w:pPr>
      <w:r>
        <w:rPr/>
        <w:t xml:space="preserve">5.1.5 江苏</w:t>
      </w:r>
    </w:p>
    <w:p>
      <w:pPr>
        <w:spacing w:after="150"/>
      </w:pPr>
      <w:r>
        <w:rPr/>
        <w:t xml:space="preserve">5.1.6 安徽</w:t>
      </w:r>
    </w:p>
    <w:p>
      <w:pPr>
        <w:spacing w:after="150"/>
      </w:pPr>
      <w:r>
        <w:rPr/>
        <w:t xml:space="preserve">5.1.7 江西</w:t>
      </w:r>
    </w:p>
    <w:p>
      <w:pPr>
        <w:spacing w:after="150"/>
      </w:pPr>
      <w:r>
        <w:rPr/>
        <w:t xml:space="preserve">5.2 华北地区</w:t>
      </w:r>
    </w:p>
    <w:p>
      <w:pPr>
        <w:spacing w:after="150"/>
      </w:pPr>
      <w:r>
        <w:rPr/>
        <w:t xml:space="preserve">5.2.1 北京</w:t>
      </w:r>
    </w:p>
    <w:p>
      <w:pPr>
        <w:spacing w:after="150"/>
      </w:pPr>
      <w:r>
        <w:rPr/>
        <w:t xml:space="preserve">5.2.2 天津</w:t>
      </w:r>
    </w:p>
    <w:p>
      <w:pPr>
        <w:spacing w:after="150"/>
      </w:pPr>
      <w:r>
        <w:rPr/>
        <w:t xml:space="preserve">5.2.3 河北</w:t>
      </w:r>
    </w:p>
    <w:p>
      <w:pPr>
        <w:spacing w:after="150"/>
      </w:pPr>
      <w:r>
        <w:rPr/>
        <w:t xml:space="preserve">5.3 华中地区</w:t>
      </w:r>
    </w:p>
    <w:p>
      <w:pPr>
        <w:spacing w:after="150"/>
      </w:pPr>
      <w:r>
        <w:rPr/>
        <w:t xml:space="preserve">5.3.1 河南</w:t>
      </w:r>
    </w:p>
    <w:p>
      <w:pPr>
        <w:spacing w:after="150"/>
      </w:pPr>
      <w:r>
        <w:rPr/>
        <w:t xml:space="preserve">5.3.2 湖北</w:t>
      </w:r>
    </w:p>
    <w:p>
      <w:pPr>
        <w:spacing w:after="150"/>
      </w:pPr>
      <w:r>
        <w:rPr/>
        <w:t xml:space="preserve">5.3.3 湖南</w:t>
      </w:r>
    </w:p>
    <w:p>
      <w:pPr>
        <w:spacing w:after="150"/>
      </w:pPr>
      <w:r>
        <w:rPr/>
        <w:t xml:space="preserve">5.4 华南地区</w:t>
      </w:r>
    </w:p>
    <w:p>
      <w:pPr>
        <w:spacing w:after="150"/>
      </w:pPr>
      <w:r>
        <w:rPr/>
        <w:t xml:space="preserve">5.4.1 广东</w:t>
      </w:r>
    </w:p>
    <w:p>
      <w:pPr>
        <w:spacing w:after="150"/>
      </w:pPr>
      <w:r>
        <w:rPr/>
        <w:t xml:space="preserve">5.4.2 广西</w:t>
      </w:r>
    </w:p>
    <w:p>
      <w:pPr>
        <w:spacing w:after="150"/>
      </w:pPr>
      <w:r>
        <w:rPr/>
        <w:t xml:space="preserve">5.4.3 海南</w:t>
      </w:r>
    </w:p>
    <w:p>
      <w:pPr>
        <w:spacing w:after="150"/>
      </w:pPr>
      <w:r>
        <w:rPr/>
        <w:t xml:space="preserve">5.5 西南地区</w:t>
      </w:r>
    </w:p>
    <w:p>
      <w:pPr>
        <w:spacing w:after="150"/>
      </w:pPr>
      <w:r>
        <w:rPr/>
        <w:t xml:space="preserve">5.5.1 重庆</w:t>
      </w:r>
    </w:p>
    <w:p>
      <w:pPr>
        <w:spacing w:after="150"/>
      </w:pPr>
      <w:r>
        <w:rPr/>
        <w:t xml:space="preserve">5.5.2 四川</w:t>
      </w:r>
    </w:p>
    <w:p>
      <w:pPr>
        <w:spacing w:after="150"/>
      </w:pPr>
      <w:r>
        <w:rPr/>
        <w:t xml:space="preserve">5.5.3 贵州</w:t>
      </w:r>
    </w:p>
    <w:p>
      <w:pPr>
        <w:spacing w:after="150"/>
      </w:pPr>
      <w:r>
        <w:rPr/>
        <w:t xml:space="preserve">5.5.4 云南</w:t>
      </w:r>
    </w:p>
    <w:p>
      <w:pPr>
        <w:spacing w:after="150"/>
      </w:pPr>
      <w:r>
        <w:rPr/>
        <w:t xml:space="preserve">5.6 西北地区</w:t>
      </w:r>
    </w:p>
    <w:p>
      <w:pPr>
        <w:spacing w:after="150"/>
      </w:pPr>
      <w:r>
        <w:rPr/>
        <w:t xml:space="preserve">5.6.1 陕西</w:t>
      </w:r>
    </w:p>
    <w:p>
      <w:pPr>
        <w:spacing w:after="150"/>
      </w:pPr>
      <w:r>
        <w:rPr/>
        <w:t xml:space="preserve">5.6.2 甘肃</w:t>
      </w:r>
    </w:p>
    <w:p>
      <w:pPr>
        <w:spacing w:after="150"/>
      </w:pPr>
      <w:r>
        <w:rPr/>
        <w:t xml:space="preserve">5.6.3 青海</w:t>
      </w:r>
    </w:p>
    <w:p>
      <w:pPr>
        <w:spacing w:after="150"/>
      </w:pPr>
      <w:r>
        <w:rPr/>
        <w:t xml:space="preserve">5.6.4 宁夏</w:t>
      </w:r>
    </w:p>
    <w:p>
      <w:pPr>
        <w:spacing w:after="150"/>
      </w:pPr>
      <w:r>
        <w:rPr/>
        <w:t xml:space="preserve">5.7 东北地区</w:t>
      </w:r>
    </w:p>
    <w:p>
      <w:pPr>
        <w:spacing w:after="150"/>
      </w:pPr>
      <w:r>
        <w:rPr/>
        <w:t xml:space="preserve">5.7.1 吉林</w:t>
      </w:r>
    </w:p>
    <w:p>
      <w:pPr>
        <w:spacing w:after="150"/>
      </w:pPr>
      <w:r>
        <w:rPr/>
        <w:t xml:space="preserve">5.7.2 辽宁</w:t>
      </w:r>
    </w:p>
    <w:p>
      <w:pPr>
        <w:spacing w:after="150"/>
      </w:pPr>
      <w:r>
        <w:rPr>
          <w:b w:val="1"/>
          <w:bCs w:val="1"/>
        </w:rPr>
        <w:t xml:space="preserve">第六章 2024-2029年园林绿化行业投资潜力分析</w:t>
      </w:r>
    </w:p>
    <w:p>
      <w:pPr>
        <w:spacing w:after="150"/>
      </w:pPr>
      <w:r>
        <w:rPr/>
        <w:t xml:space="preserve">6.1 园林绿化行业发展综述</w:t>
      </w:r>
    </w:p>
    <w:p>
      <w:pPr>
        <w:spacing w:after="150"/>
      </w:pPr>
      <w:r>
        <w:rPr/>
        <w:t xml:space="preserve">6.1.1 产业链分析</w:t>
      </w:r>
    </w:p>
    <w:p>
      <w:pPr>
        <w:spacing w:after="150"/>
      </w:pPr>
      <w:r>
        <w:rPr/>
        <w:t xml:space="preserve">6.1.2 行业发展阶段</w:t>
      </w:r>
    </w:p>
    <w:p>
      <w:pPr>
        <w:spacing w:after="150"/>
      </w:pPr>
      <w:r>
        <w:rPr/>
        <w:t xml:space="preserve">6.1.3 园林绿化面积</w:t>
      </w:r>
    </w:p>
    <w:p>
      <w:pPr>
        <w:spacing w:after="150"/>
      </w:pPr>
      <w:r>
        <w:rPr/>
        <w:t xml:space="preserve">6.1.4 商业模式分析</w:t>
      </w:r>
    </w:p>
    <w:p>
      <w:pPr>
        <w:spacing w:after="150"/>
      </w:pPr>
      <w:r>
        <w:rPr/>
        <w:t xml:space="preserve">6.2 园林绿化行业投资切入点分析</w:t>
      </w:r>
    </w:p>
    <w:p>
      <w:pPr>
        <w:spacing w:after="150"/>
      </w:pPr>
      <w:r>
        <w:rPr/>
        <w:t xml:space="preserve">6.2.1 景观设计软件的开发推广</w:t>
      </w:r>
    </w:p>
    <w:p>
      <w:pPr>
        <w:spacing w:after="150"/>
      </w:pPr>
      <w:r>
        <w:rPr/>
        <w:t xml:space="preserve">6.2.2 软木及其景观制成品贸易</w:t>
      </w:r>
    </w:p>
    <w:p>
      <w:pPr>
        <w:spacing w:after="150"/>
      </w:pPr>
      <w:r>
        <w:rPr/>
        <w:t xml:space="preserve">6.2.3 合作建立苗圃或研究所</w:t>
      </w:r>
    </w:p>
    <w:p>
      <w:pPr>
        <w:spacing w:after="150"/>
      </w:pPr>
      <w:r>
        <w:rPr/>
        <w:t xml:space="preserve">6.2.4 开办景观设计事务所</w:t>
      </w:r>
    </w:p>
    <w:p>
      <w:pPr>
        <w:spacing w:after="150"/>
      </w:pPr>
      <w:r>
        <w:rPr/>
        <w:t xml:space="preserve">6.2.5 合作办学</w:t>
      </w:r>
    </w:p>
    <w:p>
      <w:pPr>
        <w:spacing w:after="150"/>
      </w:pPr>
      <w:r>
        <w:rPr/>
        <w:t xml:space="preserve">6.3 园林绿化行业投资前景</w:t>
      </w:r>
    </w:p>
    <w:p>
      <w:pPr>
        <w:spacing w:after="150"/>
      </w:pPr>
      <w:r>
        <w:rPr/>
        <w:t xml:space="preserve">6.3.1 投资模式特性</w:t>
      </w:r>
    </w:p>
    <w:p>
      <w:pPr>
        <w:spacing w:after="150"/>
      </w:pPr>
      <w:r>
        <w:rPr/>
        <w:t xml:space="preserve">6.3.2 主要投资来源</w:t>
      </w:r>
    </w:p>
    <w:p>
      <w:pPr>
        <w:spacing w:after="150"/>
      </w:pPr>
      <w:r>
        <w:rPr/>
        <w:t xml:space="preserve">6.3.3 行业投资空间</w:t>
      </w:r>
    </w:p>
    <w:p>
      <w:pPr>
        <w:spacing w:after="150"/>
      </w:pPr>
      <w:r>
        <w:rPr/>
        <w:t xml:space="preserve">6.3.4 行业发展趋势</w:t>
      </w:r>
    </w:p>
    <w:p>
      <w:pPr>
        <w:spacing w:after="150"/>
      </w:pPr>
      <w:r>
        <w:rPr/>
        <w:t xml:space="preserve">6.4 园林绿化行业投资风险预警</w:t>
      </w:r>
    </w:p>
    <w:p>
      <w:pPr>
        <w:spacing w:after="150"/>
      </w:pPr>
      <w:r>
        <w:rPr/>
        <w:t xml:space="preserve">6.4.1 自然灾害风险</w:t>
      </w:r>
    </w:p>
    <w:p>
      <w:pPr>
        <w:spacing w:after="150"/>
      </w:pPr>
      <w:r>
        <w:rPr/>
        <w:t xml:space="preserve">6.4.2 经营风险</w:t>
      </w:r>
    </w:p>
    <w:p>
      <w:pPr>
        <w:spacing w:after="150"/>
      </w:pPr>
      <w:r>
        <w:rPr/>
        <w:t xml:space="preserve">6.4.3 市场风险</w:t>
      </w:r>
    </w:p>
    <w:p>
      <w:pPr>
        <w:spacing w:after="150"/>
      </w:pPr>
      <w:r>
        <w:rPr/>
        <w:t xml:space="preserve">6.4.4 财务风险</w:t>
      </w:r>
    </w:p>
    <w:p>
      <w:pPr>
        <w:spacing w:after="150"/>
      </w:pPr>
      <w:r>
        <w:rPr/>
        <w:t xml:space="preserve">6.4.5 政策风险</w:t>
      </w:r>
    </w:p>
    <w:p>
      <w:pPr>
        <w:spacing w:after="150"/>
      </w:pPr>
      <w:r>
        <w:rPr/>
        <w:t xml:space="preserve">6.4.6 技术风险</w:t>
      </w:r>
    </w:p>
    <w:p>
      <w:pPr>
        <w:spacing w:after="150"/>
      </w:pPr>
      <w:r>
        <w:rPr>
          <w:b w:val="1"/>
          <w:bCs w:val="1"/>
        </w:rPr>
        <w:t xml:space="preserve">第七章 2024-2029年绿色建材行业投资潜力分析</w:t>
      </w:r>
    </w:p>
    <w:p>
      <w:pPr>
        <w:spacing w:after="150"/>
      </w:pPr>
      <w:r>
        <w:rPr/>
        <w:t xml:space="preserve">7.1 国际绿色建材产业发展状况</w:t>
      </w:r>
    </w:p>
    <w:p>
      <w:pPr>
        <w:spacing w:after="150"/>
      </w:pPr>
      <w:r>
        <w:rPr/>
        <w:t xml:space="preserve">7.1.1 行业产品开发</w:t>
      </w:r>
    </w:p>
    <w:p>
      <w:pPr>
        <w:spacing w:after="150"/>
      </w:pPr>
      <w:r>
        <w:rPr/>
        <w:t xml:space="preserve">7.1.2 行业消费规模</w:t>
      </w:r>
    </w:p>
    <w:p>
      <w:pPr>
        <w:spacing w:after="150"/>
      </w:pPr>
      <w:r>
        <w:rPr/>
        <w:t xml:space="preserve">7.1.3 行业标准制定</w:t>
      </w:r>
    </w:p>
    <w:p>
      <w:pPr>
        <w:spacing w:after="150"/>
      </w:pPr>
      <w:r>
        <w:rPr/>
        <w:t xml:space="preserve">7.1.4 发展经验借鉴</w:t>
      </w:r>
    </w:p>
    <w:p>
      <w:pPr>
        <w:spacing w:after="150"/>
      </w:pPr>
      <w:r>
        <w:rPr/>
        <w:t xml:space="preserve">7.2 中国绿色建材行业发展态势</w:t>
      </w:r>
    </w:p>
    <w:p>
      <w:pPr>
        <w:spacing w:after="150"/>
      </w:pPr>
      <w:r>
        <w:rPr/>
        <w:t xml:space="preserve">7.2.1 行业发展必要性</w:t>
      </w:r>
    </w:p>
    <w:p>
      <w:pPr>
        <w:spacing w:after="150"/>
      </w:pPr>
      <w:r>
        <w:rPr/>
        <w:t xml:space="preserve">7.2.2 行业发展阶段</w:t>
      </w:r>
    </w:p>
    <w:p>
      <w:pPr>
        <w:spacing w:after="150"/>
      </w:pPr>
      <w:r>
        <w:rPr/>
        <w:t xml:space="preserve">7.2.3 行业技术突破</w:t>
      </w:r>
    </w:p>
    <w:p>
      <w:pPr>
        <w:spacing w:after="150"/>
      </w:pPr>
      <w:r>
        <w:rPr/>
        <w:t xml:space="preserve">7.2.4 市场主体分析</w:t>
      </w:r>
    </w:p>
    <w:p>
      <w:pPr>
        <w:spacing w:after="150"/>
      </w:pPr>
      <w:r>
        <w:rPr/>
        <w:t xml:space="preserve">7.2.5 营销渠道分析</w:t>
      </w:r>
    </w:p>
    <w:p>
      <w:pPr>
        <w:spacing w:after="150"/>
      </w:pPr>
      <w:r>
        <w:rPr/>
        <w:t xml:space="preserve">7.2.6 行业集群化发展</w:t>
      </w:r>
    </w:p>
    <w:p>
      <w:pPr>
        <w:spacing w:after="150"/>
      </w:pPr>
      <w:r>
        <w:rPr/>
        <w:t xml:space="preserve">7.2.7 行业主要发展任务</w:t>
      </w:r>
    </w:p>
    <w:p>
      <w:pPr>
        <w:spacing w:after="150"/>
      </w:pPr>
      <w:r>
        <w:rPr/>
        <w:t xml:space="preserve">7.3 绿色建材行业投资机遇分析</w:t>
      </w:r>
    </w:p>
    <w:p>
      <w:pPr>
        <w:spacing w:after="150"/>
      </w:pPr>
      <w:r>
        <w:rPr/>
        <w:t xml:space="preserve">7.3.1 房地产转型升级</w:t>
      </w:r>
    </w:p>
    <w:p>
      <w:pPr>
        <w:spacing w:after="150"/>
      </w:pPr>
      <w:r>
        <w:rPr/>
        <w:t xml:space="preserve">7.3.2 建材行业升级发展</w:t>
      </w:r>
    </w:p>
    <w:p>
      <w:pPr>
        <w:spacing w:after="150"/>
      </w:pPr>
      <w:r>
        <w:rPr/>
        <w:t xml:space="preserve">7.3.3 新常态下发展机遇</w:t>
      </w:r>
    </w:p>
    <w:p>
      <w:pPr>
        <w:spacing w:after="150"/>
      </w:pPr>
      <w:r>
        <w:rPr/>
        <w:t xml:space="preserve">7.3.4 一带一路投资机遇</w:t>
      </w:r>
    </w:p>
    <w:p>
      <w:pPr>
        <w:spacing w:after="150"/>
      </w:pPr>
      <w:r>
        <w:rPr/>
        <w:t xml:space="preserve">7.3.5 行业投资热点分析</w:t>
      </w:r>
    </w:p>
    <w:p>
      <w:pPr>
        <w:spacing w:after="150"/>
      </w:pPr>
      <w:r>
        <w:rPr/>
        <w:t xml:space="preserve">7.4 绿色建材行业细分市场投资机遇分析</w:t>
      </w:r>
    </w:p>
    <w:p>
      <w:pPr>
        <w:spacing w:after="150"/>
      </w:pPr>
      <w:r>
        <w:rPr/>
        <w:t xml:space="preserve">7.4.1 节能玻璃市场</w:t>
      </w:r>
    </w:p>
    <w:p>
      <w:pPr>
        <w:spacing w:after="150"/>
      </w:pPr>
      <w:r>
        <w:rPr/>
        <w:t xml:space="preserve">7.4.2 陶瓷薄砖市场</w:t>
      </w:r>
    </w:p>
    <w:p>
      <w:pPr>
        <w:spacing w:after="150"/>
      </w:pPr>
      <w:r>
        <w:rPr/>
        <w:t xml:space="preserve">7.4.3 环保涂料市场</w:t>
      </w:r>
    </w:p>
    <w:p>
      <w:pPr>
        <w:spacing w:after="150"/>
      </w:pPr>
      <w:r>
        <w:rPr/>
        <w:t xml:space="preserve">7.4.4 节能门窗市场</w:t>
      </w:r>
    </w:p>
    <w:p>
      <w:pPr>
        <w:spacing w:after="150"/>
      </w:pPr>
      <w:r>
        <w:rPr/>
        <w:t xml:space="preserve">7.4.5 钢结构市场</w:t>
      </w:r>
    </w:p>
    <w:p>
      <w:pPr>
        <w:spacing w:after="150"/>
      </w:pPr>
      <w:r>
        <w:rPr/>
        <w:t xml:space="preserve">7.4.6 木材业市场</w:t>
      </w:r>
    </w:p>
    <w:p>
      <w:pPr>
        <w:spacing w:after="150"/>
      </w:pPr>
      <w:r>
        <w:rPr/>
        <w:t xml:space="preserve">7.5 绿色建材行业投资风险预警</w:t>
      </w:r>
    </w:p>
    <w:p>
      <w:pPr>
        <w:spacing w:after="150"/>
      </w:pPr>
      <w:r>
        <w:rPr/>
        <w:t xml:space="preserve">7.5.1 房地产调控风险</w:t>
      </w:r>
    </w:p>
    <w:p>
      <w:pPr>
        <w:spacing w:after="150"/>
      </w:pPr>
      <w:r>
        <w:rPr/>
        <w:t xml:space="preserve">7.5.2 产能过剩风险</w:t>
      </w:r>
    </w:p>
    <w:p>
      <w:pPr>
        <w:spacing w:after="150"/>
      </w:pPr>
      <w:r>
        <w:rPr/>
        <w:t xml:space="preserve">7.5.3 市场风险</w:t>
      </w:r>
    </w:p>
    <w:p>
      <w:pPr>
        <w:spacing w:after="150"/>
      </w:pPr>
      <w:r>
        <w:rPr/>
        <w:t xml:space="preserve">7.5.4 成本风险</w:t>
      </w:r>
    </w:p>
    <w:p>
      <w:pPr>
        <w:spacing w:after="150"/>
      </w:pPr>
      <w:r>
        <w:rPr/>
        <w:t xml:space="preserve">7.5.5 技术风险</w:t>
      </w:r>
    </w:p>
    <w:p>
      <w:pPr>
        <w:spacing w:after="150"/>
      </w:pPr>
      <w:r>
        <w:rPr>
          <w:b w:val="1"/>
          <w:bCs w:val="1"/>
        </w:rPr>
        <w:t xml:space="preserve">第八章 2024-2029年地下综合管廊行业投资潜力分析</w:t>
      </w:r>
    </w:p>
    <w:p>
      <w:pPr>
        <w:spacing w:after="150"/>
      </w:pPr>
      <w:r>
        <w:rPr/>
        <w:t xml:space="preserve">8.1 地下综合管廊行业发展综述</w:t>
      </w:r>
    </w:p>
    <w:p>
      <w:pPr>
        <w:spacing w:after="150"/>
      </w:pPr>
      <w:r>
        <w:rPr/>
        <w:t xml:space="preserve">8.1.1 管廊基本介绍</w:t>
      </w:r>
    </w:p>
    <w:p>
      <w:pPr>
        <w:spacing w:after="150"/>
      </w:pPr>
      <w:r>
        <w:rPr/>
        <w:t xml:space="preserve">8.1.2 管廊优势分析</w:t>
      </w:r>
    </w:p>
    <w:p>
      <w:pPr>
        <w:spacing w:after="150"/>
      </w:pPr>
      <w:r>
        <w:rPr/>
        <w:t xml:space="preserve">8.1.3 管材管线要求</w:t>
      </w:r>
    </w:p>
    <w:p>
      <w:pPr>
        <w:spacing w:after="150"/>
      </w:pPr>
      <w:r>
        <w:rPr/>
        <w:t xml:space="preserve">8.1.4 国内发展历程</w:t>
      </w:r>
    </w:p>
    <w:p>
      <w:pPr>
        <w:spacing w:after="150"/>
      </w:pPr>
      <w:r>
        <w:rPr/>
        <w:t xml:space="preserve">8.2 全球地下综合管廊发展情况</w:t>
      </w:r>
    </w:p>
    <w:p>
      <w:pPr>
        <w:spacing w:after="150"/>
      </w:pPr>
      <w:r>
        <w:rPr/>
        <w:t xml:space="preserve">8.2.1 欧洲建设情况</w:t>
      </w:r>
    </w:p>
    <w:p>
      <w:pPr>
        <w:spacing w:after="150"/>
      </w:pPr>
      <w:r>
        <w:rPr/>
        <w:t xml:space="preserve">8.2.2 日本建设情况</w:t>
      </w:r>
    </w:p>
    <w:p>
      <w:pPr>
        <w:spacing w:after="150"/>
      </w:pPr>
      <w:r>
        <w:rPr/>
        <w:t xml:space="preserve">8.2.3 台湾地区发展</w:t>
      </w:r>
    </w:p>
    <w:p>
      <w:pPr>
        <w:spacing w:after="150"/>
      </w:pPr>
      <w:r>
        <w:rPr/>
        <w:t xml:space="preserve">8.2.4 国内外应用对比</w:t>
      </w:r>
    </w:p>
    <w:p>
      <w:pPr>
        <w:spacing w:after="150"/>
      </w:pPr>
      <w:r>
        <w:rPr/>
        <w:t xml:space="preserve">8.3 城市综合管廊投融资模式分析</w:t>
      </w:r>
    </w:p>
    <w:p>
      <w:pPr>
        <w:spacing w:after="150"/>
      </w:pPr>
      <w:r>
        <w:rPr/>
        <w:t xml:space="preserve">8.3.1 政府主导投资模式</w:t>
      </w:r>
    </w:p>
    <w:p>
      <w:pPr>
        <w:spacing w:after="150"/>
      </w:pPr>
      <w:r>
        <w:rPr/>
        <w:t xml:space="preserve">8.3.2 企业主导投资模式</w:t>
      </w:r>
    </w:p>
    <w:p>
      <w:pPr>
        <w:spacing w:after="150"/>
      </w:pPr>
      <w:r>
        <w:rPr/>
        <w:t xml:space="preserve">8.3.3 政企联合出资模式</w:t>
      </w:r>
    </w:p>
    <w:p>
      <w:pPr>
        <w:spacing w:after="150"/>
      </w:pPr>
      <w:r>
        <w:rPr/>
        <w:t xml:space="preserve">8.3.4 特许经营模式</w:t>
      </w:r>
    </w:p>
    <w:p>
      <w:pPr>
        <w:spacing w:after="150"/>
      </w:pPr>
      <w:r>
        <w:rPr/>
        <w:t xml:space="preserve">8.4 地下综合管廊区域建设动态</w:t>
      </w:r>
    </w:p>
    <w:p>
      <w:pPr>
        <w:spacing w:after="150"/>
      </w:pPr>
      <w:r>
        <w:rPr/>
        <w:t xml:space="preserve">8.4.1 浙江省</w:t>
      </w:r>
    </w:p>
    <w:p>
      <w:pPr>
        <w:spacing w:after="150"/>
      </w:pPr>
      <w:r>
        <w:rPr/>
        <w:t xml:space="preserve">8.4.2 青海省</w:t>
      </w:r>
    </w:p>
    <w:p>
      <w:pPr>
        <w:spacing w:after="150"/>
      </w:pPr>
      <w:r>
        <w:rPr/>
        <w:t xml:space="preserve">8.4.3 广东省</w:t>
      </w:r>
    </w:p>
    <w:p>
      <w:pPr>
        <w:spacing w:after="150"/>
      </w:pPr>
      <w:r>
        <w:rPr/>
        <w:t xml:space="preserve">8.4.4 广西省</w:t>
      </w:r>
    </w:p>
    <w:p>
      <w:pPr>
        <w:spacing w:after="150"/>
      </w:pPr>
      <w:r>
        <w:rPr/>
        <w:t xml:space="preserve">8.4.5 其他地区</w:t>
      </w:r>
    </w:p>
    <w:p>
      <w:pPr>
        <w:spacing w:after="150"/>
      </w:pPr>
      <w:r>
        <w:rPr/>
        <w:t xml:space="preserve">8.5 地下综合管廊投资机会分析</w:t>
      </w:r>
    </w:p>
    <w:p>
      <w:pPr>
        <w:spacing w:after="150"/>
      </w:pPr>
      <w:r>
        <w:rPr/>
        <w:t xml:space="preserve">8.5.1 投资空间巨大</w:t>
      </w:r>
    </w:p>
    <w:p>
      <w:pPr>
        <w:spacing w:after="150"/>
      </w:pPr>
      <w:r>
        <w:rPr/>
        <w:t xml:space="preserve">8.5.2 投资效应分析</w:t>
      </w:r>
    </w:p>
    <w:p>
      <w:pPr>
        <w:spacing w:after="150"/>
      </w:pPr>
      <w:r>
        <w:rPr/>
        <w:t xml:space="preserve">8.5.3 政策投资机遇</w:t>
      </w:r>
    </w:p>
    <w:p>
      <w:pPr>
        <w:spacing w:after="150"/>
      </w:pPr>
      <w:r>
        <w:rPr/>
        <w:t xml:space="preserve">8.5.4 区域投资机会</w:t>
      </w:r>
    </w:p>
    <w:p>
      <w:pPr>
        <w:spacing w:after="150"/>
      </w:pPr>
      <w:r>
        <w:rPr/>
        <w:t xml:space="preserve">8.6 地下综合管廊投资风险预警</w:t>
      </w:r>
    </w:p>
    <w:p>
      <w:pPr>
        <w:spacing w:after="150"/>
      </w:pPr>
      <w:r>
        <w:rPr/>
        <w:t xml:space="preserve">8.6.1 政策风险</w:t>
      </w:r>
    </w:p>
    <w:p>
      <w:pPr>
        <w:spacing w:after="150"/>
      </w:pPr>
      <w:r>
        <w:rPr/>
        <w:t xml:space="preserve">8.6.2 技术风险</w:t>
      </w:r>
    </w:p>
    <w:p>
      <w:pPr>
        <w:spacing w:after="150"/>
      </w:pPr>
      <w:r>
        <w:rPr/>
        <w:t xml:space="preserve">8.6.3 管理风险</w:t>
      </w:r>
    </w:p>
    <w:p>
      <w:pPr>
        <w:spacing w:after="150"/>
      </w:pPr>
      <w:r>
        <w:rPr/>
        <w:t xml:space="preserve">8.6.4 运营风险</w:t>
      </w:r>
    </w:p>
    <w:p>
      <w:pPr>
        <w:spacing w:after="150"/>
      </w:pPr>
      <w:r>
        <w:rPr>
          <w:b w:val="1"/>
          <w:bCs w:val="1"/>
        </w:rPr>
        <w:t xml:space="preserve">第九章 2024-2029年污水处理行业投资潜力分析</w:t>
      </w:r>
    </w:p>
    <w:p>
      <w:pPr>
        <w:spacing w:after="150"/>
      </w:pPr>
      <w:r>
        <w:rPr/>
        <w:t xml:space="preserve">9.1 污水处理行业发展综述</w:t>
      </w:r>
    </w:p>
    <w:p>
      <w:pPr>
        <w:spacing w:after="150"/>
      </w:pPr>
      <w:r>
        <w:rPr/>
        <w:t xml:space="preserve">9.1.1 产业链构成</w:t>
      </w:r>
    </w:p>
    <w:p>
      <w:pPr>
        <w:spacing w:after="150"/>
      </w:pPr>
      <w:r>
        <w:rPr/>
        <w:t xml:space="preserve">9.1.2 行业发展周期</w:t>
      </w:r>
    </w:p>
    <w:p>
      <w:pPr>
        <w:spacing w:after="150"/>
      </w:pPr>
      <w:r>
        <w:rPr/>
        <w:t xml:space="preserve">9.1.3 行业运营状况</w:t>
      </w:r>
    </w:p>
    <w:p>
      <w:pPr>
        <w:spacing w:after="150"/>
      </w:pPr>
      <w:r>
        <w:rPr/>
        <w:t xml:space="preserve">9.1.4 行业价格分析</w:t>
      </w:r>
    </w:p>
    <w:p>
      <w:pPr>
        <w:spacing w:after="150"/>
      </w:pPr>
      <w:r>
        <w:rPr/>
        <w:t xml:space="preserve">9.1.5 行业竞争力分析</w:t>
      </w:r>
    </w:p>
    <w:p>
      <w:pPr>
        <w:spacing w:after="150"/>
      </w:pPr>
      <w:r>
        <w:rPr/>
        <w:t xml:space="preserve">9.2 污水处理行业投资机会分析</w:t>
      </w:r>
    </w:p>
    <w:p>
      <w:pPr>
        <w:spacing w:after="150"/>
      </w:pPr>
      <w:r>
        <w:rPr/>
        <w:t xml:space="preserve">9.2.1 政策投资机遇</w:t>
      </w:r>
    </w:p>
    <w:p>
      <w:pPr>
        <w:spacing w:after="150"/>
      </w:pPr>
      <w:r>
        <w:rPr/>
        <w:t xml:space="preserve">9.2.2 区域投资机会</w:t>
      </w:r>
    </w:p>
    <w:p>
      <w:pPr>
        <w:spacing w:after="150"/>
      </w:pPr>
      <w:r>
        <w:rPr/>
        <w:t xml:space="preserve">9.2.3 技术投资机会</w:t>
      </w:r>
    </w:p>
    <w:p>
      <w:pPr>
        <w:spacing w:after="150"/>
      </w:pPr>
      <w:r>
        <w:rPr/>
        <w:t xml:space="preserve">9.2.4 行业投资空间</w:t>
      </w:r>
    </w:p>
    <w:p>
      <w:pPr>
        <w:spacing w:after="150"/>
      </w:pPr>
      <w:r>
        <w:rPr/>
        <w:t xml:space="preserve">9.3 污水处理行业细分市场投资机会分析</w:t>
      </w:r>
    </w:p>
    <w:p>
      <w:pPr>
        <w:spacing w:after="150"/>
      </w:pPr>
      <w:r>
        <w:rPr/>
        <w:t xml:space="preserve">9.3.1 工业废水处理</w:t>
      </w:r>
    </w:p>
    <w:p>
      <w:pPr>
        <w:spacing w:after="150"/>
      </w:pPr>
      <w:r>
        <w:rPr/>
        <w:t xml:space="preserve">9.3.2 市政污水处理</w:t>
      </w:r>
    </w:p>
    <w:p>
      <w:pPr>
        <w:spacing w:after="150"/>
      </w:pPr>
      <w:r>
        <w:rPr/>
        <w:t xml:space="preserve">9.3.3 污水回用机遇</w:t>
      </w:r>
    </w:p>
    <w:p>
      <w:pPr>
        <w:spacing w:after="150"/>
      </w:pPr>
      <w:r>
        <w:rPr/>
        <w:t xml:space="preserve">9.3.4 污泥处理市场</w:t>
      </w:r>
    </w:p>
    <w:p>
      <w:pPr>
        <w:spacing w:after="150"/>
      </w:pPr>
      <w:r>
        <w:rPr/>
        <w:t xml:space="preserve">9.3.5 水务设备市场</w:t>
      </w:r>
    </w:p>
    <w:p>
      <w:pPr>
        <w:spacing w:after="150"/>
      </w:pPr>
      <w:r>
        <w:rPr/>
        <w:t xml:space="preserve">9.4 污水处理行业投资风险预警</w:t>
      </w:r>
    </w:p>
    <w:p>
      <w:pPr>
        <w:spacing w:after="150"/>
      </w:pPr>
      <w:r>
        <w:rPr/>
        <w:t xml:space="preserve">9.4.1 政策风险</w:t>
      </w:r>
    </w:p>
    <w:p>
      <w:pPr>
        <w:spacing w:after="150"/>
      </w:pPr>
      <w:r>
        <w:rPr/>
        <w:t xml:space="preserve">9.4.2 经济风险</w:t>
      </w:r>
    </w:p>
    <w:p>
      <w:pPr>
        <w:spacing w:after="150"/>
      </w:pPr>
      <w:r>
        <w:rPr/>
        <w:t xml:space="preserve">9.4.3 技术风险</w:t>
      </w:r>
    </w:p>
    <w:p>
      <w:pPr>
        <w:spacing w:after="150"/>
      </w:pPr>
      <w:r>
        <w:rPr/>
        <w:t xml:space="preserve">9.4.4 价格风险</w:t>
      </w:r>
    </w:p>
    <w:p>
      <w:pPr>
        <w:spacing w:after="150"/>
      </w:pPr>
      <w:r>
        <w:rPr/>
        <w:t xml:space="preserve">9.4.5 竞争风险</w:t>
      </w:r>
    </w:p>
    <w:p>
      <w:pPr>
        <w:spacing w:after="150"/>
      </w:pPr>
      <w:r>
        <w:rPr/>
        <w:t xml:space="preserve">9.4.6 区域风险</w:t>
      </w:r>
    </w:p>
    <w:p>
      <w:pPr>
        <w:spacing w:after="150"/>
      </w:pPr>
      <w:r>
        <w:rPr/>
        <w:t xml:space="preserve">9.4.7 其他风险</w:t>
      </w:r>
    </w:p>
    <w:p>
      <w:pPr>
        <w:spacing w:after="150"/>
      </w:pPr>
      <w:r>
        <w:rPr/>
        <w:t xml:space="preserve">9.5 污水处理行业投资驱动因素分析</w:t>
      </w:r>
    </w:p>
    <w:p>
      <w:pPr>
        <w:spacing w:after="150"/>
      </w:pPr>
      <w:r>
        <w:rPr/>
        <w:t xml:space="preserve">9.5.1 环保产业投资将加速</w:t>
      </w:r>
    </w:p>
    <w:p>
      <w:pPr>
        <w:spacing w:after="150"/>
      </w:pPr>
      <w:r>
        <w:rPr/>
        <w:t xml:space="preserve">9.5.2 中国水资源污染严重</w:t>
      </w:r>
    </w:p>
    <w:p>
      <w:pPr>
        <w:spacing w:after="150"/>
      </w:pPr>
      <w:r>
        <w:rPr/>
        <w:t xml:space="preserve">9.5.3 水污染治理投入加大</w:t>
      </w:r>
    </w:p>
    <w:p>
      <w:pPr>
        <w:spacing w:after="150"/>
      </w:pPr>
      <w:r>
        <w:rPr/>
        <w:t xml:space="preserve">9.5.4 污水处理业前景看好</w:t>
      </w:r>
    </w:p>
    <w:p>
      <w:pPr>
        <w:spacing w:after="150"/>
      </w:pPr>
      <w:r>
        <w:rPr>
          <w:b w:val="1"/>
          <w:bCs w:val="1"/>
        </w:rPr>
        <w:t xml:space="preserve">第十章 2024-2029年物联网行业投资潜力分析</w:t>
      </w:r>
    </w:p>
    <w:p>
      <w:pPr>
        <w:spacing w:after="150"/>
      </w:pPr>
      <w:r>
        <w:rPr/>
        <w:t xml:space="preserve">10.1 物联网行业发展综述</w:t>
      </w:r>
    </w:p>
    <w:p>
      <w:pPr>
        <w:spacing w:after="150"/>
      </w:pPr>
      <w:r>
        <w:rPr/>
        <w:t xml:space="preserve">10.1.1 产业链分析</w:t>
      </w:r>
    </w:p>
    <w:p>
      <w:pPr>
        <w:spacing w:after="150"/>
      </w:pPr>
      <w:r>
        <w:rPr/>
        <w:t xml:space="preserve">10.1.2 行业发展特征</w:t>
      </w:r>
    </w:p>
    <w:p>
      <w:pPr>
        <w:spacing w:after="150"/>
      </w:pPr>
      <w:r>
        <w:rPr/>
        <w:t xml:space="preserve">10.1.3 行业发展规模</w:t>
      </w:r>
    </w:p>
    <w:p>
      <w:pPr>
        <w:spacing w:after="150"/>
      </w:pPr>
      <w:r>
        <w:rPr/>
        <w:t xml:space="preserve">10.1.4 主要商业模式</w:t>
      </w:r>
    </w:p>
    <w:p>
      <w:pPr>
        <w:spacing w:after="150"/>
      </w:pPr>
      <w:r>
        <w:rPr/>
        <w:t xml:space="preserve">10.1.5 应用推广分析</w:t>
      </w:r>
    </w:p>
    <w:p>
      <w:pPr>
        <w:spacing w:after="150"/>
      </w:pPr>
      <w:r>
        <w:rPr/>
        <w:t xml:space="preserve">10.2 物联网行业投资现状及前景</w:t>
      </w:r>
    </w:p>
    <w:p>
      <w:pPr>
        <w:spacing w:after="150"/>
      </w:pPr>
      <w:r>
        <w:rPr/>
        <w:t xml:space="preserve">10.2.1 全球投融资动态</w:t>
      </w:r>
    </w:p>
    <w:p>
      <w:pPr>
        <w:spacing w:after="150"/>
      </w:pPr>
      <w:r>
        <w:rPr/>
        <w:t xml:space="preserve">10.2.2 行业投资前景</w:t>
      </w:r>
    </w:p>
    <w:p>
      <w:pPr>
        <w:spacing w:after="150"/>
      </w:pPr>
      <w:r>
        <w:rPr/>
        <w:t xml:space="preserve">10.2.3 应用领域前景</w:t>
      </w:r>
    </w:p>
    <w:p>
      <w:pPr>
        <w:spacing w:after="150"/>
      </w:pPr>
      <w:r>
        <w:rPr/>
        <w:t xml:space="preserve">10.2.4 市场规模预测</w:t>
      </w:r>
    </w:p>
    <w:p>
      <w:pPr>
        <w:spacing w:after="150"/>
      </w:pPr>
      <w:r>
        <w:rPr/>
        <w:t xml:space="preserve">10.3 物联网行业区域投资机会</w:t>
      </w:r>
    </w:p>
    <w:p>
      <w:pPr>
        <w:spacing w:after="150"/>
      </w:pPr>
      <w:r>
        <w:rPr/>
        <w:t xml:space="preserve">10.3.1 产业区域分布</w:t>
      </w:r>
    </w:p>
    <w:p>
      <w:pPr>
        <w:spacing w:after="150"/>
      </w:pPr>
      <w:r>
        <w:rPr/>
        <w:t xml:space="preserve">10.3.2 环渤海地区</w:t>
      </w:r>
    </w:p>
    <w:p>
      <w:pPr>
        <w:spacing w:after="150"/>
      </w:pPr>
      <w:r>
        <w:rPr/>
        <w:t xml:space="preserve">10.3.3 长三角地区</w:t>
      </w:r>
    </w:p>
    <w:p>
      <w:pPr>
        <w:spacing w:after="150"/>
      </w:pPr>
      <w:r>
        <w:rPr/>
        <w:t xml:space="preserve">10.3.4 珠三角地区</w:t>
      </w:r>
    </w:p>
    <w:p>
      <w:pPr>
        <w:spacing w:after="150"/>
      </w:pPr>
      <w:r>
        <w:rPr/>
        <w:t xml:space="preserve">10.3.5 中西部地区</w:t>
      </w:r>
    </w:p>
    <w:p>
      <w:pPr>
        <w:spacing w:after="150"/>
      </w:pPr>
      <w:r>
        <w:rPr/>
        <w:t xml:space="preserve">10.3.6 城市布局特征</w:t>
      </w:r>
    </w:p>
    <w:p>
      <w:pPr>
        <w:spacing w:after="150"/>
      </w:pPr>
      <w:r>
        <w:rPr/>
        <w:t xml:space="preserve">10.4 物联网行业投资壁垒分析</w:t>
      </w:r>
    </w:p>
    <w:p>
      <w:pPr>
        <w:spacing w:after="150"/>
      </w:pPr>
      <w:r>
        <w:rPr/>
        <w:t xml:space="preserve">10.4.1 进入壁垒</w:t>
      </w:r>
    </w:p>
    <w:p>
      <w:pPr>
        <w:spacing w:after="150"/>
      </w:pPr>
      <w:r>
        <w:rPr/>
        <w:t xml:space="preserve">10.4.2 退出壁垒</w:t>
      </w:r>
    </w:p>
    <w:p>
      <w:pPr>
        <w:spacing w:after="150"/>
      </w:pPr>
      <w:r>
        <w:rPr>
          <w:b w:val="1"/>
          <w:bCs w:val="1"/>
        </w:rPr>
        <w:t xml:space="preserve">第十一章 2024-2029年智慧城市投资潜力分析</w:t>
      </w:r>
    </w:p>
    <w:p>
      <w:pPr>
        <w:spacing w:after="150"/>
      </w:pPr>
      <w:r>
        <w:rPr/>
        <w:t xml:space="preserve">11.1 全球智慧城市建设分析</w:t>
      </w:r>
    </w:p>
    <w:p>
      <w:pPr>
        <w:spacing w:after="150"/>
      </w:pPr>
      <w:r>
        <w:rPr/>
        <w:t xml:space="preserve">11.1.1 建设目标及特征</w:t>
      </w:r>
    </w:p>
    <w:p>
      <w:pPr>
        <w:spacing w:after="150"/>
      </w:pPr>
      <w:r>
        <w:rPr/>
        <w:t xml:space="preserve">11.1.2 欧盟发展情况</w:t>
      </w:r>
    </w:p>
    <w:p>
      <w:pPr>
        <w:spacing w:after="150"/>
      </w:pPr>
      <w:r>
        <w:rPr/>
        <w:t xml:space="preserve">11.1.3 美国建设优势</w:t>
      </w:r>
    </w:p>
    <w:p>
      <w:pPr>
        <w:spacing w:after="150"/>
      </w:pPr>
      <w:r>
        <w:rPr/>
        <w:t xml:space="preserve">11.1.4 日本建设特点</w:t>
      </w:r>
    </w:p>
    <w:p>
      <w:pPr>
        <w:spacing w:after="150"/>
      </w:pPr>
      <w:r>
        <w:rPr/>
        <w:t xml:space="preserve">11.1.5 新加坡发展模式</w:t>
      </w:r>
    </w:p>
    <w:p>
      <w:pPr>
        <w:spacing w:after="150"/>
      </w:pPr>
      <w:r>
        <w:rPr/>
        <w:t xml:space="preserve">11.1.6 发展经验借鉴</w:t>
      </w:r>
    </w:p>
    <w:p>
      <w:pPr>
        <w:spacing w:after="150"/>
      </w:pPr>
      <w:r>
        <w:rPr/>
        <w:t xml:space="preserve">11.2 中国智慧城市发展综述</w:t>
      </w:r>
    </w:p>
    <w:p>
      <w:pPr>
        <w:spacing w:after="150"/>
      </w:pPr>
      <w:r>
        <w:rPr/>
        <w:t xml:space="preserve">11.2.1 产业链分析</w:t>
      </w:r>
    </w:p>
    <w:p>
      <w:pPr>
        <w:spacing w:after="150"/>
      </w:pPr>
      <w:r>
        <w:rPr/>
        <w:t xml:space="preserve">11.2.2 建设现状分析</w:t>
      </w:r>
    </w:p>
    <w:p>
      <w:pPr>
        <w:spacing w:after="150"/>
      </w:pPr>
      <w:r>
        <w:rPr/>
        <w:t xml:space="preserve">11.2.3 关键领域发展</w:t>
      </w:r>
    </w:p>
    <w:p>
      <w:pPr>
        <w:spacing w:after="150"/>
      </w:pPr>
      <w:r>
        <w:rPr/>
        <w:t xml:space="preserve">11.2.4 供需规模分析</w:t>
      </w:r>
    </w:p>
    <w:p>
      <w:pPr>
        <w:spacing w:after="150"/>
      </w:pPr>
      <w:r>
        <w:rPr/>
        <w:t xml:space="preserve">11.2.5 主要建设模式</w:t>
      </w:r>
    </w:p>
    <w:p>
      <w:pPr>
        <w:spacing w:after="150"/>
      </w:pPr>
      <w:r>
        <w:rPr/>
        <w:t xml:space="preserve">11.3 智慧城市投资潜力分析</w:t>
      </w:r>
    </w:p>
    <w:p>
      <w:pPr>
        <w:spacing w:after="150"/>
      </w:pPr>
      <w:r>
        <w:rPr/>
        <w:t xml:space="preserve">11.3.1 投资效益分析</w:t>
      </w:r>
    </w:p>
    <w:p>
      <w:pPr>
        <w:spacing w:after="150"/>
      </w:pPr>
      <w:r>
        <w:rPr/>
        <w:t xml:space="preserve">11.3.2 投资壁垒分析</w:t>
      </w:r>
    </w:p>
    <w:p>
      <w:pPr>
        <w:spacing w:after="150"/>
      </w:pPr>
      <w:r>
        <w:rPr/>
        <w:t xml:space="preserve">11.3.3 投资前景分析</w:t>
      </w:r>
    </w:p>
    <w:p>
      <w:pPr>
        <w:spacing w:after="150"/>
      </w:pPr>
      <w:r>
        <w:rPr/>
        <w:t xml:space="preserve">11.3.4 投资空间分析</w:t>
      </w:r>
    </w:p>
    <w:p>
      <w:pPr>
        <w:spacing w:after="150"/>
      </w:pPr>
      <w:r>
        <w:rPr/>
        <w:t xml:space="preserve">11.3.5 重点投资领域</w:t>
      </w:r>
    </w:p>
    <w:p>
      <w:pPr>
        <w:spacing w:after="150"/>
      </w:pPr>
      <w:r>
        <w:rPr/>
        <w:t xml:space="preserve">11.3.6 发展趋势预测</w:t>
      </w:r>
    </w:p>
    <w:p>
      <w:pPr>
        <w:spacing w:after="150"/>
      </w:pPr>
      <w:r>
        <w:rPr/>
        <w:t xml:space="preserve">11.4 智慧城市投资风险预警</w:t>
      </w:r>
    </w:p>
    <w:p>
      <w:pPr>
        <w:spacing w:after="150"/>
      </w:pPr>
      <w:r>
        <w:rPr/>
        <w:t xml:space="preserve">11.4.1 政策风险</w:t>
      </w:r>
    </w:p>
    <w:p>
      <w:pPr>
        <w:spacing w:after="150"/>
      </w:pPr>
      <w:r>
        <w:rPr/>
        <w:t xml:space="preserve">11.4.2 融资风险</w:t>
      </w:r>
    </w:p>
    <w:p>
      <w:pPr>
        <w:spacing w:after="150"/>
      </w:pPr>
      <w:r>
        <w:rPr/>
        <w:t xml:space="preserve">11.4.3 盈利风险</w:t>
      </w:r>
    </w:p>
    <w:p>
      <w:pPr>
        <w:spacing w:after="150"/>
      </w:pPr>
      <w:r>
        <w:rPr/>
        <w:t xml:space="preserve">11.4.4 人才风险</w:t>
      </w:r>
    </w:p>
    <w:p>
      <w:pPr>
        <w:spacing w:after="150"/>
      </w:pPr>
      <w:r>
        <w:rPr/>
        <w:t xml:space="preserve">11.4.5 技术风险</w:t>
      </w:r>
    </w:p>
    <w:p>
      <w:pPr>
        <w:spacing w:after="150"/>
      </w:pPr>
      <w:r>
        <w:rPr/>
        <w:t xml:space="preserve">11.4.6 违约风险</w:t>
      </w:r>
    </w:p>
    <w:p>
      <w:pPr>
        <w:spacing w:after="150"/>
      </w:pPr>
      <w:r>
        <w:rPr>
          <w:b w:val="1"/>
          <w:bCs w:val="1"/>
        </w:rPr>
        <w:t xml:space="preserve">第十二章 2019-2023年海绵城市建设重点企业经营状况</w:t>
      </w:r>
    </w:p>
    <w:p>
      <w:pPr>
        <w:spacing w:after="150"/>
      </w:pPr>
      <w:r>
        <w:rPr/>
        <w:t xml:space="preserve">12.1 东方园林</w:t>
      </w:r>
    </w:p>
    <w:p>
      <w:pPr>
        <w:spacing w:after="150"/>
      </w:pPr>
      <w:r>
        <w:rPr/>
        <w:t xml:space="preserve">12.1.1 企业发展概况</w:t>
      </w:r>
    </w:p>
    <w:p>
      <w:pPr>
        <w:spacing w:after="150"/>
      </w:pPr>
      <w:r>
        <w:rPr/>
        <w:t xml:space="preserve">12.1.2 经营效益分析</w:t>
      </w:r>
    </w:p>
    <w:p>
      <w:pPr>
        <w:spacing w:after="150"/>
      </w:pPr>
      <w:r>
        <w:rPr/>
        <w:t xml:space="preserve">12.1.3 业务经营分析</w:t>
      </w:r>
    </w:p>
    <w:p>
      <w:pPr>
        <w:spacing w:after="150"/>
      </w:pPr>
      <w:r>
        <w:rPr/>
        <w:t xml:space="preserve">12.1.4 财务状况分析</w:t>
      </w:r>
    </w:p>
    <w:p>
      <w:pPr>
        <w:spacing w:after="150"/>
      </w:pPr>
      <w:r>
        <w:rPr/>
        <w:t xml:space="preserve">12.1.5 海绵城市项目</w:t>
      </w:r>
    </w:p>
    <w:p>
      <w:pPr>
        <w:spacing w:after="150"/>
      </w:pPr>
      <w:r>
        <w:rPr/>
        <w:t xml:space="preserve">12.1.6 未来前景展望</w:t>
      </w:r>
    </w:p>
    <w:p>
      <w:pPr>
        <w:spacing w:after="150"/>
      </w:pPr>
      <w:r>
        <w:rPr/>
        <w:t xml:space="preserve">12.2 华控赛格</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财务状况分析</w:t>
      </w:r>
    </w:p>
    <w:p>
      <w:pPr>
        <w:spacing w:after="150"/>
      </w:pPr>
      <w:r>
        <w:rPr/>
        <w:t xml:space="preserve">12.2.5 海绵城市项目</w:t>
      </w:r>
    </w:p>
    <w:p>
      <w:pPr>
        <w:spacing w:after="150"/>
      </w:pPr>
      <w:r>
        <w:rPr/>
        <w:t xml:space="preserve">12.2.6 未来前景展望</w:t>
      </w:r>
    </w:p>
    <w:p>
      <w:pPr>
        <w:spacing w:after="150"/>
      </w:pPr>
      <w:r>
        <w:rPr/>
        <w:t xml:space="preserve">12.3 江南水务</w:t>
      </w:r>
    </w:p>
    <w:p>
      <w:pPr>
        <w:spacing w:after="150"/>
      </w:pPr>
      <w:r>
        <w:rPr/>
        <w:t xml:space="preserve">12.3.1 企业发展概况</w:t>
      </w:r>
    </w:p>
    <w:p>
      <w:pPr>
        <w:spacing w:after="150"/>
      </w:pPr>
      <w:r>
        <w:rPr/>
        <w:t xml:space="preserve">12.3.2 经营效益分析</w:t>
      </w:r>
    </w:p>
    <w:p>
      <w:pPr>
        <w:spacing w:after="150"/>
      </w:pPr>
      <w:r>
        <w:rPr/>
        <w:t xml:space="preserve">12.3.3 业务经营分析</w:t>
      </w:r>
    </w:p>
    <w:p>
      <w:pPr>
        <w:spacing w:after="150"/>
      </w:pPr>
      <w:r>
        <w:rPr/>
        <w:t xml:space="preserve">12.3.4 财务状况分析</w:t>
      </w:r>
    </w:p>
    <w:p>
      <w:pPr>
        <w:spacing w:after="150"/>
      </w:pPr>
      <w:r>
        <w:rPr/>
        <w:t xml:space="preserve">12.3.5 海绵城市业务</w:t>
      </w:r>
    </w:p>
    <w:p>
      <w:pPr>
        <w:spacing w:after="150"/>
      </w:pPr>
      <w:r>
        <w:rPr/>
        <w:t xml:space="preserve">12.3.6 未来前景展望</w:t>
      </w:r>
    </w:p>
    <w:p>
      <w:pPr>
        <w:spacing w:after="150"/>
      </w:pPr>
      <w:r>
        <w:rPr/>
        <w:t xml:space="preserve">12.4 巴安水务</w:t>
      </w:r>
    </w:p>
    <w:p>
      <w:pPr>
        <w:spacing w:after="150"/>
      </w:pPr>
      <w:r>
        <w:rPr/>
        <w:t xml:space="preserve">12.4.1 企业发展概况</w:t>
      </w:r>
    </w:p>
    <w:p>
      <w:pPr>
        <w:spacing w:after="150"/>
      </w:pPr>
      <w:r>
        <w:rPr/>
        <w:t xml:space="preserve">12.4.2 经营效益分析</w:t>
      </w:r>
    </w:p>
    <w:p>
      <w:pPr>
        <w:spacing w:after="150"/>
      </w:pPr>
      <w:r>
        <w:rPr/>
        <w:t xml:space="preserve">12.4.3 业务经营分析</w:t>
      </w:r>
    </w:p>
    <w:p>
      <w:pPr>
        <w:spacing w:after="150"/>
      </w:pPr>
      <w:r>
        <w:rPr/>
        <w:t xml:space="preserve">12.4.4 财务状况分析</w:t>
      </w:r>
    </w:p>
    <w:p>
      <w:pPr>
        <w:spacing w:after="150"/>
      </w:pPr>
      <w:r>
        <w:rPr/>
        <w:t xml:space="preserve">12.4.5 未来前景展望</w:t>
      </w:r>
    </w:p>
    <w:p>
      <w:pPr>
        <w:spacing w:after="150"/>
      </w:pPr>
      <w:r>
        <w:rPr/>
        <w:t xml:space="preserve">12.5 棕榈股份</w:t>
      </w:r>
    </w:p>
    <w:p>
      <w:pPr>
        <w:spacing w:after="150"/>
      </w:pPr>
      <w:r>
        <w:rPr/>
        <w:t xml:space="preserve">12.5.1 企业发展概况</w:t>
      </w:r>
    </w:p>
    <w:p>
      <w:pPr>
        <w:spacing w:after="150"/>
      </w:pPr>
      <w:r>
        <w:rPr/>
        <w:t xml:space="preserve">12.5.2 经营效益分析</w:t>
      </w:r>
    </w:p>
    <w:p>
      <w:pPr>
        <w:spacing w:after="150"/>
      </w:pPr>
      <w:r>
        <w:rPr/>
        <w:t xml:space="preserve">12.5.3 业务经营分析</w:t>
      </w:r>
    </w:p>
    <w:p>
      <w:pPr>
        <w:spacing w:after="150"/>
      </w:pPr>
      <w:r>
        <w:rPr/>
        <w:t xml:space="preserve">12.5.4 财务状况分析</w:t>
      </w:r>
    </w:p>
    <w:p>
      <w:pPr>
        <w:spacing w:after="150"/>
      </w:pPr>
      <w:r>
        <w:rPr/>
        <w:t xml:space="preserve">12.5.5 未来前景展望</w:t>
      </w:r>
    </w:p>
    <w:p>
      <w:pPr>
        <w:spacing w:after="150"/>
      </w:pPr>
      <w:r>
        <w:rPr/>
        <w:t xml:space="preserve">12.6 聚光科技</w:t>
      </w:r>
    </w:p>
    <w:p>
      <w:pPr>
        <w:spacing w:after="150"/>
      </w:pPr>
      <w:r>
        <w:rPr/>
        <w:t xml:space="preserve">12.6.1 企业发展概况</w:t>
      </w:r>
    </w:p>
    <w:p>
      <w:pPr>
        <w:spacing w:after="150"/>
      </w:pPr>
      <w:r>
        <w:rPr/>
        <w:t xml:space="preserve">12.6.2 经营效益分析</w:t>
      </w:r>
    </w:p>
    <w:p>
      <w:pPr>
        <w:spacing w:after="150"/>
      </w:pPr>
      <w:r>
        <w:rPr/>
        <w:t xml:space="preserve">12.6.3 业务经营分析</w:t>
      </w:r>
    </w:p>
    <w:p>
      <w:pPr>
        <w:spacing w:after="150"/>
      </w:pPr>
      <w:r>
        <w:rPr/>
        <w:t xml:space="preserve">12.6.4 财务状况分析</w:t>
      </w:r>
    </w:p>
    <w:p>
      <w:pPr>
        <w:spacing w:after="150"/>
      </w:pPr>
      <w:r>
        <w:rPr/>
        <w:t xml:space="preserve">12.6.5 海绵城市业务</w:t>
      </w:r>
    </w:p>
    <w:p>
      <w:pPr>
        <w:spacing w:after="150"/>
      </w:pPr>
      <w:r>
        <w:rPr/>
        <w:t xml:space="preserve">12.6.6 未来前景展望</w:t>
      </w:r>
    </w:p>
    <w:p>
      <w:pPr>
        <w:spacing w:after="150"/>
      </w:pPr>
      <w:r>
        <w:rPr>
          <w:b w:val="1"/>
          <w:bCs w:val="1"/>
        </w:rPr>
        <w:t xml:space="preserve">第十三章 海绵城市建设PPP模式分析</w:t>
      </w:r>
    </w:p>
    <w:p>
      <w:pPr>
        <w:spacing w:after="150"/>
      </w:pPr>
      <w:r>
        <w:rPr/>
        <w:t xml:space="preserve">13.1 PPP模式基本概述</w:t>
      </w:r>
    </w:p>
    <w:p>
      <w:pPr>
        <w:spacing w:after="150"/>
      </w:pPr>
      <w:r>
        <w:rPr/>
        <w:t xml:space="preserve">13.1.1 PPP的定义简析</w:t>
      </w:r>
    </w:p>
    <w:p>
      <w:pPr>
        <w:spacing w:after="150"/>
      </w:pPr>
      <w:r>
        <w:rPr/>
        <w:t xml:space="preserve">13.1.2 PPP模式的分类</w:t>
      </w:r>
    </w:p>
    <w:p>
      <w:pPr>
        <w:spacing w:after="150"/>
      </w:pPr>
      <w:r>
        <w:rPr/>
        <w:t xml:space="preserve">13.1.3 PPP模式的意义</w:t>
      </w:r>
    </w:p>
    <w:p>
      <w:pPr>
        <w:spacing w:after="150"/>
      </w:pPr>
      <w:r>
        <w:rPr/>
        <w:t xml:space="preserve">13.1.4 PPP模式风险分析</w:t>
      </w:r>
    </w:p>
    <w:p>
      <w:pPr>
        <w:spacing w:after="150"/>
      </w:pPr>
      <w:r>
        <w:rPr/>
        <w:t xml:space="preserve">13.1.5 PPP模式操作建议</w:t>
      </w:r>
    </w:p>
    <w:p>
      <w:pPr>
        <w:spacing w:after="150"/>
      </w:pPr>
      <w:r>
        <w:rPr/>
        <w:t xml:space="preserve">13.2 海绵城市建设PPP模式剖析</w:t>
      </w:r>
    </w:p>
    <w:p>
      <w:pPr>
        <w:spacing w:after="150"/>
      </w:pPr>
      <w:r>
        <w:rPr/>
        <w:t xml:space="preserve">13.2.1 优势分析</w:t>
      </w:r>
    </w:p>
    <w:p>
      <w:pPr>
        <w:spacing w:after="150"/>
      </w:pPr>
      <w:r>
        <w:rPr/>
        <w:t xml:space="preserve">13.2.2 建设动态</w:t>
      </w:r>
    </w:p>
    <w:p>
      <w:pPr>
        <w:spacing w:after="150"/>
      </w:pPr>
      <w:r>
        <w:rPr/>
        <w:t xml:space="preserve">13.2.3 盈利模式</w:t>
      </w:r>
    </w:p>
    <w:p>
      <w:pPr>
        <w:spacing w:after="150"/>
      </w:pPr>
      <w:r>
        <w:rPr/>
        <w:t xml:space="preserve">13.2.4 回报机制</w:t>
      </w:r>
    </w:p>
    <w:p>
      <w:pPr>
        <w:spacing w:after="150"/>
      </w:pPr>
      <w:r>
        <w:rPr/>
        <w:t xml:space="preserve">13.2.5 运作流程</w:t>
      </w:r>
    </w:p>
    <w:p>
      <w:pPr>
        <w:spacing w:after="150"/>
      </w:pPr>
      <w:r>
        <w:rPr/>
        <w:t xml:space="preserve">13.3 海绵城市PPP模式建设要点</w:t>
      </w:r>
    </w:p>
    <w:p>
      <w:pPr>
        <w:spacing w:after="150"/>
      </w:pPr>
      <w:r>
        <w:rPr/>
        <w:t xml:space="preserve">13.3.1 做好项目识别</w:t>
      </w:r>
    </w:p>
    <w:p>
      <w:pPr>
        <w:spacing w:after="150"/>
      </w:pPr>
      <w:r>
        <w:rPr/>
        <w:t xml:space="preserve">13.3.2 分类分项推进</w:t>
      </w:r>
    </w:p>
    <w:p>
      <w:pPr>
        <w:spacing w:after="150"/>
      </w:pPr>
      <w:r>
        <w:rPr/>
        <w:t xml:space="preserve">13.3.3 分期推进项目</w:t>
      </w:r>
    </w:p>
    <w:p>
      <w:pPr>
        <w:spacing w:after="150"/>
      </w:pPr>
      <w:r>
        <w:rPr/>
        <w:t xml:space="preserve">13.3.4 竞争性磋商方式</w:t>
      </w:r>
    </w:p>
    <w:p>
      <w:pPr>
        <w:spacing w:after="150"/>
      </w:pPr>
      <w:r>
        <w:rPr/>
        <w:t xml:space="preserve">13.3.5 简化前期程序</w:t>
      </w:r>
    </w:p>
    <w:p>
      <w:pPr>
        <w:spacing w:after="150"/>
      </w:pPr>
      <w:r>
        <w:rPr/>
        <w:t xml:space="preserve">13.4 海绵城市建设PPP模式案例分析</w:t>
      </w:r>
    </w:p>
    <w:p>
      <w:pPr>
        <w:spacing w:after="150"/>
      </w:pPr>
      <w:r>
        <w:rPr/>
        <w:t xml:space="preserve">13.4.1 江苏镇江</w:t>
      </w:r>
    </w:p>
    <w:p>
      <w:pPr>
        <w:spacing w:after="150"/>
      </w:pPr>
      <w:r>
        <w:rPr/>
        <w:t xml:space="preserve">13.4.2 南宁市</w:t>
      </w:r>
    </w:p>
    <w:p>
      <w:pPr>
        <w:spacing w:after="150"/>
      </w:pPr>
      <w:r>
        <w:rPr/>
        <w:t xml:space="preserve">13.4.3 迁安市</w:t>
      </w:r>
    </w:p>
    <w:p>
      <w:pPr>
        <w:spacing w:after="150"/>
      </w:pPr>
      <w:r>
        <w:rPr/>
        <w:t xml:space="preserve">13.4.4 西咸新区</w:t>
      </w:r>
    </w:p>
    <w:p>
      <w:pPr>
        <w:spacing w:after="150"/>
      </w:pPr>
      <w:r>
        <w:rPr>
          <w:b w:val="1"/>
          <w:bCs w:val="1"/>
        </w:rPr>
        <w:t xml:space="preserve">第十四章 海绵城市建设相关政策解读</w:t>
      </w:r>
    </w:p>
    <w:p>
      <w:pPr>
        <w:spacing w:after="150"/>
      </w:pPr>
      <w:r>
        <w:rPr/>
        <w:t xml:space="preserve">14.1 海绵城市建设技术指南</w:t>
      </w:r>
    </w:p>
    <w:p>
      <w:pPr>
        <w:spacing w:after="150"/>
      </w:pPr>
      <w:r>
        <w:rPr/>
        <w:t xml:space="preserve">14.1.1 建设基本原则</w:t>
      </w:r>
    </w:p>
    <w:p>
      <w:pPr>
        <w:spacing w:after="150"/>
      </w:pPr>
      <w:r>
        <w:rPr/>
        <w:t xml:space="preserve">14.1.2 规划控制目标</w:t>
      </w:r>
    </w:p>
    <w:p>
      <w:pPr>
        <w:spacing w:after="150"/>
      </w:pPr>
      <w:r>
        <w:rPr/>
        <w:t xml:space="preserve">14.1.3 设计要求与程序</w:t>
      </w:r>
    </w:p>
    <w:p>
      <w:pPr>
        <w:spacing w:after="150"/>
      </w:pPr>
      <w:r>
        <w:rPr/>
        <w:t xml:space="preserve">14.1.4 工程建设要求</w:t>
      </w:r>
    </w:p>
    <w:p>
      <w:pPr>
        <w:spacing w:after="150"/>
      </w:pPr>
      <w:r>
        <w:rPr/>
        <w:t xml:space="preserve">14.1.5 维护管理要求</w:t>
      </w:r>
    </w:p>
    <w:p>
      <w:pPr>
        <w:spacing w:after="150"/>
      </w:pPr>
      <w:r>
        <w:rPr/>
        <w:t xml:space="preserve">14.2 海绵城市建设重点政策解读</w:t>
      </w:r>
    </w:p>
    <w:p>
      <w:pPr>
        <w:spacing w:after="150"/>
      </w:pPr>
      <w:r>
        <w:rPr/>
        <w:t xml:space="preserve">14.2.1 《海绵城市建设绩效评价考核指标(试行)》</w:t>
      </w:r>
    </w:p>
    <w:p>
      <w:pPr>
        <w:spacing w:after="150"/>
      </w:pPr>
      <w:r>
        <w:rPr/>
        <w:t xml:space="preserve">14.2.2 《关于推进海绵城市建设的指导意见》</w:t>
      </w:r>
    </w:p>
    <w:p>
      <w:pPr>
        <w:spacing w:after="150"/>
      </w:pPr>
      <w:r>
        <w:rPr/>
        <w:t xml:space="preserve">14.2.3 《关于推进开发性金融支持海绵城市建设的通知》</w:t>
      </w:r>
    </w:p>
    <w:p>
      <w:pPr>
        <w:spacing w:after="150"/>
      </w:pPr>
      <w:r>
        <w:rPr/>
        <w:t xml:space="preserve">14.2.4 《海绵城市专项规划编制暂行规定》</w:t>
      </w:r>
    </w:p>
    <w:p>
      <w:pPr>
        <w:spacing w:after="150"/>
      </w:pPr>
      <w:r>
        <w:rPr/>
        <w:t xml:space="preserve">14.2.5 其他关于海绵城市建设相关政策解读</w:t>
      </w:r>
    </w:p>
    <w:p>
      <w:pPr>
        <w:spacing w:after="150"/>
      </w:pPr>
      <w:r>
        <w:rPr/>
        <w:t xml:space="preserve">14.3 海绵城市区域建设政策解读</w:t>
      </w:r>
    </w:p>
    <w:p>
      <w:pPr>
        <w:spacing w:after="150"/>
      </w:pPr>
      <w:r>
        <w:rPr/>
        <w:t xml:space="preserve">14.3.1 《甘肃省关于推进海绵城市建设的实施意见》</w:t>
      </w:r>
    </w:p>
    <w:p>
      <w:pPr>
        <w:spacing w:after="150"/>
      </w:pPr>
      <w:r>
        <w:rPr/>
        <w:t xml:space="preserve">14.3.2 《安徽省人民政府办公厅关于加快推进海绵城市建设的通知》</w:t>
      </w:r>
    </w:p>
    <w:p>
      <w:pPr>
        <w:spacing w:after="150"/>
      </w:pPr>
      <w:r>
        <w:rPr/>
        <w:t xml:space="preserve">14.3.3 《江苏省政府办公厅关于推进海绵城市建设的实施意见》</w:t>
      </w:r>
    </w:p>
    <w:p>
      <w:pPr>
        <w:spacing w:after="150"/>
      </w:pPr>
      <w:r>
        <w:rPr/>
        <w:t xml:space="preserve">14.3.4 《四川省人民政府办公厅关于推进海绵城市建设的实施意见》</w:t>
      </w:r>
    </w:p>
    <w:p>
      <w:pPr>
        <w:spacing w:after="150"/>
      </w:pPr>
      <w:r>
        <w:rPr/>
        <w:t xml:space="preserve">14.3.5 《山东省人民政府办公厅关于贯彻国办发〔2019-2023〕75号文件推进海绵城市建设的实施意见》</w:t>
      </w:r>
    </w:p>
    <w:p>
      <w:pPr>
        <w:spacing w:after="150"/>
      </w:pPr>
      <w:r>
        <w:rPr/>
        <w:t xml:space="preserve">14.3.6 《陕西省人民政府办公厅关于推进海绵城市建设的实施意见》</w:t>
      </w:r>
    </w:p>
    <w:p>
      <w:pPr>
        <w:spacing w:after="150"/>
      </w:pPr>
      <w:r>
        <w:rPr/>
        <w:t xml:space="preserve">14.3.7 《杭州市人民政府办公厅关于推进海绵城市建设的实施意见》</w:t>
      </w:r>
    </w:p>
    <w:p>
      <w:pPr>
        <w:spacing w:after="150"/>
      </w:pPr>
      <w:r>
        <w:rPr/>
        <w:t xml:space="preserve">14.3.8 《东莞市人民政府办公室关于推进海绵城市建设的实施意见》</w:t>
      </w:r>
    </w:p>
    <w:p>
      <w:pPr>
        <w:spacing w:after="150"/>
      </w:pPr>
      <w:r>
        <w:rPr/>
        <w:t xml:space="preserve">14.3.9 《厦门市海绵城市暂行管理办法》</w:t>
      </w:r>
    </w:p>
    <w:p>
      <w:pPr>
        <w:spacing w:after="150"/>
      </w:pPr>
      <w:r>
        <w:rPr/>
        <w:t xml:space="preserve">14.3.10 《重庆市主城区海绵城市专项规划》</w:t>
      </w:r>
    </w:p>
    <w:p>
      <w:pPr>
        <w:spacing w:after="150"/>
      </w:pPr>
      <w:r>
        <w:rPr>
          <w:b w:val="1"/>
          <w:bCs w:val="1"/>
        </w:rPr>
        <w:t xml:space="preserve">第十五章 研究结论及投资建议</w:t>
      </w:r>
    </w:p>
    <w:p>
      <w:pPr>
        <w:spacing w:after="150"/>
      </w:pPr>
      <w:r>
        <w:rPr/>
        <w:t xml:space="preserve">15.1 海绵城市建设行业研究结论</w:t>
      </w:r>
    </w:p>
    <w:p>
      <w:pPr>
        <w:spacing w:after="150"/>
      </w:pPr>
      <w:r>
        <w:rPr/>
        <w:t xml:space="preserve">15.2 海绵城市建设行业投资价值评估</w:t>
      </w:r>
    </w:p>
    <w:p>
      <w:pPr>
        <w:spacing w:after="150"/>
      </w:pPr>
      <w:r>
        <w:rPr/>
        <w:t xml:space="preserve">15.3 中道泰和海绵城市建设行业投资建议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图表：海绵城市示意图</w:t>
      </w:r>
    </w:p>
    <w:p>
      <w:pPr>
        <w:spacing w:after="150"/>
      </w:pPr>
      <w:r>
        <w:rPr/>
        <w:t xml:space="preserve">图表：海绵城市原理</w:t>
      </w:r>
    </w:p>
    <w:p>
      <w:pPr>
        <w:spacing w:after="150"/>
      </w:pPr>
      <w:r>
        <w:rPr/>
        <w:t xml:space="preserve">图表：海绵城市与传统城市对比</w:t>
      </w:r>
    </w:p>
    <w:p>
      <w:pPr>
        <w:spacing w:after="150"/>
      </w:pPr>
      <w:r>
        <w:rPr/>
        <w:t xml:space="preserve">图表：海绵城市的特征</w:t>
      </w:r>
    </w:p>
    <w:p>
      <w:pPr>
        <w:spacing w:after="150"/>
      </w:pPr>
      <w:r>
        <w:rPr/>
        <w:t xml:space="preserve">图表：低影响开发水文原理</w:t>
      </w:r>
    </w:p>
    <w:p>
      <w:pPr>
        <w:spacing w:after="150"/>
      </w:pPr>
      <w:r>
        <w:rPr/>
        <w:t xml:space="preserve">图表：低影响开发、雨水管渠、超标雨水径流排放系统共同构建海绵城市</w:t>
      </w:r>
    </w:p>
    <w:p>
      <w:pPr>
        <w:spacing w:after="150"/>
      </w:pPr>
      <w:r>
        <w:rPr/>
        <w:t xml:space="preserve">图表：高效率的沟槽布局方案</w:t>
      </w:r>
    </w:p>
    <w:p>
      <w:pPr>
        <w:spacing w:after="150"/>
      </w:pPr>
      <w:r>
        <w:rPr/>
        <w:t xml:space="preserve">图表：土壤渗透率</w:t>
      </w:r>
    </w:p>
    <w:p>
      <w:pPr>
        <w:spacing w:after="150"/>
      </w:pPr>
      <w:r>
        <w:rPr/>
        <w:t xml:space="preserve">图表：2019-2023年国内生产总值及增速</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图表：2019-2023年全社会固定资产投资</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图表：2019-2023年国内生产总值增长速度(季度同比)</w:t>
      </w:r>
    </w:p>
    <w:p>
      <w:pPr>
        <w:spacing w:after="150"/>
      </w:pPr>
      <w:r>
        <w:rPr/>
        <w:t xml:space="preserve">图表：2019-2023年粮食产量</w:t>
      </w:r>
    </w:p>
    <w:p>
      <w:pPr>
        <w:spacing w:after="150"/>
      </w:pPr>
      <w:r>
        <w:rPr/>
        <w:t xml:space="preserve">图表：2019-2023年规模以上工业增加值增长速度(月度同比)</w:t>
      </w:r>
    </w:p>
    <w:p>
      <w:pPr>
        <w:spacing w:after="150"/>
      </w:pPr>
      <w:r>
        <w:rPr/>
        <w:t xml:space="preserve">图表：2019-2023年固定资产(不含农户)同比增度(累计同比)</w:t>
      </w:r>
    </w:p>
    <w:p>
      <w:pPr>
        <w:spacing w:after="150"/>
      </w:pPr>
      <w:r>
        <w:rPr/>
        <w:t xml:space="preserve">图表：2019-2023年社会消费品零售总额名义增度(月度同比)</w:t>
      </w:r>
    </w:p>
    <w:p>
      <w:pPr>
        <w:spacing w:after="150"/>
      </w:pPr>
      <w:r>
        <w:rPr/>
        <w:t xml:space="preserve">图表：2019-2023年居民消费价格上涨情况(月度同比)</w:t>
      </w:r>
    </w:p>
    <w:p>
      <w:pPr>
        <w:spacing w:after="150"/>
      </w:pPr>
      <w:r>
        <w:rPr/>
        <w:t xml:space="preserve">图表：2019-2023年工业生产者出厂价格涨跌幅(月度同比)</w:t>
      </w:r>
    </w:p>
    <w:p>
      <w:pPr>
        <w:spacing w:after="150"/>
      </w:pPr>
      <w:r>
        <w:rPr/>
        <w:t xml:space="preserve">图表：2019-2023年总人口和自然增长率</w:t>
      </w:r>
    </w:p>
    <w:p>
      <w:pPr>
        <w:spacing w:after="150"/>
      </w:pPr>
      <w:r>
        <w:rPr/>
        <w:t xml:space="preserve">图表：2019-2023年末人口数量及其构成</w:t>
      </w:r>
    </w:p>
    <w:p>
      <w:pPr>
        <w:spacing w:after="150"/>
      </w:pPr>
      <w:r>
        <w:rPr/>
        <w:t xml:space="preserve">图表：传统城市水系统结构</w:t>
      </w:r>
    </w:p>
    <w:p>
      <w:pPr>
        <w:spacing w:after="150"/>
      </w:pPr>
      <w:r>
        <w:rPr/>
        <w:t xml:space="preserve">图表：样本城市内涝情况</w:t>
      </w:r>
    </w:p>
    <w:p>
      <w:pPr>
        <w:spacing w:after="150"/>
      </w:pPr>
      <w:r>
        <w:rPr/>
        <w:t xml:space="preserve">图表：中国内涝受灾人数</w:t>
      </w:r>
    </w:p>
    <w:p>
      <w:pPr>
        <w:spacing w:after="150"/>
      </w:pPr>
      <w:r>
        <w:rPr/>
        <w:t xml:space="preserve">图表：中国内涝造成直接经济损失</w:t>
      </w:r>
    </w:p>
    <w:p>
      <w:pPr>
        <w:spacing w:after="150"/>
      </w:pPr>
      <w:r>
        <w:rPr/>
        <w:t xml:space="preserve">图表：低影响开发渗透技术</w:t>
      </w:r>
    </w:p>
    <w:p>
      <w:pPr>
        <w:spacing w:after="150"/>
      </w:pPr>
      <w:r>
        <w:rPr/>
        <w:t xml:space="preserve">图表：低影响开发储存技术</w:t>
      </w:r>
    </w:p>
    <w:p>
      <w:pPr>
        <w:spacing w:after="150"/>
      </w:pPr>
      <w:r>
        <w:rPr/>
        <w:t xml:space="preserve">图表：低影响开发调节技术</w:t>
      </w:r>
    </w:p>
    <w:p>
      <w:pPr>
        <w:spacing w:after="150"/>
      </w:pPr>
      <w:r>
        <w:rPr/>
        <w:t xml:space="preserve">图表：低影响开发传输技术</w:t>
      </w:r>
    </w:p>
    <w:p>
      <w:pPr>
        <w:spacing w:after="150"/>
      </w:pPr>
      <w:r>
        <w:rPr/>
        <w:t xml:space="preserve">图表：低影响开发截污净化技术</w:t>
      </w:r>
    </w:p>
    <w:p>
      <w:pPr>
        <w:spacing w:after="150"/>
      </w:pPr>
      <w:r>
        <w:rPr/>
        <w:t xml:space="preserve">图表：发达国家雨水控制技术体系</w:t>
      </w:r>
    </w:p>
    <w:p>
      <w:pPr>
        <w:spacing w:after="150"/>
      </w:pPr>
      <w:r>
        <w:rPr/>
        <w:t xml:space="preserve">图表：Corvias PPP模式</w:t>
      </w:r>
    </w:p>
    <w:p>
      <w:pPr>
        <w:spacing w:after="150"/>
      </w:pPr>
      <w:r>
        <w:rPr/>
        <w:t xml:space="preserve">图表：马里兰州应对降雨径流的绿色设施</w:t>
      </w:r>
    </w:p>
    <w:p>
      <w:pPr>
        <w:spacing w:after="150"/>
      </w:pPr>
      <w:r>
        <w:rPr/>
        <w:t xml:space="preserve">图表：High point社区自然排水系统设计</w:t>
      </w:r>
    </w:p>
    <w:p>
      <w:pPr>
        <w:spacing w:after="150"/>
      </w:pPr>
      <w:r>
        <w:rPr/>
        <w:t xml:space="preserve">图表：High point社区自然排水系统LID设施规模</w:t>
      </w:r>
    </w:p>
    <w:p>
      <w:pPr>
        <w:spacing w:after="150"/>
      </w:pPr>
      <w:r>
        <w:rPr/>
        <w:t xml:space="preserve">图表：High point社区改造资金来源</w:t>
      </w:r>
    </w:p>
    <w:p>
      <w:pPr>
        <w:spacing w:after="150"/>
      </w:pPr>
      <w:r>
        <w:rPr/>
        <w:t xml:space="preserve">图表：High point社区改造新建住房类型</w:t>
      </w:r>
    </w:p>
    <w:p>
      <w:pPr>
        <w:spacing w:after="150"/>
      </w:pPr>
      <w:r>
        <w:rPr/>
        <w:t xml:space="preserve">图表：美国税收抵免政策下地产项目开发模式</w:t>
      </w:r>
    </w:p>
    <w:p>
      <w:pPr>
        <w:spacing w:after="150"/>
      </w:pPr>
      <w:r>
        <w:rPr/>
        <w:t xml:space="preserve">图表：墨田区居民住宅雨水收集系统</w:t>
      </w:r>
    </w:p>
    <w:p>
      <w:pPr>
        <w:spacing w:after="150"/>
      </w:pPr>
      <w:r>
        <w:rPr/>
        <w:t xml:space="preserve">图表：墨田雨水储存装置补助金种类和内容</w:t>
      </w:r>
    </w:p>
    <w:p>
      <w:pPr>
        <w:spacing w:after="150"/>
      </w:pPr>
      <w:r>
        <w:rPr/>
        <w:t xml:space="preserve">图表：海绵城市建设历史演进</w:t>
      </w:r>
    </w:p>
    <w:p>
      <w:pPr>
        <w:spacing w:after="150"/>
      </w:pPr>
      <w:r>
        <w:rPr/>
        <w:t xml:space="preserve">图表：海绵城市建设目标</w:t>
      </w:r>
    </w:p>
    <w:p>
      <w:pPr>
        <w:spacing w:after="150"/>
      </w:pPr>
      <w:r>
        <w:rPr/>
        <w:t xml:space="preserve">图表：低影响开发雨水系统构建途径</w:t>
      </w:r>
    </w:p>
    <w:p>
      <w:pPr>
        <w:spacing w:after="150"/>
      </w:pPr>
      <w:r>
        <w:rPr/>
        <w:t xml:space="preserve">图表：海绵城市建设由多链条配合完成</w:t>
      </w:r>
    </w:p>
    <w:p>
      <w:pPr>
        <w:spacing w:after="150"/>
      </w:pPr>
      <w:r>
        <w:rPr/>
        <w:t xml:space="preserve">图表：绿建筑和城市绿地是建设海绵城市的主体</w:t>
      </w:r>
    </w:p>
    <w:p>
      <w:pPr>
        <w:spacing w:after="150"/>
      </w:pPr>
      <w:r>
        <w:rPr/>
        <w:t xml:space="preserve">图表：海绵城市建设考核指标与相关监测</w:t>
      </w:r>
    </w:p>
    <w:p>
      <w:pPr>
        <w:spacing w:after="150"/>
      </w:pPr>
      <w:r>
        <w:rPr/>
        <w:t xml:space="preserve">图表：国外海绵城市建设收益模式借鉴</w:t>
      </w:r>
    </w:p>
    <w:p>
      <w:pPr>
        <w:spacing w:after="150"/>
      </w:pPr>
      <w:r>
        <w:rPr/>
        <w:t xml:space="preserve">图表：美国收益模式分析</w:t>
      </w:r>
    </w:p>
    <w:p>
      <w:pPr>
        <w:spacing w:after="150"/>
      </w:pPr>
      <w:r>
        <w:rPr/>
        <w:t xml:space="preserve">图表：国外立法规划推进雨洪管理</w:t>
      </w:r>
    </w:p>
    <w:p>
      <w:pPr>
        <w:spacing w:after="150"/>
      </w:pPr>
      <w:r>
        <w:rPr/>
        <w:t xml:space="preserve">图表：中国地方政府推进海绵城市建设</w:t>
      </w:r>
    </w:p>
    <w:p>
      <w:pPr>
        <w:spacing w:after="150"/>
      </w:pPr>
      <w:r>
        <w:rPr/>
        <w:t xml:space="preserve">图表：西雅图第二大道传统方案与LID方案建设费用比较</w:t>
      </w:r>
    </w:p>
    <w:p>
      <w:pPr>
        <w:spacing w:after="150"/>
      </w:pPr>
      <w:r>
        <w:rPr/>
        <w:t xml:space="preserve">图表：垂直园林建筑</w:t>
      </w:r>
    </w:p>
    <w:p>
      <w:pPr>
        <w:spacing w:after="150"/>
      </w:pPr>
      <w:r>
        <w:rPr/>
        <w:t xml:space="preserve">图表：海绵城市(社区)结合水景观再造</w:t>
      </w:r>
    </w:p>
    <w:p>
      <w:pPr>
        <w:spacing w:after="150"/>
      </w:pPr>
      <w:r>
        <w:rPr/>
        <w:t xml:space="preserve">图表：美国南加州和旧金山湾地区的碳减排效果</w:t>
      </w:r>
    </w:p>
    <w:p>
      <w:pPr>
        <w:spacing w:after="150"/>
      </w:pPr>
      <w:r>
        <w:rPr/>
        <w:t xml:space="preserve">图表：中国大陆地区年径流总量控制率分区图</w:t>
      </w:r>
    </w:p>
    <w:p>
      <w:pPr>
        <w:spacing w:after="150"/>
      </w:pPr>
      <w:r>
        <w:rPr/>
        <w:t xml:space="preserve">图表：智慧海绵城市逐步推进示意图</w:t>
      </w:r>
    </w:p>
    <w:p>
      <w:pPr>
        <w:spacing w:after="150"/>
      </w:pPr>
      <w:r>
        <w:rPr/>
        <w:t xml:space="preserve">图表：上海市海绵城市专项规划近期建设图</w:t>
      </w:r>
    </w:p>
    <w:p>
      <w:pPr>
        <w:spacing w:after="150"/>
      </w:pPr>
      <w:r>
        <w:rPr/>
        <w:t xml:space="preserve">图表：上海市海绵城市专项规划管控分区图</w:t>
      </w:r>
    </w:p>
    <w:p>
      <w:pPr>
        <w:spacing w:after="150"/>
      </w:pPr>
      <w:r>
        <w:rPr/>
        <w:t xml:space="preserve">图表：上海市海绵城市专项规划空间结构图</w:t>
      </w:r>
    </w:p>
    <w:p>
      <w:pPr>
        <w:spacing w:after="150"/>
      </w:pPr>
      <w:r>
        <w:rPr/>
        <w:t xml:space="preserve">图表：珠海市海绵城市重点建设区及示范区</w:t>
      </w:r>
    </w:p>
    <w:p>
      <w:pPr>
        <w:spacing w:after="150"/>
      </w:pPr>
      <w:r>
        <w:rPr/>
        <w:t xml:space="preserve">图表：珠海市水系现状图</w:t>
      </w:r>
    </w:p>
    <w:p>
      <w:pPr>
        <w:spacing w:after="150"/>
      </w:pPr>
      <w:r>
        <w:rPr/>
        <w:t xml:space="preserve">图表：珠海市域生态资源现状图</w:t>
      </w:r>
    </w:p>
    <w:p>
      <w:pPr>
        <w:spacing w:after="150"/>
      </w:pPr>
      <w:r>
        <w:rPr/>
        <w:t xml:space="preserve">图表：珠海市年降雨量分布图</w:t>
      </w:r>
    </w:p>
    <w:p>
      <w:pPr>
        <w:spacing w:after="150"/>
      </w:pPr>
      <w:r>
        <w:rPr/>
        <w:t xml:space="preserve">图表：珠海市海绵城市专项规划技术路线</w:t>
      </w:r>
    </w:p>
    <w:p>
      <w:pPr>
        <w:spacing w:after="150"/>
      </w:pPr>
      <w:r>
        <w:rPr/>
        <w:t xml:space="preserve">图表：2019-2023年珠海市海绵城市建成区达到目标范围图</w:t>
      </w:r>
    </w:p>
    <w:p>
      <w:pPr>
        <w:spacing w:after="150"/>
      </w:pPr>
      <w:r>
        <w:rPr/>
        <w:t xml:space="preserve">图表：珠海市海绵城市分区管控示意图</w:t>
      </w:r>
    </w:p>
    <w:p>
      <w:pPr>
        <w:spacing w:after="150"/>
      </w:pPr>
      <w:r>
        <w:rPr/>
        <w:t xml:space="preserve">图表：珠海市海绵城市指标体系</w:t>
      </w:r>
    </w:p>
    <w:p>
      <w:pPr>
        <w:spacing w:after="150"/>
      </w:pPr>
      <w:r>
        <w:rPr/>
        <w:t xml:space="preserve">图表：珠海市海绵城市分区管控指标表</w:t>
      </w:r>
    </w:p>
    <w:p>
      <w:pPr>
        <w:spacing w:after="150"/>
      </w:pPr>
      <w:r>
        <w:rPr/>
        <w:t xml:space="preserve">图表：珠海市西部中心城区海绵城市示范区</w:t>
      </w:r>
    </w:p>
    <w:p>
      <w:pPr>
        <w:spacing w:after="150"/>
      </w:pPr>
      <w:r>
        <w:rPr/>
        <w:t xml:space="preserve">图表：珠海市基塘河涌蓄洪滞涝示意图及海绵梯级湿地系统</w:t>
      </w:r>
    </w:p>
    <w:p>
      <w:pPr>
        <w:spacing w:after="150"/>
      </w:pPr>
      <w:r>
        <w:rPr/>
        <w:t xml:space="preserve">图表：珠海市海绵梯级湿地系统</w:t>
      </w:r>
    </w:p>
    <w:p>
      <w:pPr>
        <w:spacing w:after="150"/>
      </w:pPr>
      <w:r>
        <w:rPr/>
        <w:t xml:space="preserve">图表：园林绿化行业产业链构成</w:t>
      </w:r>
    </w:p>
    <w:p>
      <w:pPr>
        <w:spacing w:after="150"/>
      </w:pPr>
      <w:r>
        <w:rPr/>
        <w:t xml:space="preserve">图表：2019-2023年城市园林绿化</w:t>
      </w:r>
    </w:p>
    <w:p>
      <w:pPr>
        <w:spacing w:after="150"/>
      </w:pPr>
      <w:r>
        <w:rPr/>
        <w:t xml:space="preserve">图表：2019-2023年县城园林绿化</w:t>
      </w:r>
    </w:p>
    <w:p>
      <w:pPr>
        <w:spacing w:after="150"/>
      </w:pPr>
      <w:r>
        <w:rPr/>
        <w:t xml:space="preserve">图表：园林企业PPP模式和BT模式对比分析</w:t>
      </w:r>
    </w:p>
    <w:p>
      <w:pPr>
        <w:spacing w:after="150"/>
      </w:pPr>
      <w:r>
        <w:rPr/>
        <w:t xml:space="preserve">图表：三大种类园林开发建设的特点、差别与经济特征</w:t>
      </w:r>
    </w:p>
    <w:p>
      <w:pPr>
        <w:spacing w:after="150"/>
      </w:pPr>
      <w:r>
        <w:rPr/>
        <w:t xml:space="preserve">图表：2019-2023年按行业分城市市政公用设施固定资产投资</w:t>
      </w:r>
    </w:p>
    <w:p>
      <w:pPr>
        <w:spacing w:after="150"/>
      </w:pPr>
      <w:r>
        <w:rPr/>
        <w:t xml:space="preserve">图表：一带一路规划示意图</w:t>
      </w:r>
    </w:p>
    <w:p>
      <w:pPr>
        <w:spacing w:after="150"/>
      </w:pPr>
      <w:r>
        <w:rPr/>
        <w:t xml:space="preserve">图表：地下综合管廊基本构成</w:t>
      </w:r>
    </w:p>
    <w:p>
      <w:pPr>
        <w:spacing w:after="150"/>
      </w:pPr>
      <w:r>
        <w:rPr/>
        <w:t xml:space="preserve">图表：管廊各组成部分及后期运营维护建设标准</w:t>
      </w:r>
    </w:p>
    <w:p>
      <w:pPr>
        <w:spacing w:after="150"/>
      </w:pPr>
      <w:r>
        <w:rPr/>
        <w:t xml:space="preserve">图表：中国地下管廊建设发展历程</w:t>
      </w:r>
    </w:p>
    <w:p>
      <w:pPr>
        <w:spacing w:after="150"/>
      </w:pPr>
      <w:r>
        <w:rPr/>
        <w:t xml:space="preserve">图表：法国和英国地下管廊建设情况</w:t>
      </w:r>
    </w:p>
    <w:p>
      <w:pPr>
        <w:spacing w:after="150"/>
      </w:pPr>
      <w:r>
        <w:rPr/>
        <w:t xml:space="preserve">图表：日本地下管廊投资建设和运营管理情况</w:t>
      </w:r>
    </w:p>
    <w:p>
      <w:pPr>
        <w:spacing w:after="150"/>
      </w:pPr>
      <w:r>
        <w:rPr/>
        <w:t xml:space="preserve">图表：台湾地区地下管廊投资建设和运营管理情况</w:t>
      </w:r>
    </w:p>
    <w:p>
      <w:pPr>
        <w:spacing w:after="150"/>
      </w:pPr>
      <w:r>
        <w:rPr/>
        <w:t xml:space="preserve">图表：世界部分城市地下综合管廊里程建设对比</w:t>
      </w:r>
    </w:p>
    <w:p>
      <w:pPr>
        <w:spacing w:after="150"/>
      </w:pPr>
      <w:r>
        <w:rPr/>
        <w:t xml:space="preserve">图表：政府主导的投资模式</w:t>
      </w:r>
    </w:p>
    <w:p>
      <w:pPr>
        <w:spacing w:after="150"/>
      </w:pPr>
      <w:r>
        <w:rPr/>
        <w:t xml:space="preserve">图表：企业主导的投资模式</w:t>
      </w:r>
    </w:p>
    <w:p>
      <w:pPr>
        <w:spacing w:after="150"/>
      </w:pPr>
      <w:r>
        <w:rPr/>
        <w:t xml:space="preserve">图表：政企联合出资模式</w:t>
      </w:r>
    </w:p>
    <w:p>
      <w:pPr>
        <w:spacing w:after="150"/>
      </w:pPr>
      <w:r>
        <w:rPr/>
        <w:t xml:space="preserve">图表：特许经营项目价格决定机制</w:t>
      </w:r>
    </w:p>
    <w:p>
      <w:pPr>
        <w:spacing w:after="150"/>
      </w:pPr>
      <w:r>
        <w:rPr/>
        <w:t xml:space="preserve">图表：地下综合管廊廊体建造成本</w:t>
      </w:r>
    </w:p>
    <w:p>
      <w:pPr>
        <w:spacing w:after="150"/>
      </w:pPr>
      <w:r>
        <w:rPr/>
        <w:t xml:space="preserve">图表：地下综合管廊发达国家与地区总投资</w:t>
      </w:r>
    </w:p>
    <w:p>
      <w:pPr>
        <w:spacing w:after="150"/>
      </w:pPr>
      <w:r>
        <w:rPr/>
        <w:t xml:space="preserve">图表：发达国家与地区每万人管廊公里数</w:t>
      </w:r>
    </w:p>
    <w:p>
      <w:pPr>
        <w:spacing w:after="150"/>
      </w:pPr>
      <w:r>
        <w:rPr/>
        <w:t xml:space="preserve">图表：地下综合管廊总建造费用占比</w:t>
      </w:r>
    </w:p>
    <w:p>
      <w:pPr>
        <w:spacing w:after="150"/>
      </w:pPr>
      <w:r>
        <w:rPr/>
        <w:t xml:space="preserve">图表：部分城市综合管廊成本收益情况</w:t>
      </w:r>
    </w:p>
    <w:p>
      <w:pPr>
        <w:spacing w:after="150"/>
      </w:pPr>
      <w:r>
        <w:rPr/>
        <w:t xml:space="preserve">图表：地下综合管廊相关政策汇总</w:t>
      </w:r>
    </w:p>
    <w:p>
      <w:pPr>
        <w:spacing w:after="150"/>
      </w:pPr>
      <w:r>
        <w:rPr/>
        <w:t xml:space="preserve">图表：试点城市地下管廊项目规划(2019-2023年)</w:t>
      </w:r>
    </w:p>
    <w:p>
      <w:pPr>
        <w:spacing w:after="150"/>
      </w:pPr>
      <w:r>
        <w:rPr/>
        <w:t xml:space="preserve">图表：污水处理在水务行业产业链中的位置</w:t>
      </w:r>
    </w:p>
    <w:p>
      <w:pPr>
        <w:spacing w:after="150"/>
      </w:pPr>
      <w:r>
        <w:rPr/>
        <w:t xml:space="preserve">图表：城市污水处理流程</w:t>
      </w:r>
    </w:p>
    <w:p>
      <w:pPr>
        <w:spacing w:after="150"/>
      </w:pPr>
      <w:r>
        <w:rPr/>
        <w:t xml:space="preserve">图表：处理能力为20万吨/天的城市污水处理厂工程成本构成情况</w:t>
      </w:r>
    </w:p>
    <w:p>
      <w:pPr>
        <w:spacing w:after="150"/>
      </w:pPr>
      <w:r>
        <w:rPr/>
        <w:t xml:space="preserve">图表：处理能力为20万吨/天的工业污水处理厂工程成本构成情况</w:t>
      </w:r>
    </w:p>
    <w:p>
      <w:pPr>
        <w:spacing w:after="150"/>
      </w:pPr>
      <w:r>
        <w:rPr/>
        <w:t xml:space="preserve">图表：污水处理行业的生命周期图</w:t>
      </w:r>
    </w:p>
    <w:p>
      <w:pPr>
        <w:spacing w:after="150"/>
      </w:pPr>
      <w:r>
        <w:rPr/>
        <w:t xml:space="preserve">图表：污水处理行业“波特五力”模型的竞争结构</w:t>
      </w:r>
    </w:p>
    <w:p>
      <w:pPr>
        <w:spacing w:after="150"/>
      </w:pPr>
      <w:r>
        <w:rPr/>
        <w:t xml:space="preserve">图表：2019-2023年环保产业投资额与产值变化</w:t>
      </w:r>
    </w:p>
    <w:p>
      <w:pPr>
        <w:spacing w:after="150"/>
      </w:pPr>
      <w:r>
        <w:rPr/>
        <w:t xml:space="preserve">图表：物联网技术架构与产业链图谱</w:t>
      </w:r>
    </w:p>
    <w:p>
      <w:pPr>
        <w:spacing w:after="150"/>
      </w:pPr>
      <w:r>
        <w:rPr/>
        <w:t xml:space="preserve">图表：2019-2023年我国物联网产业市场规模及其增速</w:t>
      </w:r>
    </w:p>
    <w:p>
      <w:pPr>
        <w:spacing w:after="150"/>
      </w:pPr>
      <w:r>
        <w:rPr/>
        <w:t xml:space="preserve">图表：2019-2023年全球物联网投资规模及其投资数量</w:t>
      </w:r>
    </w:p>
    <w:p>
      <w:pPr>
        <w:spacing w:after="150"/>
      </w:pPr>
      <w:r>
        <w:rPr/>
        <w:t xml:space="preserve">图表：2019-2023年全球物联网季度投资规模及投资数量</w:t>
      </w:r>
    </w:p>
    <w:p>
      <w:pPr>
        <w:spacing w:after="150"/>
      </w:pPr>
      <w:r>
        <w:rPr/>
        <w:t xml:space="preserve">图表：2019-2023年全球物联网行业投资轮次占比</w:t>
      </w:r>
    </w:p>
    <w:p>
      <w:pPr>
        <w:spacing w:after="150"/>
      </w:pPr>
      <w:r>
        <w:rPr/>
        <w:t xml:space="preserve">图表：物联网对商业活动各环节的影响</w:t>
      </w:r>
    </w:p>
    <w:p>
      <w:pPr>
        <w:spacing w:after="150"/>
      </w:pPr>
      <w:r>
        <w:rPr/>
        <w:t xml:space="preserve">图表：2024-2029年中国物联网整体规模及增长预测</w:t>
      </w:r>
    </w:p>
    <w:p>
      <w:pPr>
        <w:spacing w:after="150"/>
      </w:pPr>
      <w:r>
        <w:rPr/>
        <w:t xml:space="preserve">图表：中国物联网产业地图</w:t>
      </w:r>
    </w:p>
    <w:p>
      <w:pPr>
        <w:spacing w:after="150"/>
      </w:pPr>
      <w:r>
        <w:rPr/>
        <w:t xml:space="preserve">图表：环渤海地区物联网产业发展概览</w:t>
      </w:r>
    </w:p>
    <w:p>
      <w:pPr>
        <w:spacing w:after="150"/>
      </w:pPr>
      <w:r>
        <w:rPr/>
        <w:t xml:space="preserve">图表：长三角地区物联网产业发展概览</w:t>
      </w:r>
    </w:p>
    <w:p>
      <w:pPr>
        <w:spacing w:after="150"/>
      </w:pPr>
      <w:r>
        <w:rPr/>
        <w:t xml:space="preserve">图表：珠三角地区物联网产业发展概览</w:t>
      </w:r>
    </w:p>
    <w:p>
      <w:pPr>
        <w:spacing w:after="150"/>
      </w:pPr>
      <w:r>
        <w:rPr/>
        <w:t xml:space="preserve">图表：中西部地区物联网产业发展概览</w:t>
      </w:r>
    </w:p>
    <w:p>
      <w:pPr>
        <w:spacing w:after="150"/>
      </w:pPr>
      <w:r>
        <w:rPr/>
        <w:t xml:space="preserve">图表：中国物联网产业重点城市分布情况</w:t>
      </w:r>
    </w:p>
    <w:p>
      <w:pPr>
        <w:spacing w:after="150"/>
      </w:pPr>
      <w:r>
        <w:rPr/>
        <w:t xml:space="preserve">图表：2019-2023年中国智慧城市IT投资市场规模</w:t>
      </w:r>
    </w:p>
    <w:p>
      <w:pPr>
        <w:spacing w:after="150"/>
      </w:pPr>
      <w:r>
        <w:rPr/>
        <w:t xml:space="preserve">图表：中国智慧城市投资规模及同比增速</w:t>
      </w:r>
    </w:p>
    <w:p>
      <w:pPr>
        <w:spacing w:after="150"/>
      </w:pPr>
      <w:r>
        <w:rPr/>
        <w:t xml:space="preserve">图表：2019-2023年北京东方园林环境股份有限公司总资产和净资产</w:t>
      </w:r>
    </w:p>
    <w:p>
      <w:pPr>
        <w:spacing w:after="150"/>
      </w:pPr>
      <w:r>
        <w:rPr/>
        <w:t xml:space="preserve">图表：2019-2023年北京东方园林环境股份有限公司营业收入和净利润</w:t>
      </w:r>
    </w:p>
    <w:p>
      <w:pPr>
        <w:spacing w:after="150"/>
      </w:pPr>
      <w:r>
        <w:rPr/>
        <w:t xml:space="preserve">图表：2019-2023年北京东方园林环境股份有限公司营业收入和净利润</w:t>
      </w:r>
    </w:p>
    <w:p>
      <w:pPr>
        <w:spacing w:after="150"/>
      </w:pPr>
      <w:r>
        <w:rPr/>
        <w:t xml:space="preserve">图表：2019-2023年北京东方园林环境股份有限公司现金流量</w:t>
      </w:r>
    </w:p>
    <w:p>
      <w:pPr>
        <w:spacing w:after="150"/>
      </w:pPr>
      <w:r>
        <w:rPr/>
        <w:t xml:space="preserve">图表：2019-2023年北京东方园林环境股份有限公司现金流量</w:t>
      </w:r>
    </w:p>
    <w:p>
      <w:pPr>
        <w:spacing w:after="150"/>
      </w:pPr>
      <w:r>
        <w:rPr/>
        <w:t xml:space="preserve">图表：2019-2023年北京东方园林环境股份有限公司主营业务收入分行业、产品、地区</w:t>
      </w:r>
    </w:p>
    <w:p>
      <w:pPr>
        <w:spacing w:after="150"/>
      </w:pPr>
      <w:r>
        <w:rPr/>
        <w:t xml:space="preserve">图表：2019-2023年北京东方园林环境股份有限公司成长能力</w:t>
      </w:r>
    </w:p>
    <w:p>
      <w:pPr>
        <w:spacing w:after="150"/>
      </w:pPr>
      <w:r>
        <w:rPr/>
        <w:t xml:space="preserve">图表：2019-2023年北京东方园林环境股份有限公司成长能力</w:t>
      </w:r>
    </w:p>
    <w:p>
      <w:pPr>
        <w:spacing w:after="150"/>
      </w:pPr>
      <w:r>
        <w:rPr/>
        <w:t xml:space="preserve">图表：2019-2023年北京东方园林环境股份有限公司短期偿债能力</w:t>
      </w:r>
    </w:p>
    <w:p>
      <w:pPr>
        <w:spacing w:after="150"/>
      </w:pPr>
      <w:r>
        <w:rPr/>
        <w:t xml:space="preserve">图表：2019-2023年北京东方园林环境股份有限公司短期偿债能力</w:t>
      </w:r>
    </w:p>
    <w:p>
      <w:pPr>
        <w:spacing w:after="150"/>
      </w:pPr>
      <w:r>
        <w:rPr/>
        <w:t xml:space="preserve">图表：2019-2023年北京东方园林环境股份有限公司长期偿债能力</w:t>
      </w:r>
    </w:p>
    <w:p>
      <w:pPr>
        <w:spacing w:after="150"/>
      </w:pPr>
      <w:r>
        <w:rPr/>
        <w:t xml:space="preserve">图表：2019-2023年北京东方园林环境股份有限公司长期偿债能力</w:t>
      </w:r>
    </w:p>
    <w:p>
      <w:pPr>
        <w:spacing w:after="150"/>
      </w:pPr>
      <w:r>
        <w:rPr/>
        <w:t xml:space="preserve">图表：2019-2023年北京东方园林环境股份有限公司运营能力</w:t>
      </w:r>
    </w:p>
    <w:p>
      <w:pPr>
        <w:spacing w:after="150"/>
      </w:pPr>
      <w:r>
        <w:rPr/>
        <w:t xml:space="preserve">图表：2019-2023年北京东方园林环境股份有限公司运营能力</w:t>
      </w:r>
    </w:p>
    <w:p>
      <w:pPr>
        <w:spacing w:after="150"/>
      </w:pPr>
      <w:r>
        <w:rPr/>
        <w:t xml:space="preserve">图表：2019-2023年北京东方园林环境股份有限公司盈利能力</w:t>
      </w:r>
    </w:p>
    <w:p>
      <w:pPr>
        <w:spacing w:after="150"/>
      </w:pPr>
      <w:r>
        <w:rPr/>
        <w:t xml:space="preserve">图表：2019-2023年北京东方园林环境股份有限公司盈利能力</w:t>
      </w:r>
    </w:p>
    <w:p>
      <w:pPr>
        <w:spacing w:after="150"/>
      </w:pPr>
      <w:r>
        <w:rPr/>
        <w:t xml:space="preserve">图表：2019-2023年末深圳华控赛格股份有限公司总资产和净资产</w:t>
      </w:r>
    </w:p>
    <w:p>
      <w:pPr>
        <w:spacing w:after="150"/>
      </w:pPr>
      <w:r>
        <w:rPr/>
        <w:t xml:space="preserve">图表：2019-2023年深圳华控赛格股份有限公司营业收入和净利润</w:t>
      </w:r>
    </w:p>
    <w:p>
      <w:pPr>
        <w:spacing w:after="150"/>
      </w:pPr>
      <w:r>
        <w:rPr/>
        <w:t xml:space="preserve">图表：2019-2023年深圳华控赛格股份有限公司现金流量</w:t>
      </w:r>
    </w:p>
    <w:p>
      <w:pPr>
        <w:spacing w:after="150"/>
      </w:pPr>
      <w:r>
        <w:rPr/>
        <w:t xml:space="preserve">图表：2019-2023年深圳华控赛格股份有限公司主营业务收入分行业、产品、地区</w:t>
      </w:r>
    </w:p>
    <w:p>
      <w:pPr>
        <w:spacing w:after="150"/>
      </w:pPr>
      <w:r>
        <w:rPr/>
        <w:t xml:space="preserve">图表：2019-2023年深圳华控赛格股份有限公司成长能力</w:t>
      </w:r>
    </w:p>
    <w:p>
      <w:pPr>
        <w:spacing w:after="150"/>
      </w:pPr>
      <w:r>
        <w:rPr/>
        <w:t xml:space="preserve">图表：2019-2023年深圳华控赛格股份有限公司短期偿债能力</w:t>
      </w:r>
    </w:p>
    <w:p>
      <w:pPr>
        <w:spacing w:after="150"/>
      </w:pPr>
      <w:r>
        <w:rPr/>
        <w:t xml:space="preserve">图表：2019-2023年深圳华控赛格股份有限公司长期偿债能力</w:t>
      </w:r>
    </w:p>
    <w:p>
      <w:pPr>
        <w:spacing w:after="150"/>
      </w:pPr>
      <w:r>
        <w:rPr/>
        <w:t xml:space="preserve">图表：2019-2023年深圳华控赛格股份有限公司运营能力</w:t>
      </w:r>
    </w:p>
    <w:p>
      <w:pPr>
        <w:spacing w:after="150"/>
      </w:pPr>
      <w:r>
        <w:rPr/>
        <w:t xml:space="preserve">图表：2019-2023年深圳华控赛格股份有限公司盈利能力</w:t>
      </w:r>
    </w:p>
    <w:p>
      <w:pPr>
        <w:spacing w:after="150"/>
      </w:pPr>
      <w:r>
        <w:rPr/>
        <w:t xml:space="preserve">图表：2019-2023年江苏江南水务股份有限公司总资产和净资产</w:t>
      </w:r>
    </w:p>
    <w:p>
      <w:pPr>
        <w:spacing w:after="150"/>
      </w:pPr>
      <w:r>
        <w:rPr/>
        <w:t xml:space="preserve">图表：2019-2023年江苏江南水务股份有限公司营业收入和净利润</w:t>
      </w:r>
    </w:p>
    <w:p>
      <w:pPr>
        <w:spacing w:after="150"/>
      </w:pPr>
      <w:r>
        <w:rPr/>
        <w:t xml:space="preserve">图表：2019-2023年江苏江南水务股份有限公司营业收入和净利润</w:t>
      </w:r>
    </w:p>
    <w:p>
      <w:pPr>
        <w:spacing w:after="150"/>
      </w:pPr>
      <w:r>
        <w:rPr/>
        <w:t xml:space="preserve">图表：2019-2023年江苏江南水务股份有限公司现金流量</w:t>
      </w:r>
    </w:p>
    <w:p>
      <w:pPr>
        <w:spacing w:after="150"/>
      </w:pPr>
      <w:r>
        <w:rPr/>
        <w:t xml:space="preserve">图表：2019-2023年江苏江南水务股份有限公司现金流量</w:t>
      </w:r>
    </w:p>
    <w:p>
      <w:pPr>
        <w:spacing w:after="150"/>
      </w:pPr>
      <w:r>
        <w:rPr/>
        <w:t xml:space="preserve">图表：2019-2023年江苏江南水务股份有限公司主营业务收入分行业、产品、地区</w:t>
      </w:r>
    </w:p>
    <w:p>
      <w:pPr>
        <w:spacing w:after="150"/>
      </w:pPr>
      <w:r>
        <w:rPr/>
        <w:t xml:space="preserve">图表：2019-2023年江苏江南水务股份有限公司成长能力</w:t>
      </w:r>
    </w:p>
    <w:p>
      <w:pPr>
        <w:spacing w:after="150"/>
      </w:pPr>
      <w:r>
        <w:rPr/>
        <w:t xml:space="preserve">图表：2019-2023年江苏江南水务股份有限公司成长能力</w:t>
      </w:r>
    </w:p>
    <w:p>
      <w:pPr>
        <w:spacing w:after="150"/>
      </w:pPr>
      <w:r>
        <w:rPr/>
        <w:t xml:space="preserve">图表：2019-2023年江苏江南水务股份有限公司短期偿债能力</w:t>
      </w:r>
    </w:p>
    <w:p>
      <w:pPr>
        <w:spacing w:after="150"/>
      </w:pPr>
      <w:r>
        <w:rPr/>
        <w:t xml:space="preserve">图表：2019-2023年江苏江南水务股份有限公司短期偿债能力</w:t>
      </w:r>
    </w:p>
    <w:p>
      <w:pPr>
        <w:spacing w:after="150"/>
      </w:pPr>
      <w:r>
        <w:rPr/>
        <w:t xml:space="preserve">图表：2019-2023年江苏江南水务股份有限公司长期偿债能力</w:t>
      </w:r>
    </w:p>
    <w:p>
      <w:pPr>
        <w:spacing w:after="150"/>
      </w:pPr>
      <w:r>
        <w:rPr/>
        <w:t xml:space="preserve">图表：2019-2023年江苏江南水务股份有限公司长期偿债能力</w:t>
      </w:r>
    </w:p>
    <w:p>
      <w:pPr>
        <w:spacing w:after="150"/>
      </w:pPr>
      <w:r>
        <w:rPr/>
        <w:t xml:space="preserve">图表：2019-2023年江苏江南水务股份有限公司运营能力</w:t>
      </w:r>
    </w:p>
    <w:p>
      <w:pPr>
        <w:spacing w:after="150"/>
      </w:pPr>
      <w:r>
        <w:rPr/>
        <w:t xml:space="preserve">图表：2019-2023年江苏江南水务股份有限公司运营能力</w:t>
      </w:r>
    </w:p>
    <w:p>
      <w:pPr>
        <w:spacing w:after="150"/>
      </w:pPr>
      <w:r>
        <w:rPr/>
        <w:t xml:space="preserve">图表：2019-2023年江苏江南水务股份有限公司盈利能力</w:t>
      </w:r>
    </w:p>
    <w:p>
      <w:pPr>
        <w:spacing w:after="150"/>
      </w:pPr>
      <w:r>
        <w:rPr/>
        <w:t xml:space="preserve">图表：2019-2023年江苏江南水务股份有限公司盈利能力</w:t>
      </w:r>
    </w:p>
    <w:p>
      <w:pPr>
        <w:spacing w:after="150"/>
      </w:pPr>
      <w:r>
        <w:rPr/>
        <w:t xml:space="preserve">图表：巴安水务主营业务</w:t>
      </w:r>
    </w:p>
    <w:p>
      <w:pPr>
        <w:spacing w:after="150"/>
      </w:pPr>
      <w:r>
        <w:rPr/>
        <w:t xml:space="preserve">图表：2019-2023年上海巴安水务股份有限公司总资产和净资产</w:t>
      </w:r>
    </w:p>
    <w:p>
      <w:pPr>
        <w:spacing w:after="150"/>
      </w:pPr>
      <w:r>
        <w:rPr/>
        <w:t xml:space="preserve">图表：2019-2023年上海巴安水务股份有限公司营业收入和净利润</w:t>
      </w:r>
    </w:p>
    <w:p>
      <w:pPr>
        <w:spacing w:after="150"/>
      </w:pPr>
      <w:r>
        <w:rPr/>
        <w:t xml:space="preserve">图表：2019-2023年上海巴安水务股份有限公司营业收入和净利润</w:t>
      </w:r>
    </w:p>
    <w:p>
      <w:pPr>
        <w:spacing w:after="150"/>
      </w:pPr>
      <w:r>
        <w:rPr/>
        <w:t xml:space="preserve">图表：2019-2023年上海巴安水务股份有限公司现金流量</w:t>
      </w:r>
    </w:p>
    <w:p>
      <w:pPr>
        <w:spacing w:after="150"/>
      </w:pPr>
      <w:r>
        <w:rPr/>
        <w:t xml:space="preserve">图表：2019-2023年上海巴安水务股份有限公司现金流量</w:t>
      </w:r>
    </w:p>
    <w:p>
      <w:pPr>
        <w:spacing w:after="150"/>
      </w:pPr>
      <w:r>
        <w:rPr/>
        <w:t xml:space="preserve">图表：2019-2023年上海巴安水务股份有限公司主营业务收入分行业、产品、地区</w:t>
      </w:r>
    </w:p>
    <w:p>
      <w:pPr>
        <w:spacing w:after="150"/>
      </w:pPr>
      <w:r>
        <w:rPr/>
        <w:t xml:space="preserve">图表：2019-2023年上海巴安水务股份有限公司成长能力</w:t>
      </w:r>
    </w:p>
    <w:p>
      <w:pPr>
        <w:spacing w:after="150"/>
      </w:pPr>
      <w:r>
        <w:rPr/>
        <w:t xml:space="preserve">图表：2019-2023年上海巴安水务股份有限公司成长能力</w:t>
      </w:r>
    </w:p>
    <w:p>
      <w:pPr>
        <w:spacing w:after="150"/>
      </w:pPr>
      <w:r>
        <w:rPr/>
        <w:t xml:space="preserve">图表：2019-2023年上海巴安水务股份有限公司短期偿债能力</w:t>
      </w:r>
    </w:p>
    <w:p>
      <w:pPr>
        <w:spacing w:after="150"/>
      </w:pPr>
      <w:r>
        <w:rPr/>
        <w:t xml:space="preserve">图表：2019-2023年上海巴安水务股份有限公司短期偿债能力</w:t>
      </w:r>
    </w:p>
    <w:p>
      <w:pPr>
        <w:spacing w:after="150"/>
      </w:pPr>
      <w:r>
        <w:rPr/>
        <w:t xml:space="preserve">图表：2019-2023年上海巴安水务股份有限公司长期偿债能力</w:t>
      </w:r>
    </w:p>
    <w:p>
      <w:pPr>
        <w:spacing w:after="150"/>
      </w:pPr>
      <w:r>
        <w:rPr/>
        <w:t xml:space="preserve">图表：2019-2023年上海巴安水务股份有限公司长期偿债能力</w:t>
      </w:r>
    </w:p>
    <w:p>
      <w:pPr>
        <w:spacing w:after="150"/>
      </w:pPr>
      <w:r>
        <w:rPr/>
        <w:t xml:space="preserve">图表：2019-2023年上海巴安水务股份有限公司运营能力</w:t>
      </w:r>
    </w:p>
    <w:p>
      <w:pPr>
        <w:spacing w:after="150"/>
      </w:pPr>
      <w:r>
        <w:rPr/>
        <w:t xml:space="preserve">图表：2019-2023年上海巴安水务股份有限公司运营能力</w:t>
      </w:r>
    </w:p>
    <w:p>
      <w:pPr>
        <w:spacing w:after="150"/>
      </w:pPr>
      <w:r>
        <w:rPr/>
        <w:t xml:space="preserve">图表：2019-2023年上海巴安水务股份有限公司盈利能力</w:t>
      </w:r>
    </w:p>
    <w:p>
      <w:pPr>
        <w:spacing w:after="150"/>
      </w:pPr>
      <w:r>
        <w:rPr/>
        <w:t xml:space="preserve">图表：2019-2023年上海巴安水务股份有限公司盈利能力</w:t>
      </w:r>
    </w:p>
    <w:p>
      <w:pPr>
        <w:spacing w:after="150"/>
      </w:pPr>
      <w:r>
        <w:rPr/>
        <w:t xml:space="preserve">图表：2019-2023年棕榈生态城镇发展股份有限公司总资产和净资产</w:t>
      </w:r>
    </w:p>
    <w:p>
      <w:pPr>
        <w:spacing w:after="150"/>
      </w:pPr>
      <w:r>
        <w:rPr/>
        <w:t xml:space="preserve">图表：2019-2023年棕榈生态城镇发展股份有限公司营业收入和净利润</w:t>
      </w:r>
    </w:p>
    <w:p>
      <w:pPr>
        <w:spacing w:after="150"/>
      </w:pPr>
      <w:r>
        <w:rPr/>
        <w:t xml:space="preserve">图表：2019-2023年棕榈生态城镇发展股份有限公司营业收入和净利润</w:t>
      </w:r>
    </w:p>
    <w:p>
      <w:pPr>
        <w:spacing w:after="150"/>
      </w:pPr>
      <w:r>
        <w:rPr/>
        <w:t xml:space="preserve">图表：2019-2023年棕榈生态城镇发展股份有限公司现金流量</w:t>
      </w:r>
    </w:p>
    <w:p>
      <w:pPr>
        <w:spacing w:after="150"/>
      </w:pPr>
      <w:r>
        <w:rPr/>
        <w:t xml:space="preserve">图表：2019-2023年棕榈生态城镇发展股份有限公司现金流量</w:t>
      </w:r>
    </w:p>
    <w:p>
      <w:pPr>
        <w:spacing w:after="150"/>
      </w:pPr>
      <w:r>
        <w:rPr/>
        <w:t xml:space="preserve">图表：2019-2023年棕榈生态城镇发展股份有限公司主营业务收入分行业、产品、地区</w:t>
      </w:r>
    </w:p>
    <w:p>
      <w:pPr>
        <w:spacing w:after="150"/>
      </w:pPr>
      <w:r>
        <w:rPr/>
        <w:t xml:space="preserve">图表：2019-2023年棕榈生态城镇发展股份有限公司成长能力</w:t>
      </w:r>
    </w:p>
    <w:p>
      <w:pPr>
        <w:spacing w:after="150"/>
      </w:pPr>
      <w:r>
        <w:rPr/>
        <w:t xml:space="preserve">图表：2019-2023年棕榈生态城镇发展股份有限公司成长能力</w:t>
      </w:r>
    </w:p>
    <w:p>
      <w:pPr>
        <w:spacing w:after="150"/>
      </w:pPr>
      <w:r>
        <w:rPr/>
        <w:t xml:space="preserve">图表：2019-2023年棕榈生态城镇发展股份有限公司短期偿债能力</w:t>
      </w:r>
    </w:p>
    <w:p>
      <w:pPr>
        <w:spacing w:after="150"/>
      </w:pPr>
      <w:r>
        <w:rPr/>
        <w:t xml:space="preserve">图表：2019-2023年棕榈生态城镇发展股份有限公司短期偿债能力</w:t>
      </w:r>
    </w:p>
    <w:p>
      <w:pPr>
        <w:spacing w:after="150"/>
      </w:pPr>
      <w:r>
        <w:rPr/>
        <w:t xml:space="preserve">图表：2019-2023年棕榈生态城镇发展股份有限公司长期偿债能力</w:t>
      </w:r>
    </w:p>
    <w:p>
      <w:pPr>
        <w:spacing w:after="150"/>
      </w:pPr>
      <w:r>
        <w:rPr/>
        <w:t xml:space="preserve">图表：2019-2023年棕榈生态城镇发展股份有限公司长期偿债能力</w:t>
      </w:r>
    </w:p>
    <w:p>
      <w:pPr>
        <w:spacing w:after="150"/>
      </w:pPr>
      <w:r>
        <w:rPr/>
        <w:t xml:space="preserve">图表：2019-2023年棕榈生态城镇发展股份有限公司运营能力</w:t>
      </w:r>
    </w:p>
    <w:p>
      <w:pPr>
        <w:spacing w:after="150"/>
      </w:pPr>
      <w:r>
        <w:rPr/>
        <w:t xml:space="preserve">图表：2019-2023年棕榈生态城镇发展股份有限公司运营能力</w:t>
      </w:r>
    </w:p>
    <w:p>
      <w:pPr>
        <w:spacing w:after="150"/>
      </w:pPr>
      <w:r>
        <w:rPr/>
        <w:t xml:space="preserve">图表：2019-2023年棕榈生态城镇发展股份有限公司盈利能力</w:t>
      </w:r>
    </w:p>
    <w:p>
      <w:pPr>
        <w:spacing w:after="150"/>
      </w:pPr>
      <w:r>
        <w:rPr/>
        <w:t xml:space="preserve">图表：2019-2023年棕榈生态城镇发展股份有限公司盈利能力</w:t>
      </w:r>
    </w:p>
    <w:p>
      <w:pPr>
        <w:spacing w:after="150"/>
      </w:pPr>
      <w:r>
        <w:rPr/>
        <w:t xml:space="preserve">图表：2019-2023年聚光科技(杭州)股份有限公司总资产和净资产</w:t>
      </w:r>
    </w:p>
    <w:p>
      <w:pPr>
        <w:spacing w:after="150"/>
      </w:pPr>
      <w:r>
        <w:rPr/>
        <w:t xml:space="preserve">图表：2019-2023年聚光科技(杭州)股份有限公司营业收入和净利润</w:t>
      </w:r>
    </w:p>
    <w:p>
      <w:pPr>
        <w:spacing w:after="150"/>
      </w:pPr>
      <w:r>
        <w:rPr/>
        <w:t xml:space="preserve">图表：2019-2023年聚光科技(杭州)股份有限公司营业收入和净利润</w:t>
      </w:r>
    </w:p>
    <w:p>
      <w:pPr>
        <w:spacing w:after="150"/>
      </w:pPr>
      <w:r>
        <w:rPr/>
        <w:t xml:space="preserve">图表：2019-2023年聚光科技(杭州)股份有限公司现金流量</w:t>
      </w:r>
    </w:p>
    <w:p>
      <w:pPr>
        <w:spacing w:after="150"/>
      </w:pPr>
      <w:r>
        <w:rPr/>
        <w:t xml:space="preserve">图表：2019-2023年聚光科技(杭州)股份有限公司现金流量</w:t>
      </w:r>
    </w:p>
    <w:p>
      <w:pPr>
        <w:spacing w:after="150"/>
      </w:pPr>
      <w:r>
        <w:rPr/>
        <w:t xml:space="preserve">图表：2019-2023年聚光科技(杭州)股份有限公司主营业务收入分行业、产品、地区</w:t>
      </w:r>
    </w:p>
    <w:p>
      <w:pPr>
        <w:spacing w:after="150"/>
      </w:pPr>
      <w:r>
        <w:rPr/>
        <w:t xml:space="preserve">图表：2019-2023年聚光科技(杭州)股份有限公司成长能力</w:t>
      </w:r>
    </w:p>
    <w:p>
      <w:pPr>
        <w:spacing w:after="150"/>
      </w:pPr>
      <w:r>
        <w:rPr/>
        <w:t xml:space="preserve">图表：2019-2023年聚光科技(杭州)股份有限公司成长能力</w:t>
      </w:r>
    </w:p>
    <w:p>
      <w:pPr>
        <w:spacing w:after="150"/>
      </w:pPr>
      <w:r>
        <w:rPr/>
        <w:t xml:space="preserve">图表：2019-2023年聚光科技(杭州)股份有限公司短期偿债能力</w:t>
      </w:r>
    </w:p>
    <w:p>
      <w:pPr>
        <w:spacing w:after="150"/>
      </w:pPr>
      <w:r>
        <w:rPr/>
        <w:t xml:space="preserve">图表：2019-2023年聚光科技(杭州)股份有限公司短期偿债能力</w:t>
      </w:r>
    </w:p>
    <w:p>
      <w:pPr>
        <w:spacing w:after="150"/>
      </w:pPr>
      <w:r>
        <w:rPr/>
        <w:t xml:space="preserve">图表：2019-2023年聚光科技(杭州)股份有限公司长期偿债能力</w:t>
      </w:r>
    </w:p>
    <w:p>
      <w:pPr>
        <w:spacing w:after="150"/>
      </w:pPr>
      <w:r>
        <w:rPr/>
        <w:t xml:space="preserve">图表：2019-2023年聚光科技(杭州)股份有限公司长期偿债能力</w:t>
      </w:r>
    </w:p>
    <w:p>
      <w:pPr>
        <w:spacing w:after="150"/>
      </w:pPr>
      <w:r>
        <w:rPr/>
        <w:t xml:space="preserve">图表：2019-2023年聚光科技(杭州)股份有限公司运营能力</w:t>
      </w:r>
    </w:p>
    <w:p>
      <w:pPr>
        <w:spacing w:after="150"/>
      </w:pPr>
      <w:r>
        <w:rPr/>
        <w:t xml:space="preserve">图表：2019-2023年聚光科技(杭州)股份有限公司运营能力</w:t>
      </w:r>
    </w:p>
    <w:p>
      <w:pPr>
        <w:spacing w:after="150"/>
      </w:pPr>
      <w:r>
        <w:rPr/>
        <w:t xml:space="preserve">图表：2019-2023年聚光科技(杭州)股份有限公司盈利能力</w:t>
      </w:r>
    </w:p>
    <w:p>
      <w:pPr>
        <w:spacing w:after="150"/>
      </w:pPr>
      <w:r>
        <w:rPr/>
        <w:t xml:space="preserve">图表：2019-2023年聚光科技(杭州)股份有限公司盈利能力</w:t>
      </w:r>
    </w:p>
    <w:p>
      <w:pPr>
        <w:spacing w:after="150"/>
      </w:pPr>
      <w:r>
        <w:rPr/>
        <w:t xml:space="preserve">图表：外包类PPP模式的主要特征</w:t>
      </w:r>
    </w:p>
    <w:p>
      <w:pPr>
        <w:spacing w:after="150"/>
      </w:pPr>
      <w:r>
        <w:rPr/>
        <w:t xml:space="preserve">图表：私有化类PPP模式的主要特征</w:t>
      </w:r>
    </w:p>
    <w:p>
      <w:pPr>
        <w:spacing w:after="150"/>
      </w:pPr>
      <w:r>
        <w:rPr/>
        <w:t xml:space="preserve">图表：特许经营类PPP模式的主要特征</w:t>
      </w:r>
    </w:p>
    <w:p>
      <w:pPr>
        <w:spacing w:after="150"/>
      </w:pPr>
      <w:r>
        <w:rPr/>
        <w:t xml:space="preserve">图表：截至2019-2023年底财政部PPP项目库中的海绵城市项目(一)</w:t>
      </w:r>
    </w:p>
    <w:p>
      <w:pPr>
        <w:spacing w:after="150"/>
      </w:pPr>
      <w:r>
        <w:rPr/>
        <w:t xml:space="preserve">图表：截至2019-2023年底财政部PPP项目库中的海绵城市项目(二)</w:t>
      </w:r>
    </w:p>
    <w:p>
      <w:pPr>
        <w:spacing w:after="150"/>
      </w:pPr>
      <w:r>
        <w:rPr/>
        <w:t xml:space="preserve">图表：截至2019-2023年底财政部PPP项目库中的海绵城市项目(三)</w:t>
      </w:r>
    </w:p>
    <w:p>
      <w:pPr>
        <w:spacing w:after="150"/>
      </w:pPr>
      <w:r>
        <w:rPr/>
        <w:t xml:space="preserve">图表：PPP项目回报机制</w:t>
      </w:r>
    </w:p>
    <w:p>
      <w:pPr>
        <w:spacing w:after="150"/>
      </w:pPr>
      <w:r>
        <w:rPr/>
        <w:t xml:space="preserve">图表：PPP模式中的DBFO(设计-建造-融资-运营)运作方式</w:t>
      </w:r>
    </w:p>
    <w:p>
      <w:pPr>
        <w:spacing w:after="150"/>
      </w:pPr>
      <w:r>
        <w:rPr/>
        <w:t xml:space="preserve">图表：镇江市海绵城市建设PPP项目概况</w:t>
      </w:r>
    </w:p>
    <w:p>
      <w:pPr>
        <w:spacing w:after="150"/>
      </w:pPr>
      <w:r>
        <w:rPr/>
        <w:t xml:space="preserve">图表：镇江市海绵城市建设PPP项目运作模式</w:t>
      </w:r>
    </w:p>
    <w:p>
      <w:pPr>
        <w:spacing w:after="150"/>
      </w:pPr>
      <w:r>
        <w:rPr/>
        <w:t xml:space="preserve">图表：低影响开发控制目标</w:t>
      </w:r>
    </w:p>
    <w:p>
      <w:pPr>
        <w:spacing w:after="150"/>
      </w:pPr>
      <w:r>
        <w:rPr/>
        <w:t xml:space="preserve">图表：低影响开发雨水系统设计流程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2024-2029年中国海绵城市建设行业投资潜力及发展前景分析报告</dc:title>
  <dc:description>2024-2029年中国海绵城市建设行业投资潜力及发展前景分析报告</dc:description>
  <dc:subject>2024-2029年中国海绵城市建设行业投资潜力及发展前景分析报告</dc:subject>
  <cp:keywords>研究报告</cp:keywords>
  <cp:category>研究报告</cp:category>
  <cp:lastModifiedBy>北京中道泰和信息咨询有限公司</cp:lastModifiedBy>
  <dcterms:created xsi:type="dcterms:W3CDTF">2024-01-23T08:57:31+08:00</dcterms:created>
  <dcterms:modified xsi:type="dcterms:W3CDTF">2024-01-23T08:57:31+08:00</dcterms:modified>
</cp:coreProperties>
</file>

<file path=docProps/custom.xml><?xml version="1.0" encoding="utf-8"?>
<Properties xmlns="http://schemas.openxmlformats.org/officeDocument/2006/custom-properties" xmlns:vt="http://schemas.openxmlformats.org/officeDocument/2006/docPropsVTypes"/>
</file>