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2024-2029年中国3D玻璃行业市场前景预测及投资价值评估报告</w:t>
      </w:r>
    </w:p>
    <w:p>
      <w:pPr>
        <w:spacing w:after="150"/>
      </w:pPr>
      <w:r>
        <w:rPr>
          <w:b w:val="1"/>
          <w:bCs w:val="1"/>
        </w:rPr>
        <w:t xml:space="preserve">报告简介</w:t>
      </w:r>
    </w:p>
    <w:p>
      <w:pPr>
        <w:spacing w:after="150"/>
      </w:pPr>
      <w:r>
        <w:rPr/>
        <w:t xml:space="preserve">中道泰和通过对3D玻璃行业长期跟踪监测，分析3D玻璃行业需求、供给、经营特性、获取能力、产业链和价值链等多方面的内容，整合行业、市场、企业、用户等多层面数据和信息资源，为客户提供深度的3D玻璃行业研究报告，以专业的研究方法帮助客户深入的了解3D玻璃行业，发现投资价值和投资机会，规避经营风险，提高管理和运营能力。3D玻璃行业报告是从事3D玻璃行业投资之前，对3D玻璃行业相关各种因素进行具体调查、研究、分析，评估项目可行性、效果效益程度，提出建设性意见建议对策等，为3D玻璃行业投资决策者和主管机关审批的研究性报告。以阐述对3D玻璃行业的理论认识为主要内容，重在研究3D玻璃行业本质及规律性认识的研究。3D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D玻璃专业研究单位等公布和提供的大量资料。对我国3D玻璃的行业现状、市场各类经营指标的情况、重点企业状况、区域市场发展情况等内容进行详细的阐述和深入的分析，着重对3D玻璃业务的发展进行详尽深入的分析，并根据3D玻璃行业的政策经济发展环境对3D玻璃行业潜在的风险和防范建议进行分析。最后提出研究者对3D玻璃行业的研究观点，以供投资决策者参考。</w:t>
      </w:r>
    </w:p>
    <w:p>
      <w:pPr>
        <w:spacing w:after="150"/>
      </w:pPr>
      <w:r>
        <w:rPr>
          <w:b w:val="1"/>
          <w:bCs w:val="1"/>
        </w:rPr>
        <w:t xml:space="preserve">报告目录</w:t>
      </w:r>
    </w:p>
    <w:p>
      <w:pPr>
        <w:spacing w:after="150"/>
      </w:pPr>
      <w:r>
        <w:rPr>
          <w:b w:val="1"/>
          <w:bCs w:val="1"/>
        </w:rPr>
        <w:t xml:space="preserve">第一章 中国3D玻璃行业发展综述</w:t>
      </w:r>
    </w:p>
    <w:p>
      <w:pPr>
        <w:spacing w:after="150"/>
      </w:pPr>
      <w:r>
        <w:rPr/>
        <w:t xml:space="preserve">1.1 3D玻璃行业概述</w:t>
      </w:r>
    </w:p>
    <w:p>
      <w:pPr>
        <w:spacing w:after="150"/>
      </w:pPr>
      <w:r>
        <w:rPr/>
        <w:t xml:space="preserve">1.1.1 3D玻璃的概念分析</w:t>
      </w:r>
    </w:p>
    <w:p>
      <w:pPr>
        <w:spacing w:after="150"/>
      </w:pPr>
      <w:r>
        <w:rPr/>
        <w:t xml:space="preserve">1.1.2 3D玻璃的特性分析</w:t>
      </w:r>
    </w:p>
    <w:p>
      <w:pPr>
        <w:spacing w:after="150"/>
      </w:pPr>
      <w:r>
        <w:rPr/>
        <w:t xml:space="preserve">1.2 3D玻璃行业发展环境分析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3D玻璃行业发展机遇与威胁分析</w:t>
      </w:r>
    </w:p>
    <w:p>
      <w:pPr>
        <w:spacing w:after="150"/>
      </w:pPr>
      <w:r>
        <w:rPr>
          <w:b w:val="1"/>
          <w:bCs w:val="1"/>
        </w:rPr>
        <w:t xml:space="preserve">第二章 全球3D玻璃行业发展状况分析</w:t>
      </w:r>
    </w:p>
    <w:p>
      <w:pPr>
        <w:spacing w:after="150"/>
      </w:pPr>
      <w:r>
        <w:rPr/>
        <w:t xml:space="preserve">2.1 全球3D玻璃行业发展分析</w:t>
      </w:r>
    </w:p>
    <w:p>
      <w:pPr>
        <w:spacing w:after="150"/>
      </w:pPr>
      <w:r>
        <w:rPr/>
        <w:t xml:space="preserve">2.1.1 全球3D玻璃行业规模分析</w:t>
      </w:r>
    </w:p>
    <w:p>
      <w:pPr>
        <w:spacing w:after="150"/>
      </w:pPr>
      <w:r>
        <w:rPr/>
        <w:t xml:space="preserve">2.1.2 全球3D玻璃行业结构分析</w:t>
      </w:r>
    </w:p>
    <w:p>
      <w:pPr>
        <w:spacing w:after="150"/>
      </w:pPr>
      <w:r>
        <w:rPr/>
        <w:t xml:space="preserve">2.1.3 全球3D玻璃行业竞争格局</w:t>
      </w:r>
    </w:p>
    <w:p>
      <w:pPr>
        <w:spacing w:after="150"/>
      </w:pPr>
      <w:r>
        <w:rPr/>
        <w:t xml:space="preserve">2.1.4 全球3D玻璃行业前景与趋势</w:t>
      </w:r>
    </w:p>
    <w:p>
      <w:pPr>
        <w:spacing w:after="150"/>
      </w:pPr>
      <w:r>
        <w:rPr/>
        <w:t xml:space="preserve">(1)行业前景预测</w:t>
      </w:r>
    </w:p>
    <w:p>
      <w:pPr>
        <w:spacing w:after="150"/>
      </w:pPr>
      <w:r>
        <w:rPr/>
        <w:t xml:space="preserve">(2)行业趋势预测</w:t>
      </w:r>
    </w:p>
    <w:p>
      <w:pPr>
        <w:spacing w:after="150"/>
      </w:pPr>
      <w:r>
        <w:rPr/>
        <w:t xml:space="preserve">2.2 中国3D玻璃行业发展状况分析</w:t>
      </w:r>
    </w:p>
    <w:p>
      <w:pPr>
        <w:spacing w:after="150"/>
      </w:pPr>
      <w:r>
        <w:rPr/>
        <w:t xml:space="preserve">2.2.1 3D玻璃行业状态描述总结</w:t>
      </w:r>
    </w:p>
    <w:p>
      <w:pPr>
        <w:spacing w:after="150"/>
      </w:pPr>
      <w:r>
        <w:rPr/>
        <w:t xml:space="preserve">2.2.2 3D玻璃行业经济特性分析</w:t>
      </w:r>
    </w:p>
    <w:p>
      <w:pPr>
        <w:spacing w:after="150"/>
      </w:pPr>
      <w:r>
        <w:rPr/>
        <w:t xml:space="preserve">2.2.3 3D玻璃行业市场规模分析</w:t>
      </w:r>
    </w:p>
    <w:p>
      <w:pPr>
        <w:spacing w:after="150"/>
      </w:pPr>
      <w:r>
        <w:rPr/>
        <w:t xml:space="preserve">2.2.4 3D玻璃行业竞争格局分析</w:t>
      </w:r>
    </w:p>
    <w:p>
      <w:pPr>
        <w:spacing w:after="150"/>
      </w:pPr>
      <w:r>
        <w:rPr/>
        <w:t xml:space="preserve">2.2.5 3D玻璃行业发展痛点分析</w:t>
      </w:r>
    </w:p>
    <w:p>
      <w:pPr>
        <w:spacing w:after="150"/>
      </w:pPr>
      <w:r>
        <w:rPr>
          <w:b w:val="1"/>
          <w:bCs w:val="1"/>
        </w:rPr>
        <w:t xml:space="preserve">第三章 3D玻璃行业应用市场需求潜力分析</w:t>
      </w:r>
    </w:p>
    <w:p>
      <w:pPr>
        <w:spacing w:after="150"/>
      </w:pPr>
      <w:r>
        <w:rPr/>
        <w:t xml:space="preserve">3.1 智能手机对3D玻璃的需求潜力分析</w:t>
      </w:r>
    </w:p>
    <w:p>
      <w:pPr>
        <w:spacing w:after="150"/>
      </w:pPr>
      <w:r>
        <w:rPr/>
        <w:t xml:space="preserve">3.1.1 智能手机对3D玻璃的需求特征分析</w:t>
      </w:r>
    </w:p>
    <w:p>
      <w:pPr>
        <w:spacing w:after="150"/>
      </w:pPr>
      <w:r>
        <w:rPr/>
        <w:t xml:space="preserve">3.1.2 智能手机对3D玻璃的需求现状分析</w:t>
      </w:r>
    </w:p>
    <w:p>
      <w:pPr>
        <w:spacing w:after="150"/>
      </w:pPr>
      <w:r>
        <w:rPr/>
        <w:t xml:space="preserve">3.1.3 智能手机对3D玻璃的需求潜力分析</w:t>
      </w:r>
    </w:p>
    <w:p>
      <w:pPr>
        <w:spacing w:after="150"/>
      </w:pPr>
      <w:r>
        <w:rPr/>
        <w:t xml:space="preserve">3.2 智能手表对3D玻璃的需求潜力分析</w:t>
      </w:r>
    </w:p>
    <w:p>
      <w:pPr>
        <w:spacing w:after="150"/>
      </w:pPr>
      <w:r>
        <w:rPr/>
        <w:t xml:space="preserve">3.2.1 智能手表对3D玻璃的需求特征分析</w:t>
      </w:r>
    </w:p>
    <w:p>
      <w:pPr>
        <w:spacing w:after="150"/>
      </w:pPr>
      <w:r>
        <w:rPr/>
        <w:t xml:space="preserve">3.2.2 智能手表对3D玻璃的需求现状分析</w:t>
      </w:r>
    </w:p>
    <w:p>
      <w:pPr>
        <w:spacing w:after="150"/>
      </w:pPr>
      <w:r>
        <w:rPr/>
        <w:t xml:space="preserve">3.2.3 智能手表对3D玻璃的需求潜力分析</w:t>
      </w:r>
    </w:p>
    <w:p>
      <w:pPr>
        <w:spacing w:after="150"/>
      </w:pPr>
      <w:r>
        <w:rPr/>
        <w:t xml:space="preserve">3.3 平板电脑对3D玻璃的需求潜力分析</w:t>
      </w:r>
    </w:p>
    <w:p>
      <w:pPr>
        <w:spacing w:after="150"/>
      </w:pPr>
      <w:r>
        <w:rPr/>
        <w:t xml:space="preserve">3.3.1 平板电脑对3D玻璃的需求特征分析</w:t>
      </w:r>
    </w:p>
    <w:p>
      <w:pPr>
        <w:spacing w:after="150"/>
      </w:pPr>
      <w:r>
        <w:rPr/>
        <w:t xml:space="preserve">3.3.2 平板电脑对3D玻璃的需求现状分析</w:t>
      </w:r>
    </w:p>
    <w:p>
      <w:pPr>
        <w:spacing w:after="150"/>
      </w:pPr>
      <w:r>
        <w:rPr/>
        <w:t xml:space="preserve">3.3.3 平板电脑对3D玻璃的需求潜力分析</w:t>
      </w:r>
    </w:p>
    <w:p>
      <w:pPr>
        <w:spacing w:after="150"/>
      </w:pPr>
      <w:r>
        <w:rPr/>
        <w:t xml:space="preserve">3.4 可穿戴产品对3D玻璃的需求潜力分析</w:t>
      </w:r>
    </w:p>
    <w:p>
      <w:pPr>
        <w:spacing w:after="150"/>
      </w:pPr>
      <w:r>
        <w:rPr/>
        <w:t xml:space="preserve">3.4.1 可穿戴产品对3D玻璃的需求特征分析</w:t>
      </w:r>
    </w:p>
    <w:p>
      <w:pPr>
        <w:spacing w:after="150"/>
      </w:pPr>
      <w:r>
        <w:rPr/>
        <w:t xml:space="preserve">3.4.2 可穿戴产品对3D玻璃的需求现状分析</w:t>
      </w:r>
    </w:p>
    <w:p>
      <w:pPr>
        <w:spacing w:after="150"/>
      </w:pPr>
      <w:r>
        <w:rPr/>
        <w:t xml:space="preserve">3.4.3 可穿戴产品对3D玻璃的需求潜力分析</w:t>
      </w:r>
    </w:p>
    <w:p>
      <w:pPr>
        <w:spacing w:after="150"/>
      </w:pPr>
      <w:r>
        <w:rPr>
          <w:b w:val="1"/>
          <w:bCs w:val="1"/>
        </w:rPr>
        <w:t xml:space="preserve">第四章 中国3D玻璃行业领先企业案例分析</w:t>
      </w:r>
    </w:p>
    <w:p>
      <w:pPr>
        <w:spacing w:after="150"/>
      </w:pPr>
      <w:r>
        <w:rPr/>
        <w:t xml:space="preserve">4.1 3D玻璃行业企业发展总体概况</w:t>
      </w:r>
    </w:p>
    <w:p>
      <w:pPr>
        <w:spacing w:after="150"/>
      </w:pPr>
      <w:r>
        <w:rPr/>
        <w:t xml:space="preserve">4.2 国内3D玻璃领先企业案例分析</w:t>
      </w:r>
    </w:p>
    <w:p>
      <w:pPr>
        <w:spacing w:after="150"/>
      </w:pPr>
      <w:r>
        <w:rPr/>
        <w:t xml:space="preserve">4.2.1 广州市昊志机电股份有限公司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4.2.2 瑞声科技控股有限公司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4.2.3 合力泰科技股份有限公司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4.2.4 深圳欧菲光科技股份有限公司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4.2.5 蓝思科技股份有限公司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4.2.6 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4.2.7 凯盛科技股份有限公司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4.2.8 华映科技(集团)股份有限公司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4.2.9 联创电子科技股份有限公司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4.2.10 浙江星星科技股份有限公司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(4)企业3D玻璃业务布局</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b w:val="1"/>
          <w:bCs w:val="1"/>
        </w:rPr>
        <w:t xml:space="preserve">第五章 3D玻璃行业投资潜力与策略规划</w:t>
      </w:r>
    </w:p>
    <w:p>
      <w:pPr>
        <w:spacing w:after="150"/>
      </w:pPr>
      <w:r>
        <w:rPr/>
        <w:t xml:space="preserve">5.1 3D玻璃行业发展前景预测</w:t>
      </w:r>
    </w:p>
    <w:p>
      <w:pPr>
        <w:spacing w:after="150"/>
      </w:pPr>
      <w:r>
        <w:rPr/>
        <w:t xml:space="preserve">5.1.1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5.1.2 行业发展前景预测</w:t>
      </w:r>
    </w:p>
    <w:p>
      <w:pPr>
        <w:spacing w:after="150"/>
      </w:pPr>
      <w:r>
        <w:rPr/>
        <w:t xml:space="preserve">5.2 3D玻璃行业发展趋势预测</w:t>
      </w:r>
    </w:p>
    <w:p>
      <w:pPr>
        <w:spacing w:after="150"/>
      </w:pPr>
      <w:r>
        <w:rPr/>
        <w:t xml:space="preserve">5.2.1 行业整体趋势预测</w:t>
      </w:r>
    </w:p>
    <w:p>
      <w:pPr>
        <w:spacing w:after="150"/>
      </w:pPr>
      <w:r>
        <w:rPr/>
        <w:t xml:space="preserve">5.2.2 市场竞争格局预测</w:t>
      </w:r>
    </w:p>
    <w:p>
      <w:pPr>
        <w:spacing w:after="150"/>
      </w:pPr>
      <w:r>
        <w:rPr/>
        <w:t xml:space="preserve">5.2.3 产品发展趋势预测</w:t>
      </w:r>
    </w:p>
    <w:p>
      <w:pPr>
        <w:spacing w:after="150"/>
      </w:pPr>
      <w:r>
        <w:rPr/>
        <w:t xml:space="preserve">5.2.4 技术发展趋势预测</w:t>
      </w:r>
    </w:p>
    <w:p>
      <w:pPr>
        <w:spacing w:after="150"/>
      </w:pPr>
      <w:r>
        <w:rPr/>
        <w:t xml:space="preserve">5.3 3D玻璃行业投资潜力分析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5.3.3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5.3.4 行业投资切入方式</w:t>
      </w:r>
    </w:p>
    <w:p>
      <w:pPr>
        <w:spacing w:after="150"/>
      </w:pPr>
      <w:r>
        <w:rPr/>
        <w:t xml:space="preserve">5.3.5 行业兼并重组分析</w:t>
      </w:r>
    </w:p>
    <w:p>
      <w:pPr>
        <w:spacing w:after="150"/>
      </w:pPr>
      <w:r>
        <w:rPr/>
        <w:t xml:space="preserve">5.4 3D玻璃行业投资策略规划</w:t>
      </w:r>
    </w:p>
    <w:p>
      <w:pPr>
        <w:spacing w:after="150"/>
      </w:pPr>
      <w:r>
        <w:rPr/>
        <w:t xml:space="preserve">5.4.1 行业投资方式策略</w:t>
      </w:r>
    </w:p>
    <w:p>
      <w:pPr>
        <w:spacing w:after="150"/>
      </w:pPr>
      <w:r>
        <w:rPr/>
        <w:t xml:space="preserve">5.4.2 行业投资领域策略</w:t>
      </w:r>
    </w:p>
    <w:p>
      <w:pPr>
        <w:spacing w:after="150"/>
      </w:pPr>
      <w:r>
        <w:rPr/>
        <w:t xml:space="preserve">5.4.3 行业产品创新策略</w:t>
      </w:r>
    </w:p>
    <w:p>
      <w:pPr>
        <w:spacing w:after="150"/>
      </w:pPr>
      <w:r>
        <w:rPr/>
        <w:t xml:space="preserve">5.4.4 行业商业模式策略</w:t>
      </w:r>
    </w:p>
    <w:p>
      <w:pPr>
        <w:spacing w:after="150"/>
      </w:pPr>
      <w:r>
        <w:rPr>
          <w:b w:val="1"/>
          <w:bCs w:val="1"/>
        </w:rPr>
        <w:t xml:space="preserve">图表目录</w:t>
      </w:r>
    </w:p>
    <w:p>
      <w:pPr>
        <w:spacing w:after="150"/>
      </w:pPr>
      <w:r>
        <w:rPr/>
        <w:t xml:space="preserve">图表：3D玻璃的特性简析</w:t>
      </w:r>
    </w:p>
    <w:p>
      <w:pPr>
        <w:spacing w:after="150"/>
      </w:pPr>
      <w:r>
        <w:rPr/>
        <w:t xml:space="preserve">图表：中国3D玻璃相关标准汇总</w:t>
      </w:r>
    </w:p>
    <w:p>
      <w:pPr>
        <w:spacing w:after="150"/>
      </w:pPr>
      <w:r>
        <w:rPr/>
        <w:t xml:space="preserve">图表：中国3D玻璃行业相关政策分析</w:t>
      </w:r>
    </w:p>
    <w:p>
      <w:pPr>
        <w:spacing w:after="150"/>
      </w:pPr>
      <w:r>
        <w:rPr/>
        <w:t xml:space="preserve">图表：中国3D玻璃行业发展机遇与威胁分析</w:t>
      </w:r>
    </w:p>
    <w:p>
      <w:pPr>
        <w:spacing w:after="150"/>
      </w:pPr>
      <w:r>
        <w:rPr/>
        <w:t xml:space="preserve">图表：2019-2023年全球3D玻璃行业市场规模(单位：亿美元，%)</w:t>
      </w:r>
    </w:p>
    <w:p>
      <w:pPr>
        <w:spacing w:after="150"/>
      </w:pPr>
      <w:r>
        <w:rPr/>
        <w:t xml:space="preserve">图表：全球3D玻璃产品结构特征(单位：%)</w:t>
      </w:r>
    </w:p>
    <w:p>
      <w:pPr>
        <w:spacing w:after="150"/>
      </w:pPr>
      <w:r>
        <w:rPr/>
        <w:t xml:space="preserve">图表：2024-2029年全球3D玻璃行业发展规模预测</w:t>
      </w:r>
    </w:p>
    <w:p>
      <w:pPr>
        <w:spacing w:after="150"/>
      </w:pPr>
      <w:r>
        <w:rPr/>
        <w:t xml:space="preserve">图表：中国3D玻璃行业状态描述总结表</w:t>
      </w:r>
    </w:p>
    <w:p>
      <w:pPr>
        <w:spacing w:after="150"/>
      </w:pPr>
      <w:r>
        <w:rPr/>
        <w:t xml:space="preserve">图表：中国3D玻璃行业经济特性分析</w:t>
      </w:r>
    </w:p>
    <w:p>
      <w:pPr>
        <w:spacing w:after="150"/>
      </w:pPr>
      <w:r>
        <w:rPr/>
        <w:t xml:space="preserve">图表：2019-2023年中国3D玻璃行业市场规模趋势图</w:t>
      </w:r>
    </w:p>
    <w:p>
      <w:pPr>
        <w:spacing w:after="150"/>
      </w:pPr>
      <w:r>
        <w:rPr/>
        <w:t xml:space="preserve">图表：中国3D玻璃行业竞争格局</w:t>
      </w:r>
    </w:p>
    <w:p>
      <w:pPr>
        <w:spacing w:after="150"/>
      </w:pPr>
      <w:r>
        <w:rPr/>
        <w:t xml:space="preserve">图表：广州市昊志机电股份有限公司基本信息简介</w:t>
      </w:r>
    </w:p>
    <w:p>
      <w:pPr>
        <w:spacing w:after="150"/>
      </w:pPr>
      <w:r>
        <w:rPr/>
        <w:t xml:space="preserve">图表：广州市昊志机电股份有限公司与实际控制人之间产权及控制关系方框图</w:t>
      </w:r>
    </w:p>
    <w:p>
      <w:pPr>
        <w:spacing w:after="150"/>
      </w:pPr>
      <w:r>
        <w:rPr/>
        <w:t xml:space="preserve">图表：2019-2023年广州市昊志机电股份有限公司主要经济指标分析(单位：万元)</w:t>
      </w:r>
    </w:p>
    <w:p>
      <w:pPr>
        <w:spacing w:after="150"/>
      </w:pPr>
      <w:r>
        <w:rPr/>
        <w:t xml:space="preserve">图表：2019-2023年广州市昊志机电股份有限公司盈利能力分析(单位：%)</w:t>
      </w:r>
    </w:p>
    <w:p>
      <w:pPr>
        <w:spacing w:after="150"/>
      </w:pPr>
      <w:r>
        <w:rPr/>
        <w:t xml:space="preserve">图表：2019-2023年广州市昊志机电股份有限公司运营能力分析(单位：次)</w:t>
      </w:r>
    </w:p>
    <w:p>
      <w:pPr>
        <w:spacing w:after="150"/>
      </w:pPr>
      <w:r>
        <w:rPr/>
        <w:t xml:space="preserve">图表：2019-2023年广州市昊志机电股份有限公司偿债能力分析(单位：%，倍)</w:t>
      </w:r>
    </w:p>
    <w:p>
      <w:pPr>
        <w:spacing w:after="150"/>
      </w:pPr>
      <w:r>
        <w:rPr/>
        <w:t xml:space="preserve">图表：2019-2023年广州市昊志机电股份有限公司发展能力分析(单位：%)</w:t>
      </w:r>
    </w:p>
    <w:p>
      <w:pPr>
        <w:spacing w:after="150"/>
      </w:pPr>
      <w:r>
        <w:rPr/>
        <w:t xml:space="preserve">图表：广州市昊志机电股份有限公司发展优劣势分析</w:t>
      </w:r>
    </w:p>
    <w:p>
      <w:pPr>
        <w:spacing w:after="150"/>
      </w:pPr>
      <w:r>
        <w:rPr/>
        <w:t xml:space="preserve">图表：瑞声科技控股有限公司基本信息简介</w:t>
      </w:r>
    </w:p>
    <w:p>
      <w:pPr>
        <w:spacing w:after="150"/>
      </w:pPr>
      <w:r>
        <w:rPr/>
        <w:t xml:space="preserve">图表：瑞声科技控股有限公司与实际控制人之间产权及控制关系方框图</w:t>
      </w:r>
    </w:p>
    <w:p>
      <w:pPr>
        <w:spacing w:after="150"/>
      </w:pPr>
      <w:r>
        <w:rPr/>
        <w:t xml:space="preserve">图表：2019-2023年瑞声科技控股有限公司主要经济指标分析(单位：万元)</w:t>
      </w:r>
    </w:p>
    <w:p>
      <w:pPr>
        <w:spacing w:after="150"/>
      </w:pPr>
      <w:r>
        <w:rPr/>
        <w:t xml:space="preserve">图表：2019-2023年瑞声科技控股有限公司盈利能力分析(单位：%)</w:t>
      </w:r>
    </w:p>
    <w:p>
      <w:pPr>
        <w:spacing w:after="150"/>
      </w:pPr>
      <w:r>
        <w:rPr/>
        <w:t xml:space="preserve">图表：2019-2023年瑞声科技控股有限公司运营能力分析(单位：次)</w:t>
      </w:r>
    </w:p>
    <w:p>
      <w:pPr>
        <w:spacing w:after="150"/>
      </w:pPr>
      <w:r>
        <w:rPr/>
        <w:t xml:space="preserve">图表：2019-2023年瑞声科技控股有限公司偿债能力分析(单位：%，倍)</w:t>
      </w:r>
    </w:p>
    <w:p>
      <w:pPr>
        <w:spacing w:after="150"/>
      </w:pPr>
      <w:r>
        <w:rPr/>
        <w:t xml:space="preserve">图表：2019-2023年瑞声科技控股有限公司发展能力分析(单位：%)</w:t>
      </w:r>
    </w:p>
    <w:p>
      <w:pPr>
        <w:spacing w:after="150"/>
      </w:pPr>
      <w:r>
        <w:rPr/>
        <w:t xml:space="preserve">图表：瑞声科技控股有限公司发展优劣势分析</w:t>
      </w:r>
    </w:p>
    <w:p>
      <w:pPr>
        <w:spacing w:after="150"/>
      </w:pPr>
      <w:r>
        <w:rPr/>
        <w:t xml:space="preserve">图表：合力泰科技股份有限公司基本信息简介</w:t>
      </w:r>
    </w:p>
    <w:p>
      <w:pPr>
        <w:spacing w:after="150"/>
      </w:pPr>
      <w:r>
        <w:rPr/>
        <w:t xml:space="preserve">图表：合力泰科技股份有限公司与实际控制人之间产权及控制关系方框图</w:t>
      </w:r>
    </w:p>
    <w:p>
      <w:pPr>
        <w:spacing w:after="150"/>
      </w:pPr>
      <w:r>
        <w:rPr/>
        <w:t xml:space="preserve">图表：2019-2023年合力泰科技股份有限公司主要经济指标分析(单位：万元)</w:t>
      </w:r>
    </w:p>
    <w:p>
      <w:pPr>
        <w:spacing w:after="150"/>
      </w:pPr>
      <w:r>
        <w:rPr/>
        <w:t xml:space="preserve">图表：2019-2023年合力泰科技股份有限公司盈利能力分析(单位：%)</w:t>
      </w:r>
    </w:p>
    <w:p>
      <w:pPr>
        <w:spacing w:after="150"/>
      </w:pPr>
      <w:r>
        <w:rPr/>
        <w:t xml:space="preserve">图表：2019-2023年合力泰科技股份有限公司运营能力分析(单位：次)</w:t>
      </w:r>
    </w:p>
    <w:p>
      <w:pPr>
        <w:spacing w:after="150"/>
      </w:pPr>
      <w:r>
        <w:rPr/>
        <w:t xml:space="preserve">图表：2019-2023年合力泰科技股份有限公司偿债能力分析(单位：%，倍)</w:t>
      </w:r>
    </w:p>
    <w:p>
      <w:pPr>
        <w:spacing w:after="150"/>
      </w:pPr>
      <w:r>
        <w:rPr/>
        <w:t xml:space="preserve">图表：2019-2023年合力泰科技股份有限公司发展能力分析(单位：%)</w:t>
      </w:r>
    </w:p>
    <w:p>
      <w:pPr>
        <w:spacing w:after="150"/>
      </w:pPr>
      <w:r>
        <w:rPr/>
        <w:t xml:space="preserve">图表：合力泰科技股份有限公司发展优劣势分析</w:t>
      </w:r>
    </w:p>
    <w:p>
      <w:pPr>
        <w:spacing w:after="150"/>
      </w:pPr>
      <w:r>
        <w:rPr/>
        <w:t xml:space="preserve">图表：深圳欧菲光科技股份有限公司基本信息简介</w:t>
      </w:r>
    </w:p>
    <w:p>
      <w:pPr>
        <w:spacing w:after="150"/>
      </w:pPr>
      <w:r>
        <w:rPr/>
        <w:t xml:space="preserve">图表：深圳欧菲光科技股份有限公司与实际控制人之间产权及控制关系方框图</w:t>
      </w:r>
    </w:p>
    <w:p>
      <w:pPr>
        <w:spacing w:after="150"/>
      </w:pPr>
      <w:r>
        <w:rPr/>
        <w:t xml:space="preserve">图表：2019-2023年深圳欧菲光科技股份有限公司主要经济指标分析(单位：万元)</w:t>
      </w:r>
    </w:p>
    <w:p>
      <w:pPr>
        <w:spacing w:after="150"/>
      </w:pPr>
      <w:r>
        <w:rPr/>
        <w:t xml:space="preserve">图表：2019-2023年深圳欧菲光科技股份有限公司盈利能力分析(单位：%)</w:t>
      </w:r>
    </w:p>
    <w:p>
      <w:pPr>
        <w:spacing w:after="150"/>
      </w:pPr>
      <w:r>
        <w:rPr/>
        <w:t xml:space="preserve">图表：2019-2023年深圳欧菲光科技股份有限公司运营能力分析(单位：次)</w:t>
      </w:r>
    </w:p>
    <w:p>
      <w:pPr>
        <w:spacing w:after="150"/>
      </w:pPr>
      <w:r>
        <w:rPr/>
        <w:t xml:space="preserve">图表：2019-2023年深圳欧菲光科技股份有限公司偿债能力分析(单位：%，倍)</w:t>
      </w:r>
    </w:p>
    <w:p>
      <w:pPr>
        <w:spacing w:after="150"/>
      </w:pPr>
      <w:r>
        <w:rPr/>
        <w:t xml:space="preserve">图表：2019-2023年深圳欧菲光科技股份有限公司发展能力分析(单位：%)</w:t>
      </w:r>
    </w:p>
    <w:p>
      <w:pPr>
        <w:spacing w:after="150"/>
      </w:pPr>
      <w:r>
        <w:rPr/>
        <w:t xml:space="preserve">图表：深圳欧菲光科技股份有限公司发展优劣势分析</w:t>
      </w:r>
    </w:p>
    <w:p>
      <w:pPr>
        <w:spacing w:after="150"/>
      </w:pPr>
      <w:r>
        <w:rPr/>
        <w:t xml:space="preserve">图表：蓝思科技股份有限公司基本信息简介</w:t>
      </w:r>
    </w:p>
    <w:p>
      <w:pPr>
        <w:spacing w:after="150"/>
      </w:pPr>
      <w:r>
        <w:rPr/>
        <w:t xml:space="preserve">图表：蓝思科技股份有限公司与实际控制人之间产权及控制关系方框图</w:t>
      </w:r>
    </w:p>
    <w:p>
      <w:pPr>
        <w:spacing w:after="150"/>
      </w:pPr>
      <w:r>
        <w:rPr/>
        <w:t xml:space="preserve">图表：2019-2023年蓝思科技股份有限公司主要经济指标分析(单位：万元)</w:t>
      </w:r>
    </w:p>
    <w:p>
      <w:pPr>
        <w:spacing w:after="150"/>
      </w:pPr>
      <w:r>
        <w:rPr/>
        <w:t xml:space="preserve">图表：2019-2023年蓝思科技股份有限公司盈利能力分析(单位：%)</w:t>
      </w:r>
    </w:p>
    <w:p>
      <w:pPr>
        <w:spacing w:after="150"/>
      </w:pPr>
      <w:r>
        <w:rPr/>
        <w:t xml:space="preserve">图表：2019-2023年蓝思科技股份有限公司运营能力分析(单位：次)</w:t>
      </w:r>
    </w:p>
    <w:p>
      <w:pPr>
        <w:spacing w:after="150"/>
      </w:pPr>
      <w:r>
        <w:rPr/>
        <w:t xml:space="preserve">图表：2019-2023年蓝思科技股份有限公司偿债能力分析(单位：%，倍)</w:t>
      </w:r>
    </w:p>
    <w:p>
      <w:pPr>
        <w:spacing w:after="150"/>
      </w:pPr>
      <w:r>
        <w:rPr/>
        <w:t xml:space="preserve">图表：2019-2023年蓝思科技股份有限公司发展能力分析(单位：%)</w:t>
      </w:r>
    </w:p>
    <w:p>
      <w:pPr>
        <w:spacing w:after="150"/>
      </w:pPr>
      <w:r>
        <w:rPr/>
        <w:t xml:space="preserve">图表：蓝思科技股份有限公司发展优劣势分析</w:t>
      </w:r>
    </w:p>
    <w:p>
      <w:pPr>
        <w:spacing w:after="150"/>
      </w:pPr>
      <w:r>
        <w:rPr/>
        <w:t xml:space="preserve">图表：河南安彩高科股份有限公司基本信息简介</w:t>
      </w:r>
    </w:p>
    <w:p>
      <w:pPr>
        <w:spacing w:after="150"/>
      </w:pPr>
      <w:r>
        <w:rPr/>
        <w:t xml:space="preserve">图表：河南安彩高科股份有限公司与实际控制人之间产权及控制关系方框图</w:t>
      </w:r>
    </w:p>
    <w:p>
      <w:pPr>
        <w:spacing w:after="150"/>
      </w:pPr>
      <w:r>
        <w:rPr/>
        <w:t xml:space="preserve">图表：2019-2023年河南安彩高科股份有限公司主要经济指标分析(单位：万元)</w:t>
      </w:r>
    </w:p>
    <w:p>
      <w:pPr>
        <w:spacing w:after="150"/>
      </w:pPr>
      <w:r>
        <w:rPr/>
        <w:t xml:space="preserve">图表：2019-2023年河南安彩高科股份有限公司盈利能力分析(单位：%)</w:t>
      </w:r>
    </w:p>
    <w:p>
      <w:pPr>
        <w:spacing w:after="150"/>
      </w:pPr>
      <w:r>
        <w:rPr/>
        <w:t xml:space="preserve">图表：2019-2023年河南安彩高科股份有限公司运营能力分析(单位：次)</w:t>
      </w:r>
    </w:p>
    <w:p>
      <w:pPr>
        <w:spacing w:after="150"/>
      </w:pPr>
      <w:r>
        <w:rPr/>
        <w:t xml:space="preserve">图表：2019-2023年河南安彩高科股份有限公司偿债能力分析(单位：%，倍)</w:t>
      </w:r>
    </w:p>
    <w:p>
      <w:pPr>
        <w:spacing w:after="150"/>
      </w:pPr>
      <w:r>
        <w:rPr/>
        <w:t xml:space="preserve">图表：2019-2023年河南安彩高科股份有限公司发展能力分析(单位：%)</w:t>
      </w:r>
    </w:p>
    <w:p>
      <w:pPr>
        <w:spacing w:after="150"/>
      </w:pPr>
      <w:r>
        <w:rPr/>
        <w:t xml:space="preserve">图表：河南安彩高科股份有限公司发展优劣势分析</w:t>
      </w:r>
    </w:p>
    <w:p>
      <w:pPr>
        <w:spacing w:after="150"/>
      </w:pPr>
      <w:r>
        <w:rPr/>
        <w:t xml:space="preserve">图表：凯盛科技股份有限公司基本信息简介</w:t>
      </w:r>
    </w:p>
    <w:p>
      <w:pPr>
        <w:spacing w:after="150"/>
      </w:pPr>
      <w:r>
        <w:rPr/>
        <w:t xml:space="preserve">图表：凯盛科技股份有限公司与实际控制人之间产权及控制关系方框图</w:t>
      </w:r>
    </w:p>
    <w:p>
      <w:pPr>
        <w:spacing w:after="150"/>
      </w:pPr>
      <w:r>
        <w:rPr/>
        <w:t xml:space="preserve">图表：2019-2023年凯盛科技股份有限公司主要经济指标分析(单位：万元)</w:t>
      </w:r>
    </w:p>
    <w:p>
      <w:pPr>
        <w:spacing w:after="150"/>
      </w:pPr>
      <w:r>
        <w:rPr/>
        <w:t xml:space="preserve">图表：2019-2023年凯盛科技股份有限公司盈利能力分析(单位：%)</w:t>
      </w:r>
    </w:p>
    <w:p>
      <w:pPr>
        <w:spacing w:after="150"/>
      </w:pPr>
      <w:r>
        <w:rPr/>
        <w:t xml:space="preserve">图表：2019-2023年凯盛科技股份有限公司运营能力分析(单位：次)</w:t>
      </w:r>
    </w:p>
    <w:p>
      <w:pPr>
        <w:spacing w:after="150"/>
      </w:pPr>
      <w:r>
        <w:rPr/>
        <w:t xml:space="preserve">图表：2019-2023年凯盛科技股份有限公司偿债能力分析(单位：%，倍)</w:t>
      </w:r>
    </w:p>
    <w:p>
      <w:pPr>
        <w:spacing w:after="150"/>
      </w:pPr>
      <w:r>
        <w:rPr/>
        <w:t xml:space="preserve">图表：2019-2023年凯盛科技股份有限公司发展能力分析(单位：%)</w:t>
      </w:r>
    </w:p>
    <w:p>
      <w:pPr>
        <w:spacing w:after="150"/>
      </w:pPr>
      <w:r>
        <w:rPr/>
        <w:t xml:space="preserve">图表：凯盛科技股份有限公司发展优劣势分析</w:t>
      </w:r>
    </w:p>
    <w:p>
      <w:pPr>
        <w:spacing w:after="150"/>
      </w:pPr>
      <w:r>
        <w:rPr/>
        <w:t xml:space="preserve">图表：华映科技(集团)股份有限公司基本信息简介</w:t>
      </w:r>
    </w:p>
    <w:p>
      <w:pPr>
        <w:spacing w:after="150"/>
      </w:pPr>
      <w:r>
        <w:rPr/>
        <w:t xml:space="preserve">图表：华映科技(集团)股份有限公司与实际控制人之间产权及控制关系方框图</w:t>
      </w:r>
    </w:p>
    <w:p>
      <w:pPr>
        <w:spacing w:after="150"/>
      </w:pPr>
      <w:r>
        <w:rPr/>
        <w:t xml:space="preserve">图表：2019-2023年华映科技(集团)股份有限公司主要经济指标分析(单位：万元)</w:t>
      </w:r>
    </w:p>
    <w:p>
      <w:pPr>
        <w:spacing w:after="150"/>
      </w:pPr>
      <w:r>
        <w:rPr/>
        <w:t xml:space="preserve">图表：2019-2023年华映科技(集团)股份有限公司盈利能力分析(单位：%)</w:t>
      </w:r>
    </w:p>
    <w:p>
      <w:pPr>
        <w:spacing w:after="150"/>
      </w:pPr>
      <w:r>
        <w:rPr/>
        <w:t xml:space="preserve">图表：2019-2023年华映科技(集团)股份有限公司运营能力分析(单位：次)</w:t>
      </w:r>
    </w:p>
    <w:p>
      <w:pPr>
        <w:spacing w:after="150"/>
      </w:pPr>
      <w:r>
        <w:rPr/>
        <w:t xml:space="preserve">图表：2019-2023年华映科技(集团)股份有限公司偿债能力分析(单位：%，倍)</w:t>
      </w:r>
    </w:p>
    <w:p>
      <w:pPr>
        <w:spacing w:after="150"/>
      </w:pPr>
      <w:r>
        <w:rPr/>
        <w:t xml:space="preserve">图表：2019-2023年华映科技(集团)股份有限公司发展能力分析(单位：%)</w:t>
      </w:r>
    </w:p>
    <w:p>
      <w:pPr>
        <w:spacing w:after="150"/>
      </w:pPr>
      <w:r>
        <w:rPr/>
        <w:t xml:space="preserve">图表：华映科技(集团)股份有限公司发展优劣势分析</w:t>
      </w:r>
    </w:p>
    <w:p>
      <w:pPr>
        <w:spacing w:after="150"/>
      </w:pPr>
      <w:r>
        <w:rPr/>
        <w:t xml:space="preserve">图表：联创电子科技股份有限公司基本信息简介</w:t>
      </w:r>
    </w:p>
    <w:p>
      <w:pPr>
        <w:spacing w:after="150"/>
      </w:pPr>
      <w:r>
        <w:rPr/>
        <w:t xml:space="preserve">图表：联创电子科技股份有限公司与实际控制人之间产权及控制关系方框图</w:t>
      </w:r>
    </w:p>
    <w:p>
      <w:pPr>
        <w:spacing w:after="150"/>
      </w:pPr>
      <w:r>
        <w:rPr/>
        <w:t xml:space="preserve">图表：2019-2023年联创电子科技股份有限公司主要经济指标分析(单位：万元)</w:t>
      </w:r>
    </w:p>
    <w:p>
      <w:pPr>
        <w:spacing w:after="150"/>
      </w:pPr>
      <w:r>
        <w:rPr/>
        <w:t xml:space="preserve">图表：2019-2023年联创电子科技股份有限公司盈利能力分析(单位：%)</w:t>
      </w:r>
    </w:p>
    <w:p>
      <w:pPr>
        <w:spacing w:after="150"/>
      </w:pPr>
      <w:r>
        <w:rPr/>
        <w:t xml:space="preserve">图表：2019-2023年联创电子科技股份有限公司运营能力分析(单位：次)</w:t>
      </w:r>
    </w:p>
    <w:p>
      <w:pPr>
        <w:spacing w:after="150"/>
      </w:pPr>
      <w:r>
        <w:rPr/>
        <w:t xml:space="preserve">图表：2019-2023年联创电子科技股份有限公司偿债能力分析(单位：%，倍)</w:t>
      </w:r>
    </w:p>
    <w:p>
      <w:pPr>
        <w:spacing w:after="150"/>
      </w:pPr>
      <w:r>
        <w:rPr/>
        <w:t xml:space="preserve">图表：2019-2023年联创电子科技股份有限公司发展能力分析(单位：%)</w:t>
      </w:r>
    </w:p>
    <w:p>
      <w:pPr>
        <w:spacing w:after="150"/>
      </w:pPr>
      <w:r>
        <w:rPr/>
        <w:t xml:space="preserve">图表：联创电子科技股份有限公司发展优劣势分析</w:t>
      </w:r>
    </w:p>
    <w:p>
      <w:pPr>
        <w:spacing w:after="150"/>
      </w:pPr>
      <w:r>
        <w:rPr/>
        <w:t xml:space="preserve">图表：浙江星星科技股份有限公司基本信息简介</w:t>
      </w:r>
    </w:p>
    <w:p>
      <w:pPr>
        <w:spacing w:after="150"/>
      </w:pPr>
      <w:r>
        <w:rPr/>
        <w:t xml:space="preserve">图表：浙江星星科技股份有限公司与实际控制人之间产权及控制关系方框图</w:t>
      </w:r>
    </w:p>
    <w:p>
      <w:pPr>
        <w:spacing w:after="150"/>
      </w:pPr>
      <w:r>
        <w:rPr/>
        <w:t xml:space="preserve">图表：2019-2023年浙江星星科技股份有限公司主要经济指标分析(单位：万元)</w:t>
      </w:r>
    </w:p>
    <w:p>
      <w:pPr>
        <w:spacing w:after="150"/>
      </w:pPr>
      <w:r>
        <w:rPr/>
        <w:t xml:space="preserve">图表：2019-2023年浙江星星科技股份有限公司盈利能力分析(单位：%)</w:t>
      </w:r>
    </w:p>
    <w:p>
      <w:pPr>
        <w:spacing w:after="150"/>
      </w:pPr>
      <w:r>
        <w:rPr/>
        <w:t xml:space="preserve">图表：2019-2023年浙江星星科技股份有限公司运营能力分析(单位：次)</w:t>
      </w:r>
    </w:p>
    <w:p>
      <w:pPr>
        <w:spacing w:after="150"/>
      </w:pPr>
      <w:r>
        <w:rPr/>
        <w:t xml:space="preserve">图表：2019-2023年浙江星星科技股份有限公司偿债能力分析(单位：%，倍)</w:t>
      </w:r>
    </w:p>
    <w:p>
      <w:pPr>
        <w:spacing w:after="150"/>
      </w:pPr>
      <w:r>
        <w:rPr/>
        <w:t xml:space="preserve">图表：2019-2023年浙江星星科技股份有限公司发展能力分析(单位：%)</w:t>
      </w:r>
    </w:p>
    <w:p>
      <w:pPr>
        <w:spacing w:after="150"/>
      </w:pPr>
      <w:r>
        <w:rPr/>
        <w:t xml:space="preserve">图表：浙江星星科技股份有限公司发展优劣势分析</w:t>
      </w:r>
    </w:p>
    <w:p>
      <w:pPr>
        <w:spacing w:after="150"/>
      </w:pPr>
      <w:r>
        <w:rPr/>
        <w:t xml:space="preserve">图表：2024-2029年中国3D玻璃行业发展前景预测</w:t>
      </w:r>
    </w:p>
    <w:p>
      <w:pPr>
        <w:spacing w:after="150"/>
      </w:pPr>
      <w:r>
        <w:rPr/>
        <w:t xml:space="preserve">图表：3D玻璃行业投资主体结构示意图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2024-2029年中国3D玻璃行业市场前景预测及投资价值评估报告</dc:title>
  <dc:description>2024-2029年中国3D玻璃行业市场前景预测及投资价值评估报告</dc:description>
  <dc:subject>2024-2029年中国3D玻璃行业市场前景预测及投资价值评估报告</dc:subject>
  <cp:keywords>研究报告</cp:keywords>
  <cp:category>研究报告</cp:category>
  <cp:lastModifiedBy>北京中道泰和信息咨询有限公司</cp:lastModifiedBy>
  <dcterms:created xsi:type="dcterms:W3CDTF">2024-01-23T08:44:21+08:00</dcterms:created>
  <dcterms:modified xsi:type="dcterms:W3CDTF">2024-01-23T08:44:21+08:00</dcterms:modified>
</cp:coreProperties>
</file>

<file path=docProps/custom.xml><?xml version="1.0" encoding="utf-8"?>
<Properties xmlns="http://schemas.openxmlformats.org/officeDocument/2006/custom-properties" xmlns:vt="http://schemas.openxmlformats.org/officeDocument/2006/docPropsVTypes"/>
</file>