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2024-2029年中国建筑工程市场运营模式分析与发展趋势预测报告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经济总体处在以工业化、城市化为主的发展阶段。工商业发展对国内房屋建设投资作用主要体现在两个方面：一方面，工商业快速发展加大机器设备、房屋厂房等固定资产投资力度，直接增加了国内建筑工程投资需求;另一方面，工商业发展吸引众多农村人口进城务工，影响企业周边配套设施建设，间接促进了我国城市化建设。</w:t>
      </w:r>
    </w:p>
    <w:p>
      <w:pPr>
        <w:spacing w:after="150"/>
      </w:pPr>
      <w:r>
        <w:rPr/>
        <w:t xml:space="preserve">城市化进程是带动全社会建筑业发展的重要因素。根据中共中央、国务院印发的《国家新型城镇化规划(2014-2020 年)》预测，目前我国正处于城镇化率30%-70%的快速发展区间，到2020 年，我国常住人口城镇化率将达到60%左右。在城市化加速和基础设施建设投资持续加大的总体发展趋势下，我国建筑工程行业将继续保持强劲的发展态势。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建筑工程行业市场发展状况、关联行业发展状况、行业竞争状况、优势企业发展状况、消费现状以及行业营销进行了深入的分析，在总结中国建筑工程行业发展历程的基础上，结合新时期的各方面因素，对中国建筑工程行业的发展趋势给予了细致和审慎的预测论证。本报告是建筑工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建筑工程行业发展综述 1</w:t>
      </w:r>
    </w:p>
    <w:p>
      <w:pPr>
        <w:spacing w:after="150"/>
      </w:pPr>
      <w:r>
        <w:rPr/>
        <w:t xml:space="preserve">第一节 建筑工程行业相关概念概述 1</w:t>
      </w:r>
    </w:p>
    <w:p>
      <w:pPr>
        <w:spacing w:after="150"/>
      </w:pPr>
      <w:r>
        <w:rPr/>
        <w:t xml:space="preserve">一、行业概念及定义 1</w:t>
      </w:r>
    </w:p>
    <w:p>
      <w:pPr>
        <w:spacing w:after="150"/>
      </w:pPr>
      <w:r>
        <w:rPr/>
        <w:t xml:space="preserve">二、行业相关等级证书 1</w:t>
      </w:r>
    </w:p>
    <w:p>
      <w:pPr>
        <w:spacing w:after="150"/>
      </w:pPr>
      <w:r>
        <w:rPr/>
        <w:t xml:space="preserve">第二节 建筑工程行业产业链分析 2</w:t>
      </w:r>
    </w:p>
    <w:p>
      <w:pPr>
        <w:spacing w:after="150"/>
      </w:pPr>
      <w:r>
        <w:rPr/>
        <w:t xml:space="preserve">一、产业链结构分析 2</w:t>
      </w:r>
    </w:p>
    <w:p>
      <w:pPr>
        <w:spacing w:after="150"/>
      </w:pPr>
      <w:r>
        <w:rPr/>
        <w:t xml:space="preserve">二、主要环节的增值空间 2</w:t>
      </w:r>
    </w:p>
    <w:p>
      <w:pPr>
        <w:spacing w:after="150"/>
      </w:pPr>
      <w:r>
        <w:rPr/>
        <w:t xml:space="preserve">三、与上下游行业之间的关联性 4</w:t>
      </w:r>
    </w:p>
    <w:p>
      <w:pPr>
        <w:spacing w:after="150"/>
      </w:pPr>
      <w:r>
        <w:rPr/>
        <w:t xml:space="preserve">四、行业产业链上游相关行业分析 5</w:t>
      </w:r>
    </w:p>
    <w:p>
      <w:pPr>
        <w:spacing w:after="150"/>
      </w:pPr>
      <w:r>
        <w:rPr/>
        <w:t xml:space="preserve">五、行业下游产业链相关行业分析 7</w:t>
      </w:r>
    </w:p>
    <w:p>
      <w:pPr>
        <w:spacing w:after="150"/>
      </w:pPr>
      <w:r>
        <w:rPr/>
        <w:t xml:space="preserve">六、上下游行业影响及风险提示 8</w:t>
      </w:r>
    </w:p>
    <w:p>
      <w:pPr>
        <w:spacing w:after="150"/>
      </w:pPr>
      <w:r>
        <w:rPr>
          <w:b w:val="1"/>
          <w:bCs w:val="1"/>
        </w:rPr>
        <w:t xml:space="preserve">第二章 全球及中国建筑工程市场分析 9</w:t>
      </w:r>
    </w:p>
    <w:p>
      <w:pPr>
        <w:spacing w:after="150"/>
      </w:pPr>
      <w:r>
        <w:rPr/>
        <w:t xml:space="preserve">第一节 建筑工程行业国际市场分析 9</w:t>
      </w:r>
    </w:p>
    <w:p>
      <w:pPr>
        <w:spacing w:after="150"/>
      </w:pPr>
      <w:r>
        <w:rPr/>
        <w:t xml:space="preserve">一、建筑工程重点生产企业 9</w:t>
      </w:r>
    </w:p>
    <w:p>
      <w:pPr>
        <w:spacing w:after="150"/>
      </w:pPr>
      <w:r>
        <w:rPr/>
        <w:t xml:space="preserve">二、建筑工程产品技术动态 9</w:t>
      </w:r>
    </w:p>
    <w:p>
      <w:pPr>
        <w:spacing w:after="150"/>
      </w:pPr>
      <w:r>
        <w:rPr/>
        <w:t xml:space="preserve">三、建筑工程竞争格局分析 11</w:t>
      </w:r>
    </w:p>
    <w:p>
      <w:pPr>
        <w:spacing w:after="150"/>
      </w:pPr>
      <w:r>
        <w:rPr/>
        <w:t xml:space="preserve">四、建筑工程国际市场前景 11</w:t>
      </w:r>
    </w:p>
    <w:p>
      <w:pPr>
        <w:spacing w:after="150"/>
      </w:pPr>
      <w:r>
        <w:rPr/>
        <w:t xml:space="preserve">第二节 建筑工程行业国内市场分析 13</w:t>
      </w:r>
    </w:p>
    <w:p>
      <w:pPr>
        <w:spacing w:after="150"/>
      </w:pPr>
      <w:r>
        <w:rPr/>
        <w:t xml:space="preserve">一、建筑工程国内市场现状 13</w:t>
      </w:r>
    </w:p>
    <w:p>
      <w:pPr>
        <w:spacing w:after="150"/>
      </w:pPr>
      <w:r>
        <w:rPr/>
        <w:t xml:space="preserve">二、建筑工程产品技术动态 14</w:t>
      </w:r>
    </w:p>
    <w:p>
      <w:pPr>
        <w:spacing w:after="150"/>
      </w:pPr>
      <w:r>
        <w:rPr/>
        <w:t xml:space="preserve">三、建筑工程竞争格局分析 15</w:t>
      </w:r>
    </w:p>
    <w:p>
      <w:pPr>
        <w:spacing w:after="150"/>
      </w:pPr>
      <w:r>
        <w:rPr/>
        <w:t xml:space="preserve">四、建筑工程国内需求现状 15</w:t>
      </w:r>
    </w:p>
    <w:p>
      <w:pPr>
        <w:spacing w:after="150"/>
      </w:pPr>
      <w:r>
        <w:rPr/>
        <w:t xml:space="preserve">五、建筑工程国内市场趋势 16</w:t>
      </w:r>
    </w:p>
    <w:p>
      <w:pPr>
        <w:spacing w:after="150"/>
      </w:pPr>
      <w:r>
        <w:rPr/>
        <w:t xml:space="preserve">第三节 建筑工程国内外市场对比分析 16</w:t>
      </w:r>
    </w:p>
    <w:p>
      <w:pPr>
        <w:spacing w:after="150"/>
      </w:pPr>
      <w:r>
        <w:rPr>
          <w:b w:val="1"/>
          <w:bCs w:val="1"/>
        </w:rPr>
        <w:t xml:space="preserve">第三章 2019-2023年建筑工程市场环境分析 18</w:t>
      </w:r>
    </w:p>
    <w:p>
      <w:pPr>
        <w:spacing w:after="150"/>
      </w:pPr>
      <w:r>
        <w:rPr/>
        <w:t xml:space="preserve">第一节 国际宏观经济及前景预测 18</w:t>
      </w:r>
    </w:p>
    <w:p>
      <w:pPr>
        <w:spacing w:after="150"/>
      </w:pPr>
      <w:r>
        <w:rPr/>
        <w:t xml:space="preserve">一、国际宏观经济环境分析 18</w:t>
      </w:r>
    </w:p>
    <w:p>
      <w:pPr>
        <w:spacing w:after="150"/>
      </w:pPr>
      <w:r>
        <w:rPr/>
        <w:t xml:space="preserve">二、国际经济市场前景分析 21</w:t>
      </w:r>
    </w:p>
    <w:p>
      <w:pPr>
        <w:spacing w:after="150"/>
      </w:pPr>
      <w:r>
        <w:rPr/>
        <w:t xml:space="preserve">第二节 国内宏观经济及前景预测 22</w:t>
      </w:r>
    </w:p>
    <w:p>
      <w:pPr>
        <w:spacing w:after="150"/>
      </w:pPr>
      <w:r>
        <w:rPr/>
        <w:t xml:space="preserve">一、中国宏观经济环境分析 22</w:t>
      </w:r>
    </w:p>
    <w:p>
      <w:pPr>
        <w:spacing w:after="150"/>
      </w:pPr>
      <w:r>
        <w:rPr/>
        <w:t xml:space="preserve">二、中国经济市场前景展望 51</w:t>
      </w:r>
    </w:p>
    <w:p>
      <w:pPr>
        <w:spacing w:after="150"/>
      </w:pPr>
      <w:r>
        <w:rPr>
          <w:b w:val="1"/>
          <w:bCs w:val="1"/>
        </w:rPr>
        <w:t xml:space="preserve">第四章 建筑工程行业相关政策分析 54</w:t>
      </w:r>
    </w:p>
    <w:p>
      <w:pPr>
        <w:spacing w:after="150"/>
      </w:pPr>
      <w:r>
        <w:rPr/>
        <w:t xml:space="preserve">一、建筑工程行业监管体制 54</w:t>
      </w:r>
    </w:p>
    <w:p>
      <w:pPr>
        <w:spacing w:after="150"/>
      </w:pPr>
      <w:r>
        <w:rPr/>
        <w:t xml:space="preserve">二、建筑工程行业政策分析 54</w:t>
      </w:r>
    </w:p>
    <w:p>
      <w:pPr>
        <w:spacing w:after="150"/>
      </w:pPr>
      <w:r>
        <w:rPr/>
        <w:t xml:space="preserve">三、建筑工程相关标准分析 58</w:t>
      </w:r>
    </w:p>
    <w:p>
      <w:pPr>
        <w:spacing w:after="150"/>
      </w:pPr>
      <w:r>
        <w:rPr/>
        <w:t xml:space="preserve">四、建筑工程产业政策趋势 59</w:t>
      </w:r>
    </w:p>
    <w:p>
      <w:pPr>
        <w:spacing w:after="150"/>
      </w:pPr>
      <w:r>
        <w:rPr>
          <w:b w:val="1"/>
          <w:bCs w:val="1"/>
        </w:rPr>
        <w:t xml:space="preserve">第五章 2019-2023年建筑工程市场供需分析 61</w:t>
      </w:r>
    </w:p>
    <w:p>
      <w:pPr>
        <w:spacing w:after="150"/>
      </w:pPr>
      <w:r>
        <w:rPr/>
        <w:t xml:space="preserve">第一节 2019-2023年建筑工程产能分析 61</w:t>
      </w:r>
    </w:p>
    <w:p>
      <w:pPr>
        <w:spacing w:after="150"/>
      </w:pPr>
      <w:r>
        <w:rPr/>
        <w:t xml:space="preserve">第二节 2019-2023年建筑工程产量及市场份额 62</w:t>
      </w:r>
    </w:p>
    <w:p>
      <w:pPr>
        <w:spacing w:after="150"/>
      </w:pPr>
      <w:r>
        <w:rPr/>
        <w:t xml:space="preserve">第三节 2019-2023年建筑工程产值及市场份额 63</w:t>
      </w:r>
    </w:p>
    <w:p>
      <w:pPr>
        <w:spacing w:after="150"/>
      </w:pPr>
      <w:r>
        <w:rPr/>
        <w:t xml:space="preserve">第四节 2019-2023年建筑工程需求情况分析 63</w:t>
      </w:r>
    </w:p>
    <w:p>
      <w:pPr>
        <w:spacing w:after="150"/>
      </w:pPr>
      <w:r>
        <w:rPr/>
        <w:t xml:space="preserve">第五节 2019-2023年建筑工程平均价格、毛利率分析 64</w:t>
      </w:r>
    </w:p>
    <w:p>
      <w:pPr>
        <w:spacing w:after="150"/>
      </w:pPr>
      <w:r>
        <w:rPr/>
        <w:t xml:space="preserve">第六节 2019-2023年建筑工程进口、出口情况分析 65</w:t>
      </w:r>
    </w:p>
    <w:p>
      <w:pPr>
        <w:spacing w:after="150"/>
      </w:pPr>
      <w:r>
        <w:rPr>
          <w:b w:val="1"/>
          <w:bCs w:val="1"/>
        </w:rPr>
        <w:t xml:space="preserve">第六章 2024-2029年建筑工程市场供需前景预测 66</w:t>
      </w:r>
    </w:p>
    <w:p>
      <w:pPr>
        <w:spacing w:after="150"/>
      </w:pPr>
      <w:r>
        <w:rPr/>
        <w:t xml:space="preserve">第一节 2024-2029年建筑工程产量预测 66</w:t>
      </w:r>
    </w:p>
    <w:p>
      <w:pPr>
        <w:spacing w:after="150"/>
      </w:pPr>
      <w:r>
        <w:rPr/>
        <w:t xml:space="preserve">第二节 2024-2029年建筑工程需求预测 66</w:t>
      </w:r>
    </w:p>
    <w:p>
      <w:pPr>
        <w:spacing w:after="150"/>
      </w:pPr>
      <w:r>
        <w:rPr/>
        <w:t xml:space="preserve">第三节 2024-2029年建筑工程毛利率预测 66</w:t>
      </w:r>
    </w:p>
    <w:p>
      <w:pPr>
        <w:spacing w:after="150"/>
      </w:pPr>
      <w:r>
        <w:rPr/>
        <w:t xml:space="preserve">第四节 2024-2029年建筑工程出口预测 67</w:t>
      </w:r>
    </w:p>
    <w:p>
      <w:pPr>
        <w:spacing w:after="150"/>
      </w:pPr>
      <w:r>
        <w:rPr/>
        <w:t xml:space="preserve">第五节 2024-2029年建筑工程市场前景 67</w:t>
      </w:r>
    </w:p>
    <w:p>
      <w:pPr>
        <w:spacing w:after="150"/>
      </w:pPr>
      <w:r>
        <w:rPr>
          <w:b w:val="1"/>
          <w:bCs w:val="1"/>
        </w:rPr>
        <w:t xml:space="preserve">第七章 建筑工程市场波特五力竞争分析 68</w:t>
      </w:r>
    </w:p>
    <w:p>
      <w:pPr>
        <w:spacing w:after="150"/>
      </w:pPr>
      <w:r>
        <w:rPr/>
        <w:t xml:space="preserve">第一节 现有企业间的竞争格局 68</w:t>
      </w:r>
    </w:p>
    <w:p>
      <w:pPr>
        <w:spacing w:after="150"/>
      </w:pPr>
      <w:r>
        <w:rPr/>
        <w:t xml:space="preserve">第二节 行业新进入者威胁分析 68</w:t>
      </w:r>
    </w:p>
    <w:p>
      <w:pPr>
        <w:spacing w:after="150"/>
      </w:pPr>
      <w:r>
        <w:rPr/>
        <w:t xml:space="preserve">第三节 替代产品或服务的威胁 69</w:t>
      </w:r>
    </w:p>
    <w:p>
      <w:pPr>
        <w:spacing w:after="150"/>
      </w:pPr>
      <w:r>
        <w:rPr/>
        <w:t xml:space="preserve">第四节 供应商讨价还价的能力 69</w:t>
      </w:r>
    </w:p>
    <w:p>
      <w:pPr>
        <w:spacing w:after="150"/>
      </w:pPr>
      <w:r>
        <w:rPr/>
        <w:t xml:space="preserve">第五节 下游用户讨价还价能力 69</w:t>
      </w:r>
    </w:p>
    <w:p>
      <w:pPr>
        <w:spacing w:after="150"/>
      </w:pPr>
      <w:r>
        <w:rPr>
          <w:b w:val="1"/>
          <w:bCs w:val="1"/>
        </w:rPr>
        <w:t xml:space="preserve">第八章 建筑工程标杆企业研究分析 71</w:t>
      </w:r>
    </w:p>
    <w:p>
      <w:pPr>
        <w:spacing w:after="150"/>
      </w:pPr>
      <w:r>
        <w:rPr/>
        <w:t xml:space="preserve">第一节 宁波建工股份有限公司 71</w:t>
      </w:r>
    </w:p>
    <w:p>
      <w:pPr>
        <w:spacing w:after="150"/>
      </w:pPr>
      <w:r>
        <w:rPr/>
        <w:t xml:space="preserve">一、企业发展情况分析 71</w:t>
      </w:r>
    </w:p>
    <w:p>
      <w:pPr>
        <w:spacing w:after="150"/>
      </w:pPr>
      <w:r>
        <w:rPr/>
        <w:t xml:space="preserve">二、企业建筑工程业务发展 71</w:t>
      </w:r>
    </w:p>
    <w:p>
      <w:pPr>
        <w:spacing w:after="150"/>
      </w:pPr>
      <w:r>
        <w:rPr/>
        <w:t xml:space="preserve">三、企业发展优势分析 73</w:t>
      </w:r>
    </w:p>
    <w:p>
      <w:pPr>
        <w:spacing w:after="150"/>
      </w:pPr>
      <w:r>
        <w:rPr/>
        <w:t xml:space="preserve">四、企业发展战略分析 74</w:t>
      </w:r>
    </w:p>
    <w:p>
      <w:pPr>
        <w:spacing w:after="150"/>
      </w:pPr>
      <w:r>
        <w:rPr/>
        <w:t xml:space="preserve">第二节 中国建筑工程总公司 76</w:t>
      </w:r>
    </w:p>
    <w:p>
      <w:pPr>
        <w:spacing w:after="150"/>
      </w:pPr>
      <w:r>
        <w:rPr/>
        <w:t xml:space="preserve">一、企业发展情况分析 76</w:t>
      </w:r>
    </w:p>
    <w:p>
      <w:pPr>
        <w:spacing w:after="150"/>
      </w:pPr>
      <w:r>
        <w:rPr/>
        <w:t xml:space="preserve">二、企业建筑工程业务发展 76</w:t>
      </w:r>
    </w:p>
    <w:p>
      <w:pPr>
        <w:spacing w:after="150"/>
      </w:pPr>
      <w:r>
        <w:rPr/>
        <w:t xml:space="preserve">三、企业发展优势分析 79</w:t>
      </w:r>
    </w:p>
    <w:p>
      <w:pPr>
        <w:spacing w:after="150"/>
      </w:pPr>
      <w:r>
        <w:rPr/>
        <w:t xml:space="preserve">四、企业发展战略分析 81</w:t>
      </w:r>
    </w:p>
    <w:p>
      <w:pPr>
        <w:spacing w:after="150"/>
      </w:pPr>
      <w:r>
        <w:rPr/>
        <w:t xml:space="preserve">第三节 上海建工集团 82</w:t>
      </w:r>
    </w:p>
    <w:p>
      <w:pPr>
        <w:spacing w:after="150"/>
      </w:pPr>
      <w:r>
        <w:rPr/>
        <w:t xml:space="preserve">一、企业发展情况分析 82</w:t>
      </w:r>
    </w:p>
    <w:p>
      <w:pPr>
        <w:spacing w:after="150"/>
      </w:pPr>
      <w:r>
        <w:rPr/>
        <w:t xml:space="preserve">二、企业建筑工程业务发展 83</w:t>
      </w:r>
    </w:p>
    <w:p>
      <w:pPr>
        <w:spacing w:after="150"/>
      </w:pPr>
      <w:r>
        <w:rPr/>
        <w:t xml:space="preserve">三、企业发展优势分析 85</w:t>
      </w:r>
    </w:p>
    <w:p>
      <w:pPr>
        <w:spacing w:after="150"/>
      </w:pPr>
      <w:r>
        <w:rPr/>
        <w:t xml:space="preserve">四、企业发展战略分析 87</w:t>
      </w:r>
    </w:p>
    <w:p>
      <w:pPr>
        <w:spacing w:after="150"/>
      </w:pPr>
      <w:r>
        <w:rPr/>
        <w:t xml:space="preserve">第四节 北京建工集团 88</w:t>
      </w:r>
    </w:p>
    <w:p>
      <w:pPr>
        <w:spacing w:after="150"/>
      </w:pPr>
      <w:r>
        <w:rPr/>
        <w:t xml:space="preserve">一、企业发展情况分析 88</w:t>
      </w:r>
    </w:p>
    <w:p>
      <w:pPr>
        <w:spacing w:after="150"/>
      </w:pPr>
      <w:r>
        <w:rPr/>
        <w:t xml:space="preserve">二、企业建筑工程业务发展 88</w:t>
      </w:r>
    </w:p>
    <w:p>
      <w:pPr>
        <w:spacing w:after="150"/>
      </w:pPr>
      <w:r>
        <w:rPr/>
        <w:t xml:space="preserve">三、企业发展优势分析 89</w:t>
      </w:r>
    </w:p>
    <w:p>
      <w:pPr>
        <w:spacing w:after="150"/>
      </w:pPr>
      <w:r>
        <w:rPr/>
        <w:t xml:space="preserve">四、企业发展战略分析 91</w:t>
      </w:r>
    </w:p>
    <w:p>
      <w:pPr>
        <w:spacing w:after="150"/>
      </w:pPr>
      <w:r>
        <w:rPr/>
        <w:t xml:space="preserve">第五节 北京城建集团有限责任公司 91</w:t>
      </w:r>
    </w:p>
    <w:p>
      <w:pPr>
        <w:spacing w:after="150"/>
      </w:pPr>
      <w:r>
        <w:rPr/>
        <w:t xml:space="preserve">一、企业发展情况分析 91</w:t>
      </w:r>
    </w:p>
    <w:p>
      <w:pPr>
        <w:spacing w:after="150"/>
      </w:pPr>
      <w:r>
        <w:rPr/>
        <w:t xml:space="preserve">二、企业建筑工程业务发展 92</w:t>
      </w:r>
    </w:p>
    <w:p>
      <w:pPr>
        <w:spacing w:after="150"/>
      </w:pPr>
      <w:r>
        <w:rPr/>
        <w:t xml:space="preserve">三、企业发展优势分析 93</w:t>
      </w:r>
    </w:p>
    <w:p>
      <w:pPr>
        <w:spacing w:after="150"/>
      </w:pPr>
      <w:r>
        <w:rPr/>
        <w:t xml:space="preserve">四、企业发展战略分析 94</w:t>
      </w:r>
    </w:p>
    <w:p>
      <w:pPr>
        <w:spacing w:after="150"/>
      </w:pPr>
      <w:r>
        <w:rPr/>
        <w:t xml:space="preserve">第六节 浙江省建设投资集团有限公司 95</w:t>
      </w:r>
    </w:p>
    <w:p>
      <w:pPr>
        <w:spacing w:after="150"/>
      </w:pPr>
      <w:r>
        <w:rPr/>
        <w:t xml:space="preserve">一、企业发展情况分析 95</w:t>
      </w:r>
    </w:p>
    <w:p>
      <w:pPr>
        <w:spacing w:after="150"/>
      </w:pPr>
      <w:r>
        <w:rPr/>
        <w:t xml:space="preserve">二、企业建筑工程业务发展 96</w:t>
      </w:r>
    </w:p>
    <w:p>
      <w:pPr>
        <w:spacing w:after="150"/>
      </w:pPr>
      <w:r>
        <w:rPr/>
        <w:t xml:space="preserve">三、企业发展优势分析 97</w:t>
      </w:r>
    </w:p>
    <w:p>
      <w:pPr>
        <w:spacing w:after="150"/>
      </w:pPr>
      <w:r>
        <w:rPr/>
        <w:t xml:space="preserve">四、企业发展战略分析 97</w:t>
      </w:r>
    </w:p>
    <w:p>
      <w:pPr>
        <w:spacing w:after="150"/>
      </w:pPr>
      <w:r>
        <w:rPr/>
        <w:t xml:space="preserve">第七节 中国建筑国际集团有限公司 98</w:t>
      </w:r>
    </w:p>
    <w:p>
      <w:pPr>
        <w:spacing w:after="150"/>
      </w:pPr>
      <w:r>
        <w:rPr/>
        <w:t xml:space="preserve">一、企业发展情况分析 98</w:t>
      </w:r>
    </w:p>
    <w:p>
      <w:pPr>
        <w:spacing w:after="150"/>
      </w:pPr>
      <w:r>
        <w:rPr/>
        <w:t xml:space="preserve">二、企业建筑工程业务发展 98</w:t>
      </w:r>
    </w:p>
    <w:p>
      <w:pPr>
        <w:spacing w:after="150"/>
      </w:pPr>
      <w:r>
        <w:rPr/>
        <w:t xml:space="preserve">三、企业发展优势分析 101</w:t>
      </w:r>
    </w:p>
    <w:p>
      <w:pPr>
        <w:spacing w:after="150"/>
      </w:pPr>
      <w:r>
        <w:rPr/>
        <w:t xml:space="preserve">四、企业发展战略分析 101</w:t>
      </w:r>
    </w:p>
    <w:p>
      <w:pPr>
        <w:spacing w:after="150"/>
      </w:pPr>
      <w:r>
        <w:rPr/>
        <w:t xml:space="preserve">第八节 广东建工集团 101</w:t>
      </w:r>
    </w:p>
    <w:p>
      <w:pPr>
        <w:spacing w:after="150"/>
      </w:pPr>
      <w:r>
        <w:rPr/>
        <w:t xml:space="preserve">一、企业发展情况分析 101</w:t>
      </w:r>
    </w:p>
    <w:p>
      <w:pPr>
        <w:spacing w:after="150"/>
      </w:pPr>
      <w:r>
        <w:rPr/>
        <w:t xml:space="preserve">二、企业建筑工程业务发展 102</w:t>
      </w:r>
    </w:p>
    <w:p>
      <w:pPr>
        <w:spacing w:after="150"/>
      </w:pPr>
      <w:r>
        <w:rPr/>
        <w:t xml:space="preserve">三、企业发展优势分析 102</w:t>
      </w:r>
    </w:p>
    <w:p>
      <w:pPr>
        <w:spacing w:after="150"/>
      </w:pPr>
      <w:r>
        <w:rPr/>
        <w:t xml:space="preserve">四、企业发展战略分析 103</w:t>
      </w:r>
    </w:p>
    <w:p>
      <w:pPr>
        <w:spacing w:after="150"/>
      </w:pPr>
      <w:r>
        <w:rPr/>
        <w:t xml:space="preserve">第九节 湖南省建筑工程集团总公司 103</w:t>
      </w:r>
    </w:p>
    <w:p>
      <w:pPr>
        <w:spacing w:after="150"/>
      </w:pPr>
      <w:r>
        <w:rPr/>
        <w:t xml:space="preserve">一、企业发展情况分析 103</w:t>
      </w:r>
    </w:p>
    <w:p>
      <w:pPr>
        <w:spacing w:after="150"/>
      </w:pPr>
      <w:r>
        <w:rPr/>
        <w:t xml:space="preserve">二、企业建筑工程业务发展 104</w:t>
      </w:r>
    </w:p>
    <w:p>
      <w:pPr>
        <w:spacing w:after="150"/>
      </w:pPr>
      <w:r>
        <w:rPr/>
        <w:t xml:space="preserve">三、企业发展优势分析 104</w:t>
      </w:r>
    </w:p>
    <w:p>
      <w:pPr>
        <w:spacing w:after="150"/>
      </w:pPr>
      <w:r>
        <w:rPr/>
        <w:t xml:space="preserve">四、企业发展战略分析 105</w:t>
      </w:r>
    </w:p>
    <w:p>
      <w:pPr>
        <w:spacing w:after="150"/>
      </w:pPr>
      <w:r>
        <w:rPr/>
        <w:t xml:space="preserve">第十节 重庆建工集团股份有限公司 105</w:t>
      </w:r>
    </w:p>
    <w:p>
      <w:pPr>
        <w:spacing w:after="150"/>
      </w:pPr>
      <w:r>
        <w:rPr/>
        <w:t xml:space="preserve">一、企业发展情况分析 105</w:t>
      </w:r>
    </w:p>
    <w:p>
      <w:pPr>
        <w:spacing w:after="150"/>
      </w:pPr>
      <w:r>
        <w:rPr/>
        <w:t xml:space="preserve">二、企业建筑工程业务发展 106</w:t>
      </w:r>
    </w:p>
    <w:p>
      <w:pPr>
        <w:spacing w:after="150"/>
      </w:pPr>
      <w:r>
        <w:rPr/>
        <w:t xml:space="preserve">三、企业发展优势分析 106</w:t>
      </w:r>
    </w:p>
    <w:p>
      <w:pPr>
        <w:spacing w:after="150"/>
      </w:pPr>
      <w:r>
        <w:rPr/>
        <w:t xml:space="preserve">四、企业发展战略分析 106</w:t>
      </w:r>
    </w:p>
    <w:p>
      <w:pPr>
        <w:spacing w:after="150"/>
      </w:pPr>
      <w:r>
        <w:rPr>
          <w:b w:val="1"/>
          <w:bCs w:val="1"/>
        </w:rPr>
        <w:t xml:space="preserve">第九章 业内专家对中国建筑工程行业总结及企业重点客户管理建议 107</w:t>
      </w:r>
    </w:p>
    <w:p>
      <w:pPr>
        <w:spacing w:after="150"/>
      </w:pPr>
      <w:r>
        <w:rPr/>
        <w:t xml:space="preserve">第一节 建筑工程行业企业问题总结 107</w:t>
      </w:r>
    </w:p>
    <w:p>
      <w:pPr>
        <w:spacing w:after="150"/>
      </w:pPr>
      <w:r>
        <w:rPr/>
        <w:t xml:space="preserve">第二节 建工程筑企业应对策略 108</w:t>
      </w:r>
    </w:p>
    <w:p>
      <w:pPr>
        <w:spacing w:after="150"/>
      </w:pPr>
      <w:r>
        <w:rPr/>
        <w:t xml:space="preserve">一、把握国家投资的契机 108</w:t>
      </w:r>
    </w:p>
    <w:p>
      <w:pPr>
        <w:spacing w:after="150"/>
      </w:pPr>
      <w:r>
        <w:rPr/>
        <w:t xml:space="preserve">二、竞争性战略联盟的实施 109</w:t>
      </w:r>
    </w:p>
    <w:p>
      <w:pPr>
        <w:spacing w:after="150"/>
      </w:pPr>
      <w:r>
        <w:rPr/>
        <w:t xml:space="preserve">三、企业自身应对策略 112</w:t>
      </w:r>
    </w:p>
    <w:p>
      <w:pPr>
        <w:spacing w:after="150"/>
      </w:pPr>
      <w:r>
        <w:rPr/>
        <w:t xml:space="preserve">第三节 建筑市场的重点客户战略实施 112</w:t>
      </w:r>
    </w:p>
    <w:p>
      <w:pPr>
        <w:spacing w:after="150"/>
      </w:pPr>
      <w:r>
        <w:rPr/>
        <w:t xml:space="preserve">一、实施重点客户战略的必要性 112</w:t>
      </w:r>
    </w:p>
    <w:p>
      <w:pPr>
        <w:spacing w:after="150"/>
      </w:pPr>
      <w:r>
        <w:rPr/>
        <w:t xml:space="preserve">二、合理确立重点客户 113</w:t>
      </w:r>
    </w:p>
    <w:p>
      <w:pPr>
        <w:spacing w:after="150"/>
      </w:pPr>
      <w:r>
        <w:rPr/>
        <w:t xml:space="preserve">三、对重点客户的营销策略 114</w:t>
      </w:r>
    </w:p>
    <w:p>
      <w:pPr>
        <w:spacing w:after="150"/>
      </w:pPr>
      <w:r>
        <w:rPr/>
        <w:t xml:space="preserve">四、强化重点客户的管理 117</w:t>
      </w:r>
    </w:p>
    <w:p>
      <w:pPr>
        <w:spacing w:after="150"/>
      </w:pPr>
      <w:r>
        <w:rPr/>
        <w:t xml:space="preserve">五、实施重点客户战略要重点解决的问题 117</w:t>
      </w:r>
    </w:p>
    <w:p>
      <w:pPr>
        <w:spacing w:after="150"/>
      </w:pPr>
      <w:r>
        <w:rPr/>
        <w:t xml:space="preserve">第四节 建筑项目投资建议 118</w:t>
      </w:r>
    </w:p>
    <w:p>
      <w:pPr>
        <w:spacing w:after="150"/>
      </w:pPr>
      <w:r>
        <w:rPr/>
        <w:t xml:space="preserve">一、技术应用注意事项 118</w:t>
      </w:r>
    </w:p>
    <w:p>
      <w:pPr>
        <w:spacing w:after="150"/>
      </w:pPr>
      <w:r>
        <w:rPr/>
        <w:t xml:space="preserve">二、项目投资注意事项 135</w:t>
      </w:r>
    </w:p>
    <w:p>
      <w:pPr>
        <w:spacing w:after="150"/>
      </w:pPr>
      <w:r>
        <w:rPr/>
        <w:t xml:space="preserve">三、生产开发注意事项 136</w:t>
      </w:r>
    </w:p>
    <w:p>
      <w:pPr>
        <w:spacing w:after="150"/>
      </w:pPr>
      <w:r>
        <w:rPr/>
        <w:t xml:space="preserve">四、销售注意事项 140</w:t>
      </w:r>
    </w:p>
    <w:p>
      <w:pPr>
        <w:spacing w:after="150"/>
      </w:pPr>
      <w:r>
        <w:rPr>
          <w:b w:val="1"/>
          <w:bCs w:val="1"/>
        </w:rPr>
        <w:t xml:space="preserve">第十章 建筑工程行业投资机会与风险 146</w:t>
      </w:r>
    </w:p>
    <w:p>
      <w:pPr>
        <w:spacing w:after="150"/>
      </w:pPr>
      <w:r>
        <w:rPr/>
        <w:t xml:space="preserve">第一节 建筑工程行业投资效益分析 146</w:t>
      </w:r>
    </w:p>
    <w:p>
      <w:pPr>
        <w:spacing w:after="150"/>
      </w:pPr>
      <w:r>
        <w:rPr/>
        <w:t xml:space="preserve">一、2019-2023年建筑工程行业投资状况分析 146</w:t>
      </w:r>
    </w:p>
    <w:p>
      <w:pPr>
        <w:spacing w:after="150"/>
      </w:pPr>
      <w:r>
        <w:rPr/>
        <w:t xml:space="preserve">二、2024-2029年建筑工程行业投资效益分析 146</w:t>
      </w:r>
    </w:p>
    <w:p>
      <w:pPr>
        <w:spacing w:after="150"/>
      </w:pPr>
      <w:r>
        <w:rPr/>
        <w:t xml:space="preserve">三、2024-2029年建筑工程行业的投资方向 147</w:t>
      </w:r>
    </w:p>
    <w:p>
      <w:pPr>
        <w:spacing w:after="150"/>
      </w:pPr>
      <w:r>
        <w:rPr/>
        <w:t xml:space="preserve">四、2024-2029年建筑工程行业投资的建议 147</w:t>
      </w:r>
    </w:p>
    <w:p>
      <w:pPr>
        <w:spacing w:after="150"/>
      </w:pPr>
      <w:r>
        <w:rPr/>
        <w:t xml:space="preserve">六、新进入者应注意的障碍因素分析 148</w:t>
      </w:r>
    </w:p>
    <w:p>
      <w:pPr>
        <w:spacing w:after="150"/>
      </w:pPr>
      <w:r>
        <w:rPr/>
        <w:t xml:space="preserve">第二节 影响建筑工程行业建筑工程行业发展的主要因素 150</w:t>
      </w:r>
    </w:p>
    <w:p>
      <w:pPr>
        <w:spacing w:after="150"/>
      </w:pPr>
      <w:r>
        <w:rPr/>
        <w:t xml:space="preserve">一、2024-2029年影响建筑工程行业运行的有利因素分析 150</w:t>
      </w:r>
    </w:p>
    <w:p>
      <w:pPr>
        <w:spacing w:after="150"/>
      </w:pPr>
      <w:r>
        <w:rPr/>
        <w:t xml:space="preserve">二、2024-2029年影响建筑工程行业运行的不利因素分析 151</w:t>
      </w:r>
    </w:p>
    <w:p>
      <w:pPr>
        <w:spacing w:after="150"/>
      </w:pPr>
      <w:r>
        <w:rPr/>
        <w:t xml:space="preserve">三、2024-2029年我国建筑工程行业发展面临的挑战分析 152</w:t>
      </w:r>
    </w:p>
    <w:p>
      <w:pPr>
        <w:spacing w:after="150"/>
      </w:pPr>
      <w:r>
        <w:rPr/>
        <w:t xml:space="preserve">四、2024-2029年我国建筑工程行业发展面临的机遇分析 153</w:t>
      </w:r>
    </w:p>
    <w:p>
      <w:pPr>
        <w:spacing w:after="150"/>
      </w:pPr>
      <w:r>
        <w:rPr/>
        <w:t xml:space="preserve">第三节 中国建筑工程行业存在的问题及对策 154</w:t>
      </w:r>
    </w:p>
    <w:p>
      <w:pPr>
        <w:spacing w:after="150"/>
      </w:pPr>
      <w:r>
        <w:rPr/>
        <w:t xml:space="preserve">一、中国建筑工程行业存在的问题 154</w:t>
      </w:r>
    </w:p>
    <w:p>
      <w:pPr>
        <w:spacing w:after="150"/>
      </w:pPr>
      <w:r>
        <w:rPr/>
        <w:t xml:space="preserve">二、建筑工程行业发展的建议对策 156</w:t>
      </w:r>
    </w:p>
    <w:p>
      <w:pPr>
        <w:spacing w:after="150"/>
      </w:pPr>
      <w:r>
        <w:rPr/>
        <w:t xml:space="preserve">三、市场的重点客户战略实施 157</w:t>
      </w:r>
    </w:p>
    <w:p>
      <w:pPr>
        <w:spacing w:after="150"/>
      </w:pPr>
      <w:r>
        <w:rPr/>
        <w:t xml:space="preserve">第四节 建筑工程行业投资风险及控制策略分析 158</w:t>
      </w:r>
    </w:p>
    <w:p>
      <w:pPr>
        <w:spacing w:after="150"/>
      </w:pPr>
      <w:r>
        <w:rPr/>
        <w:t xml:space="preserve">一、2024-2029年建筑工程行业市场风险及控制策略 158</w:t>
      </w:r>
    </w:p>
    <w:p>
      <w:pPr>
        <w:spacing w:after="150"/>
      </w:pPr>
      <w:r>
        <w:rPr/>
        <w:t xml:space="preserve">二、2024-2029年建筑工程行业政策风险及控制策略 158</w:t>
      </w:r>
    </w:p>
    <w:p>
      <w:pPr>
        <w:spacing w:after="150"/>
      </w:pPr>
      <w:r>
        <w:rPr/>
        <w:t xml:space="preserve">三、2024-2029年建筑工程行业经营风险及控制策略 160</w:t>
      </w:r>
    </w:p>
    <w:p>
      <w:pPr>
        <w:spacing w:after="150"/>
      </w:pPr>
      <w:r>
        <w:rPr/>
        <w:t xml:space="preserve">四、2024-2029年建筑工程行业技术风险及控制策略 160</w:t>
      </w:r>
    </w:p>
    <w:p>
      <w:pPr>
        <w:spacing w:after="150"/>
      </w:pPr>
      <w:r>
        <w:rPr/>
        <w:t xml:space="preserve">五、2024-2029年建筑工程行业同业竞争风险及控制策略 162</w:t>
      </w:r>
    </w:p>
    <w:p>
      <w:pPr>
        <w:spacing w:after="150"/>
      </w:pPr>
      <w:r>
        <w:rPr/>
        <w:t xml:space="preserve">六、2024-2029年建筑工程行业其他风险及控制策略 163</w:t>
      </w:r>
    </w:p>
    <w:p>
      <w:pPr>
        <w:spacing w:after="150"/>
      </w:pPr>
      <w:r>
        <w:rPr>
          <w:b w:val="1"/>
          <w:bCs w:val="1"/>
        </w:rPr>
        <w:t xml:space="preserve">第十一章 建筑工程行业投资战略研究 164</w:t>
      </w:r>
    </w:p>
    <w:p>
      <w:pPr>
        <w:spacing w:after="150"/>
      </w:pPr>
      <w:r>
        <w:rPr/>
        <w:t xml:space="preserve">第一节 建筑工程行业发展战略研究 164</w:t>
      </w:r>
    </w:p>
    <w:p>
      <w:pPr>
        <w:spacing w:after="150"/>
      </w:pPr>
      <w:r>
        <w:rPr/>
        <w:t xml:space="preserve">一、战略综合规划 164</w:t>
      </w:r>
    </w:p>
    <w:p>
      <w:pPr>
        <w:spacing w:after="150"/>
      </w:pPr>
      <w:r>
        <w:rPr/>
        <w:t xml:space="preserve">二、技术开发战略 164</w:t>
      </w:r>
    </w:p>
    <w:p>
      <w:pPr>
        <w:spacing w:after="150"/>
      </w:pPr>
      <w:r>
        <w:rPr/>
        <w:t xml:space="preserve">三、业务组合战略 168</w:t>
      </w:r>
    </w:p>
    <w:p>
      <w:pPr>
        <w:spacing w:after="150"/>
      </w:pPr>
      <w:r>
        <w:rPr/>
        <w:t xml:space="preserve">四、区域战略规划 170</w:t>
      </w:r>
    </w:p>
    <w:p>
      <w:pPr>
        <w:spacing w:after="150"/>
      </w:pPr>
      <w:r>
        <w:rPr/>
        <w:t xml:space="preserve">五、产业战略规划 172</w:t>
      </w:r>
    </w:p>
    <w:p>
      <w:pPr>
        <w:spacing w:after="150"/>
      </w:pPr>
      <w:r>
        <w:rPr/>
        <w:t xml:space="preserve">六、营销品牌战略 173</w:t>
      </w:r>
    </w:p>
    <w:p>
      <w:pPr>
        <w:spacing w:after="150"/>
      </w:pPr>
      <w:r>
        <w:rPr/>
        <w:t xml:space="preserve">七、竞争战略规划 177</w:t>
      </w:r>
    </w:p>
    <w:p>
      <w:pPr>
        <w:spacing w:after="150"/>
      </w:pPr>
      <w:r>
        <w:rPr/>
        <w:t xml:space="preserve">一、企业品牌的重要性 180</w:t>
      </w:r>
    </w:p>
    <w:p>
      <w:pPr>
        <w:spacing w:after="150"/>
      </w:pPr>
      <w:r>
        <w:rPr/>
        <w:t xml:space="preserve">第二节 建筑工程企业发展战略规划背景意义 182</w:t>
      </w:r>
    </w:p>
    <w:p>
      <w:pPr>
        <w:spacing w:after="150"/>
      </w:pPr>
      <w:r>
        <w:rPr/>
        <w:t xml:space="preserve">一、企业转型升级的需要 182</w:t>
      </w:r>
    </w:p>
    <w:p>
      <w:pPr>
        <w:spacing w:after="150"/>
      </w:pPr>
      <w:r>
        <w:rPr/>
        <w:t xml:space="preserve">二、企业强做大做的需要 184</w:t>
      </w:r>
    </w:p>
    <w:p>
      <w:pPr>
        <w:spacing w:after="150"/>
      </w:pPr>
      <w:r>
        <w:rPr/>
        <w:t xml:space="preserve">三、企业可持续发展需要 185</w:t>
      </w:r>
    </w:p>
    <w:p>
      <w:pPr>
        <w:spacing w:after="150"/>
      </w:pPr>
      <w:r>
        <w:rPr/>
        <w:t xml:space="preserve">第三节 对我国建筑工程行业品牌的战略思考 190</w:t>
      </w:r>
    </w:p>
    <w:p>
      <w:pPr>
        <w:spacing w:after="150"/>
      </w:pPr>
      <w:r>
        <w:rPr/>
        <w:t xml:space="preserve">一、企业品牌的重要性 190</w:t>
      </w:r>
    </w:p>
    <w:p>
      <w:pPr>
        <w:spacing w:after="150"/>
      </w:pPr>
      <w:r>
        <w:rPr/>
        <w:t xml:space="preserve">二、建筑工程行业实施品牌战略的意义 191</w:t>
      </w:r>
    </w:p>
    <w:p>
      <w:pPr>
        <w:spacing w:after="150"/>
      </w:pPr>
      <w:r>
        <w:rPr/>
        <w:t xml:space="preserve">三、建筑工程行业企业品牌的现状分析 192</w:t>
      </w:r>
    </w:p>
    <w:p>
      <w:pPr>
        <w:spacing w:after="150"/>
      </w:pPr>
      <w:r>
        <w:rPr/>
        <w:t xml:space="preserve">四、我国建筑工程行业企业的品牌战略 199</w:t>
      </w:r>
    </w:p>
    <w:p>
      <w:pPr>
        <w:spacing w:after="150"/>
      </w:pPr>
      <w:r>
        <w:rPr/>
        <w:t xml:space="preserve">五、建筑工程行业品牌战略管理的策略 201</w:t>
      </w:r>
    </w:p>
    <w:p>
      <w:pPr>
        <w:spacing w:after="150"/>
      </w:pPr>
      <w:r>
        <w:rPr/>
        <w:t xml:space="preserve">第四节 建筑工程行业投资战略研究 204</w:t>
      </w:r>
    </w:p>
    <w:p>
      <w:pPr>
        <w:spacing w:after="150"/>
      </w:pPr>
      <w:r>
        <w:rPr/>
        <w:t xml:space="preserve">一、2019-2023年建筑工程行业投资战略研究 204</w:t>
      </w:r>
    </w:p>
    <w:p>
      <w:pPr>
        <w:spacing w:after="150"/>
      </w:pPr>
      <w:r>
        <w:rPr/>
        <w:t xml:space="preserve">二、2024-2029年建筑工程行业投资形势 205</w:t>
      </w:r>
    </w:p>
    <w:p>
      <w:pPr>
        <w:spacing w:after="150"/>
      </w:pPr>
      <w:r>
        <w:rPr/>
        <w:t xml:space="preserve">三、2024-2029年建筑工程行业投资战略 206</w:t>
      </w:r>
    </w:p>
    <w:p>
      <w:pPr>
        <w:spacing w:after="150"/>
      </w:pPr>
      <w:r>
        <w:rPr/>
        <w:t xml:space="preserve">四、2024-2029年建筑工程行业发展战略 207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图表：建筑工程行业产业链结构分析 2</w:t>
      </w:r>
    </w:p>
    <w:p>
      <w:pPr>
        <w:spacing w:after="150"/>
      </w:pPr>
      <w:r>
        <w:rPr/>
        <w:t xml:space="preserve">图表：全球部分知名建筑工程公司一览表 9</w:t>
      </w:r>
    </w:p>
    <w:p>
      <w:pPr>
        <w:spacing w:after="150"/>
      </w:pPr>
      <w:r>
        <w:rPr/>
        <w:t xml:space="preserve">图表：我国部分建筑工程重点生产企业 13</w:t>
      </w:r>
    </w:p>
    <w:p>
      <w:pPr>
        <w:spacing w:after="150"/>
      </w:pPr>
      <w:r>
        <w:rPr/>
        <w:t xml:space="preserve">图表：中国GDP季度增长趋势图 23</w:t>
      </w:r>
    </w:p>
    <w:p>
      <w:pPr>
        <w:spacing w:after="150"/>
      </w:pPr>
      <w:r>
        <w:rPr/>
        <w:t xml:space="preserve">图表：2019-2023年我国GDP示意图 23</w:t>
      </w:r>
    </w:p>
    <w:p>
      <w:pPr>
        <w:spacing w:after="150"/>
      </w:pPr>
      <w:r>
        <w:rPr/>
        <w:t xml:space="preserve">图表：2019-2023年我国三次产业增加值占比 24</w:t>
      </w:r>
    </w:p>
    <w:p>
      <w:pPr>
        <w:spacing w:after="150"/>
      </w:pPr>
      <w:r>
        <w:rPr/>
        <w:t xml:space="preserve">图表：2019-2023年年末人口数及其构成 24</w:t>
      </w:r>
    </w:p>
    <w:p>
      <w:pPr>
        <w:spacing w:after="150"/>
      </w:pPr>
      <w:r>
        <w:rPr/>
        <w:t xml:space="preserve">图表：2019-2023年城镇新增就业人数 25</w:t>
      </w:r>
    </w:p>
    <w:p>
      <w:pPr>
        <w:spacing w:after="150"/>
      </w:pPr>
      <w:r>
        <w:rPr/>
        <w:t xml:space="preserve">图表：2019-2023年我国全员劳动生产率 25</w:t>
      </w:r>
    </w:p>
    <w:p>
      <w:pPr>
        <w:spacing w:after="150"/>
      </w:pPr>
      <w:r>
        <w:rPr/>
        <w:t xml:space="preserve">图表：2019-2023年每月居民消费价格涨跌幅示意图 26</w:t>
      </w:r>
    </w:p>
    <w:p>
      <w:pPr>
        <w:spacing w:after="150"/>
      </w:pPr>
      <w:r>
        <w:rPr/>
        <w:t xml:space="preserve">图表：2019-2023年居民消费价格比上年涨跌幅度 26</w:t>
      </w:r>
    </w:p>
    <w:p>
      <w:pPr>
        <w:spacing w:after="150"/>
      </w:pPr>
      <w:r>
        <w:rPr/>
        <w:t xml:space="preserve">图表：2019-2023年我国每月新建商品住宅价格变化示意图 27</w:t>
      </w:r>
    </w:p>
    <w:p>
      <w:pPr>
        <w:spacing w:after="150"/>
      </w:pPr>
      <w:r>
        <w:rPr/>
        <w:t xml:space="preserve">图表：2019-2023年全国一半公共预算收入示意图 27</w:t>
      </w:r>
    </w:p>
    <w:p>
      <w:pPr>
        <w:spacing w:after="150"/>
      </w:pPr>
      <w:r>
        <w:rPr/>
        <w:t xml:space="preserve">图表：2019-2023年年末国家外汇储备 28</w:t>
      </w:r>
    </w:p>
    <w:p>
      <w:pPr>
        <w:spacing w:after="150"/>
      </w:pPr>
      <w:r>
        <w:rPr/>
        <w:t xml:space="preserve">图表：2019-2023年我国粮食产量示意图 29</w:t>
      </w:r>
    </w:p>
    <w:p>
      <w:pPr>
        <w:spacing w:after="150"/>
      </w:pPr>
      <w:r>
        <w:rPr/>
        <w:t xml:space="preserve">图表：2019-2023年我国全部工业增加值及其增长速度 30</w:t>
      </w:r>
    </w:p>
    <w:p>
      <w:pPr>
        <w:spacing w:after="150"/>
      </w:pPr>
      <w:r>
        <w:rPr/>
        <w:t xml:space="preserve">图表：2019-2023年主要工业产品产量及其增长速度 30</w:t>
      </w:r>
    </w:p>
    <w:p>
      <w:pPr>
        <w:spacing w:after="150"/>
      </w:pPr>
      <w:r>
        <w:rPr/>
        <w:t xml:space="preserve">图表：2019-2023年我国建筑业增加值及其增长率 32</w:t>
      </w:r>
    </w:p>
    <w:p>
      <w:pPr>
        <w:spacing w:after="150"/>
      </w:pPr>
      <w:r>
        <w:rPr/>
        <w:t xml:space="preserve">图表：2019-2023年我国全社会固定资产投资示意图 33</w:t>
      </w:r>
    </w:p>
    <w:p>
      <w:pPr>
        <w:spacing w:after="150"/>
      </w:pPr>
      <w:r>
        <w:rPr/>
        <w:t xml:space="preserve">图表：2019-2023年我国固定资产投资及其占比 33</w:t>
      </w:r>
    </w:p>
    <w:p>
      <w:pPr>
        <w:spacing w:after="150"/>
      </w:pPr>
      <w:r>
        <w:rPr/>
        <w:t xml:space="preserve">图表：2019-2023年分行业固定资产投资(不含农户)及其增长速度 34</w:t>
      </w:r>
    </w:p>
    <w:p>
      <w:pPr>
        <w:spacing w:after="150"/>
      </w:pPr>
      <w:r>
        <w:rPr/>
        <w:t xml:space="preserve">图表：2019-2023年固定资产投资新增主要生产与运营能力 34</w:t>
      </w:r>
    </w:p>
    <w:p>
      <w:pPr>
        <w:spacing w:after="150"/>
      </w:pPr>
      <w:r>
        <w:rPr/>
        <w:t xml:space="preserve">图表：2019-2023年房地产开发和销售主要指标及其增长速度 35</w:t>
      </w:r>
    </w:p>
    <w:p>
      <w:pPr>
        <w:spacing w:after="150"/>
      </w:pPr>
      <w:r>
        <w:rPr/>
        <w:t xml:space="preserve">图表：2019-2023年社会消费品零售总额示意图 36</w:t>
      </w:r>
    </w:p>
    <w:p>
      <w:pPr>
        <w:spacing w:after="150"/>
      </w:pPr>
      <w:r>
        <w:rPr/>
        <w:t xml:space="preserve">图表：2019-2023年我国货物进出口总额示意图 37</w:t>
      </w:r>
    </w:p>
    <w:p>
      <w:pPr>
        <w:spacing w:after="150"/>
      </w:pPr>
      <w:r>
        <w:rPr/>
        <w:t xml:space="preserve">图表：2019-2023年货物进出口总额及其增长速度 37</w:t>
      </w:r>
    </w:p>
    <w:p>
      <w:pPr>
        <w:spacing w:after="150"/>
      </w:pPr>
      <w:r>
        <w:rPr/>
        <w:t xml:space="preserve">图表：2019-2023年主要商品出口数量、金额及其增长速度 37</w:t>
      </w:r>
    </w:p>
    <w:p>
      <w:pPr>
        <w:spacing w:after="150"/>
      </w:pPr>
      <w:r>
        <w:rPr/>
        <w:t xml:space="preserve">图表：2019-2023年主要商品进口数量、金额及其增长速度 38</w:t>
      </w:r>
    </w:p>
    <w:p>
      <w:pPr>
        <w:spacing w:after="150"/>
      </w:pPr>
      <w:r>
        <w:rPr/>
        <w:t xml:space="preserve">图表：2019-2023年对主要国家和地区货物进出口额及其增长速度 38</w:t>
      </w:r>
    </w:p>
    <w:p>
      <w:pPr>
        <w:spacing w:after="150"/>
      </w:pPr>
      <w:r>
        <w:rPr/>
        <w:t xml:space="preserve">图表：2019-2023年外商直接投资(不含银行、证券、保险)及其增长速度 39</w:t>
      </w:r>
    </w:p>
    <w:p>
      <w:pPr>
        <w:spacing w:after="150"/>
      </w:pPr>
      <w:r>
        <w:rPr/>
        <w:t xml:space="preserve">图表：2019-2023年对外直接投资额(不含银行、证券、保险)及其增长速度 40</w:t>
      </w:r>
    </w:p>
    <w:p>
      <w:pPr>
        <w:spacing w:after="150"/>
      </w:pPr>
      <w:r>
        <w:rPr/>
        <w:t xml:space="preserve">图表：2019-2023年各种运输方式完成货物运输量及其增长速度 40</w:t>
      </w:r>
    </w:p>
    <w:p>
      <w:pPr>
        <w:spacing w:after="150"/>
      </w:pPr>
      <w:r>
        <w:rPr/>
        <w:t xml:space="preserve">图表：2019-2023年各种运输方式完成旅客运输量及其增长速度 41</w:t>
      </w:r>
    </w:p>
    <w:p>
      <w:pPr>
        <w:spacing w:after="150"/>
      </w:pPr>
      <w:r>
        <w:rPr/>
        <w:t xml:space="preserve">图表：2019-2023年快递业务量及其增长速度 42</w:t>
      </w:r>
    </w:p>
    <w:p>
      <w:pPr>
        <w:spacing w:after="150"/>
      </w:pPr>
      <w:r>
        <w:rPr/>
        <w:t xml:space="preserve">图表：2019-2023年年末固定互联网宽带接入用户和移动宽带用户数 42</w:t>
      </w:r>
    </w:p>
    <w:p>
      <w:pPr>
        <w:spacing w:after="150"/>
      </w:pPr>
      <w:r>
        <w:rPr/>
        <w:t xml:space="preserve">图表：2019-2023年年末全部金融机构本外币存贷款余额及其增长速度 43</w:t>
      </w:r>
    </w:p>
    <w:p>
      <w:pPr>
        <w:spacing w:after="150"/>
      </w:pPr>
      <w:r>
        <w:rPr/>
        <w:t xml:space="preserve">图表：2019-2023年全国居民人均可支配收入及其增长速度 45</w:t>
      </w:r>
    </w:p>
    <w:p>
      <w:pPr>
        <w:spacing w:after="150"/>
      </w:pPr>
      <w:r>
        <w:rPr/>
        <w:t xml:space="preserve">图表：2019-2023年全国居民人均消费支出及其构成 45</w:t>
      </w:r>
    </w:p>
    <w:p>
      <w:pPr>
        <w:spacing w:after="150"/>
      </w:pPr>
      <w:r>
        <w:rPr/>
        <w:t xml:space="preserve">图表：2019-2023年普通本专科、中等职业教育及普通高中招生人数 46</w:t>
      </w:r>
    </w:p>
    <w:p>
      <w:pPr>
        <w:spacing w:after="150"/>
      </w:pPr>
      <w:r>
        <w:rPr/>
        <w:t xml:space="preserve">图表：2019-2023年研究与实验发展经费支出及其增长速度 47</w:t>
      </w:r>
    </w:p>
    <w:p>
      <w:pPr>
        <w:spacing w:after="150"/>
      </w:pPr>
      <w:r>
        <w:rPr/>
        <w:t xml:space="preserve">图表：2019-2023年专利申请受理、授权和有效专利情况 47</w:t>
      </w:r>
    </w:p>
    <w:p>
      <w:pPr>
        <w:spacing w:after="150"/>
      </w:pPr>
      <w:r>
        <w:rPr/>
        <w:t xml:space="preserve">图表：2019-2023年卫生技术人员数量示意图 49</w:t>
      </w:r>
    </w:p>
    <w:p>
      <w:pPr>
        <w:spacing w:after="150"/>
      </w:pPr>
      <w:r>
        <w:rPr/>
        <w:t xml:space="preserve">图表：2019-2023年万元国内生产总值耗能率 50</w:t>
      </w:r>
    </w:p>
    <w:p>
      <w:pPr>
        <w:spacing w:after="150"/>
      </w:pPr>
      <w:r>
        <w:rPr/>
        <w:t xml:space="preserve">图表：2019-2023年清洁能源消费量占比 50</w:t>
      </w:r>
    </w:p>
    <w:p>
      <w:pPr>
        <w:spacing w:after="150"/>
      </w:pPr>
      <w:r>
        <w:rPr/>
        <w:t xml:space="preserve">图表：我国部分建筑工程相关标准 58</w:t>
      </w:r>
    </w:p>
    <w:p>
      <w:pPr>
        <w:spacing w:after="150"/>
      </w:pPr>
      <w:r>
        <w:rPr/>
        <w:t xml:space="preserve">图表：2019-2023年建筑施工面积示意图 62</w:t>
      </w:r>
    </w:p>
    <w:p>
      <w:pPr>
        <w:spacing w:after="150"/>
      </w:pPr>
      <w:r>
        <w:rPr/>
        <w:t xml:space="preserve">图表：2019-2023年我国建筑工程产值 63</w:t>
      </w:r>
    </w:p>
    <w:p>
      <w:pPr>
        <w:spacing w:after="150"/>
      </w:pPr>
      <w:r>
        <w:rPr/>
        <w:t xml:space="preserve">图表：2019-2023年建筑销售面积 63</w:t>
      </w:r>
    </w:p>
    <w:p>
      <w:pPr>
        <w:spacing w:after="150"/>
      </w:pPr>
      <w:r>
        <w:rPr/>
        <w:t xml:space="preserve">图表：2019-2023年建筑工程毛利率示意图 64</w:t>
      </w:r>
    </w:p>
    <w:p>
      <w:pPr>
        <w:spacing w:after="150"/>
      </w:pPr>
      <w:r>
        <w:rPr/>
        <w:t xml:space="preserve">图表：2019-2023年我国部分海外建筑工程企业营业收入总额 65</w:t>
      </w:r>
    </w:p>
    <w:p>
      <w:pPr>
        <w:spacing w:after="150"/>
      </w:pPr>
      <w:r>
        <w:rPr/>
        <w:t xml:space="preserve">图表：2024-2029年建筑工程施工面积 66</w:t>
      </w:r>
    </w:p>
    <w:p>
      <w:pPr>
        <w:spacing w:after="150"/>
      </w:pPr>
      <w:r>
        <w:rPr/>
        <w:t xml:space="preserve">图表：2024-2029年建筑业销售面积预测 66</w:t>
      </w:r>
    </w:p>
    <w:p>
      <w:pPr>
        <w:spacing w:after="150"/>
      </w:pPr>
      <w:r>
        <w:rPr/>
        <w:t xml:space="preserve">图表：2024-2029年建筑工程毛利率预测 66</w:t>
      </w:r>
    </w:p>
    <w:p>
      <w:pPr>
        <w:spacing w:after="150"/>
      </w:pPr>
      <w:r>
        <w:rPr/>
        <w:t xml:space="preserve">图表：2024-2029年建筑工程海外营业收入预测 67</w:t>
      </w:r>
    </w:p>
    <w:p>
      <w:pPr>
        <w:spacing w:after="150"/>
      </w:pPr>
      <w:r>
        <w:rPr/>
        <w:t xml:space="preserve">图表：2024-2029年建筑工程市场产值 67</w:t>
      </w:r>
    </w:p>
    <w:p>
      <w:pPr>
        <w:spacing w:after="150"/>
      </w:pPr>
      <w:r>
        <w:rPr/>
        <w:t xml:space="preserve">图表：2019-2023年12月宁波建工股份有限公司主营构成 71</w:t>
      </w:r>
    </w:p>
    <w:p>
      <w:pPr>
        <w:spacing w:after="150"/>
      </w:pPr>
      <w:r>
        <w:rPr/>
        <w:t xml:space="preserve">图表：2019-2023年12月中国建筑工程总公司主营构成 76</w:t>
      </w:r>
    </w:p>
    <w:p>
      <w:pPr>
        <w:spacing w:after="150"/>
      </w:pPr>
      <w:r>
        <w:rPr/>
        <w:t xml:space="preserve">图表：2019-2023年12月上海建工集团主营构成 82</w:t>
      </w:r>
    </w:p>
    <w:p>
      <w:pPr>
        <w:spacing w:after="150"/>
      </w:pPr>
      <w:r>
        <w:rPr/>
        <w:t xml:space="preserve">图表：2019-2023年12月北京城建集团有限责任公司主营构成 91</w:t>
      </w:r>
    </w:p>
    <w:p>
      <w:pPr>
        <w:spacing w:after="150"/>
      </w:pPr>
      <w:r>
        <w:rPr/>
        <w:t xml:space="preserve">图表：2019-2023年我国建筑业投资示意图 145</w:t>
      </w:r>
    </w:p>
    <w:p>
      <w:pPr>
        <w:spacing w:after="150"/>
      </w:pPr>
      <w:r>
        <w:rPr/>
        <w:t xml:space="preserve">图表：2024-2029年建筑工程行业利润率预测示意图 145</w:t>
      </w:r>
    </w:p>
    <w:p>
      <w:pPr>
        <w:spacing w:after="150"/>
      </w:pPr>
      <w:r>
        <w:rPr/>
        <w:t xml:space="preserve">图表：四种基本的品牌战略 203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2024-2029年中国建筑工程市场运营模式分析与发展趋势预测报告</dc:title>
  <dc:description>2024-2029年中国建筑工程市场运营模式分析与发展趋势预测报告</dc:description>
  <dc:subject>2024-2029年中国建筑工程市场运营模式分析与发展趋势预测报告</dc:subject>
  <cp:keywords>研究报告</cp:keywords>
  <cp:category>研究报告</cp:category>
  <cp:lastModifiedBy>北京中道泰和信息咨询有限公司</cp:lastModifiedBy>
  <dcterms:created xsi:type="dcterms:W3CDTF">2024-01-23T08:29:15+08:00</dcterms:created>
  <dcterms:modified xsi:type="dcterms:W3CDTF">2024-01-23T08:29:15+08:00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