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2024-2029年中国生活小家电行业运营模式分析与发展趋势预测报告</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中国小家电市场仍然处于较高的增长，市场对小家电产品的需求始终维持在良性的、稳定的水平上，整体增长态势稳健。</w:t>
      </w:r>
    </w:p>
    <w:p>
      <w:pPr>
        <w:spacing w:after="150"/>
      </w:pPr>
      <w:r>
        <w:rPr/>
        <w:t xml:space="preserve">我国消费者整体的消费意愿以及消费能力正在持续升级，同时以产品为驱动的小家电市场正在经历一场革新，高端的产品伴随着创新的技术和功能，正在满足不同类型消费者的需求。农村市场的家电销售增速远高于城市，农村消费者对生活品质的追求越来越高，对非刚需的小家电需求也同样激增，农村市场的上升空间非常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家电市场进行了分析研究。报告在总结中国家电行业发展历程的基础上，结合新时期的各方面因素，对中国家电行业的发展趋势给予了细致和审慎的预测论证。报告资料详实，图表丰富，既有深入的分析，又有直观的比较，为家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全球生活小家电行业发展分析 1</w:t>
      </w:r>
    </w:p>
    <w:p>
      <w:pPr>
        <w:spacing w:after="150"/>
      </w:pPr>
      <w:r>
        <w:rPr/>
        <w:t xml:space="preserve">第一节 全球生活小家电行业发展轨迹综述 1</w:t>
      </w:r>
    </w:p>
    <w:p>
      <w:pPr>
        <w:spacing w:after="150"/>
      </w:pPr>
      <w:r>
        <w:rPr/>
        <w:t xml:space="preserve">一、全球生活小家电行业发展历程 1</w:t>
      </w:r>
    </w:p>
    <w:p>
      <w:pPr>
        <w:spacing w:after="150"/>
      </w:pPr>
      <w:r>
        <w:rPr/>
        <w:t xml:space="preserve">二、全球生活小家电行业发展面临的问题 2</w:t>
      </w:r>
    </w:p>
    <w:p>
      <w:pPr>
        <w:spacing w:after="150"/>
      </w:pPr>
      <w:r>
        <w:rPr/>
        <w:t xml:space="preserve">三、全球生活小家电行业技术发展现状及趋势 2</w:t>
      </w:r>
    </w:p>
    <w:p>
      <w:pPr>
        <w:spacing w:after="150"/>
      </w:pPr>
      <w:r>
        <w:rPr/>
        <w:t xml:space="preserve">第二节 部分国家地区生活小家电行业发展状况 5</w:t>
      </w:r>
    </w:p>
    <w:p>
      <w:pPr>
        <w:spacing w:after="150"/>
      </w:pPr>
      <w:r>
        <w:rPr/>
        <w:t xml:space="preserve">一、2019-2023年美国生活小家电行业发展分析 5</w:t>
      </w:r>
    </w:p>
    <w:p>
      <w:pPr>
        <w:spacing w:after="150"/>
      </w:pPr>
      <w:r>
        <w:rPr/>
        <w:t xml:space="preserve">二、2019-2023年欧洲生活小家电行业发展分析 9</w:t>
      </w:r>
    </w:p>
    <w:p>
      <w:pPr>
        <w:spacing w:after="150"/>
      </w:pPr>
      <w:r>
        <w:rPr/>
        <w:t xml:space="preserve">三、2019-2023年日本生活小家电行业发展分析 11</w:t>
      </w:r>
    </w:p>
    <w:p>
      <w:pPr>
        <w:spacing w:after="150"/>
      </w:pPr>
      <w:r>
        <w:rPr>
          <w:b w:val="1"/>
          <w:bCs w:val="1"/>
        </w:rPr>
        <w:t xml:space="preserve">第二章 我国生活小家电行业发展现状 12</w:t>
      </w:r>
    </w:p>
    <w:p>
      <w:pPr>
        <w:spacing w:after="150"/>
      </w:pPr>
      <w:r>
        <w:rPr/>
        <w:t xml:space="preserve">第一节 中国生活小家电行业发展概述 12</w:t>
      </w:r>
    </w:p>
    <w:p>
      <w:pPr>
        <w:spacing w:after="150"/>
      </w:pPr>
      <w:r>
        <w:rPr/>
        <w:t xml:space="preserve">一、中国生活小家电行业发展历程 12</w:t>
      </w:r>
    </w:p>
    <w:p>
      <w:pPr>
        <w:spacing w:after="150"/>
      </w:pPr>
      <w:r>
        <w:rPr/>
        <w:t xml:space="preserve">二、中国生活小家电行业发展面临问题 14</w:t>
      </w:r>
    </w:p>
    <w:p>
      <w:pPr>
        <w:spacing w:after="150"/>
      </w:pPr>
      <w:r>
        <w:rPr/>
        <w:t xml:space="preserve">三、中国生活小家电行业技术发展现状及趋势 15</w:t>
      </w:r>
    </w:p>
    <w:p>
      <w:pPr>
        <w:spacing w:after="150"/>
      </w:pPr>
      <w:r>
        <w:rPr/>
        <w:t xml:space="preserve">第二节 我国生活小家电行业发展状况 15</w:t>
      </w:r>
    </w:p>
    <w:p>
      <w:pPr>
        <w:spacing w:after="150"/>
      </w:pPr>
      <w:r>
        <w:rPr/>
        <w:t xml:space="preserve">一、2019-2023年中国生活小家电行业发展回顾 15</w:t>
      </w:r>
    </w:p>
    <w:p>
      <w:pPr>
        <w:spacing w:after="150"/>
      </w:pPr>
      <w:r>
        <w:rPr/>
        <w:t xml:space="preserve">二、2019-2023年我国生活小家电市场发展分析 17</w:t>
      </w:r>
    </w:p>
    <w:p>
      <w:pPr>
        <w:spacing w:after="150"/>
      </w:pPr>
      <w:r>
        <w:rPr/>
        <w:t xml:space="preserve">第三节 2019-2023年中国生活小家电行业供需分析 17</w:t>
      </w:r>
    </w:p>
    <w:p>
      <w:pPr>
        <w:spacing w:after="150"/>
      </w:pPr>
      <w:r>
        <w:rPr/>
        <w:t xml:space="preserve">第四节 2019-2023年生活小家电行业产量分析 20</w:t>
      </w:r>
    </w:p>
    <w:p>
      <w:pPr>
        <w:spacing w:after="150"/>
      </w:pPr>
      <w:r>
        <w:rPr/>
        <w:t xml:space="preserve">一、2019-2023年我国生活小家电产量分析 20</w:t>
      </w:r>
    </w:p>
    <w:p>
      <w:pPr>
        <w:spacing w:after="150"/>
      </w:pPr>
      <w:r>
        <w:rPr/>
        <w:t xml:space="preserve">二、2024-2029年我国生活小家电产量预测 24</w:t>
      </w:r>
    </w:p>
    <w:p>
      <w:pPr>
        <w:spacing w:after="150"/>
      </w:pPr>
      <w:r>
        <w:rPr>
          <w:b w:val="1"/>
          <w:bCs w:val="1"/>
        </w:rPr>
        <w:t xml:space="preserve">第二部分 行业深度分析</w:t>
      </w:r>
    </w:p>
    <w:p>
      <w:pPr>
        <w:spacing w:after="150"/>
      </w:pPr>
      <w:r>
        <w:rPr>
          <w:b w:val="1"/>
          <w:bCs w:val="1"/>
        </w:rPr>
        <w:t xml:space="preserve">第三章 生活小家电行业投资与发展前景分析 25</w:t>
      </w:r>
    </w:p>
    <w:p>
      <w:pPr>
        <w:spacing w:after="150"/>
      </w:pPr>
      <w:r>
        <w:rPr/>
        <w:t xml:space="preserve">第一节 2019-2023年生活小家电行业投资情况分析 25</w:t>
      </w:r>
    </w:p>
    <w:p>
      <w:pPr>
        <w:spacing w:after="150"/>
      </w:pPr>
      <w:r>
        <w:rPr/>
        <w:t xml:space="preserve">第二节 生活小家电行业投资机会分析 25</w:t>
      </w:r>
    </w:p>
    <w:p>
      <w:pPr>
        <w:spacing w:after="150"/>
      </w:pPr>
      <w:r>
        <w:rPr/>
        <w:t xml:space="preserve">一、生活小家电投资项目分析 25</w:t>
      </w:r>
    </w:p>
    <w:p>
      <w:pPr>
        <w:spacing w:after="150"/>
      </w:pPr>
      <w:r>
        <w:rPr/>
        <w:t xml:space="preserve">二、可以投资的生活小家电模式 30</w:t>
      </w:r>
    </w:p>
    <w:p>
      <w:pPr>
        <w:spacing w:after="150"/>
      </w:pPr>
      <w:r>
        <w:rPr/>
        <w:t xml:space="preserve">三、2019-2023年生活小家电投资机会 31</w:t>
      </w:r>
    </w:p>
    <w:p>
      <w:pPr>
        <w:spacing w:after="150"/>
      </w:pPr>
      <w:r>
        <w:rPr/>
        <w:t xml:space="preserve">四、2019-2023年生活小家电投资新方向 32</w:t>
      </w:r>
    </w:p>
    <w:p>
      <w:pPr>
        <w:spacing w:after="150"/>
      </w:pPr>
      <w:r>
        <w:rPr/>
        <w:t xml:space="preserve">第三节 生活小家电行业发展前景分析 33</w:t>
      </w:r>
    </w:p>
    <w:p>
      <w:pPr>
        <w:spacing w:after="150"/>
      </w:pPr>
      <w:r>
        <w:rPr/>
        <w:t xml:space="preserve">一、2019-2023年生活小家电市场面临的发展商机 33</w:t>
      </w:r>
    </w:p>
    <w:p>
      <w:pPr>
        <w:spacing w:after="150"/>
      </w:pPr>
      <w:r>
        <w:rPr/>
        <w:t xml:space="preserve">二、2024-2029年生活小家电市场的发展前景分析 33</w:t>
      </w:r>
    </w:p>
    <w:p>
      <w:pPr>
        <w:spacing w:after="150"/>
      </w:pPr>
      <w:r>
        <w:rPr>
          <w:b w:val="1"/>
          <w:bCs w:val="1"/>
        </w:rPr>
        <w:t xml:space="preserve">第四章 生活小家电行业竞争格局分析 35</w:t>
      </w:r>
    </w:p>
    <w:p>
      <w:pPr>
        <w:spacing w:after="150"/>
      </w:pPr>
      <w:r>
        <w:rPr/>
        <w:t xml:space="preserve">第一节 生活小家电行业集中度分析 35</w:t>
      </w:r>
    </w:p>
    <w:p>
      <w:pPr>
        <w:spacing w:after="150"/>
      </w:pPr>
      <w:r>
        <w:rPr/>
        <w:t xml:space="preserve">一、生活小家电市场集中度分析 35</w:t>
      </w:r>
    </w:p>
    <w:p>
      <w:pPr>
        <w:spacing w:after="150"/>
      </w:pPr>
      <w:r>
        <w:rPr/>
        <w:t xml:space="preserve">二、生活小家电企业集中度分析 35</w:t>
      </w:r>
    </w:p>
    <w:p>
      <w:pPr>
        <w:spacing w:after="150"/>
      </w:pPr>
      <w:r>
        <w:rPr/>
        <w:t xml:space="preserve">三、生活小家电区域集中度分析 35</w:t>
      </w:r>
    </w:p>
    <w:p>
      <w:pPr>
        <w:spacing w:after="150"/>
      </w:pPr>
      <w:r>
        <w:rPr/>
        <w:t xml:space="preserve">第二节 生活小家电行业主要企业竞争力分析 36</w:t>
      </w:r>
    </w:p>
    <w:p>
      <w:pPr>
        <w:spacing w:after="150"/>
      </w:pPr>
      <w:r>
        <w:rPr/>
        <w:t xml:space="preserve">一、重点企业资产总计对比分析 36</w:t>
      </w:r>
    </w:p>
    <w:p>
      <w:pPr>
        <w:spacing w:after="150"/>
      </w:pPr>
      <w:r>
        <w:rPr/>
        <w:t xml:space="preserve">二、重点企业从业人员对比分析 37</w:t>
      </w:r>
    </w:p>
    <w:p>
      <w:pPr>
        <w:spacing w:after="150"/>
      </w:pPr>
      <w:r>
        <w:rPr/>
        <w:t xml:space="preserve">三、重点企业全年营业收入对比分析 37</w:t>
      </w:r>
    </w:p>
    <w:p>
      <w:pPr>
        <w:spacing w:after="150"/>
      </w:pPr>
      <w:r>
        <w:rPr/>
        <w:t xml:space="preserve">四、重点企业利润总额对比分析 37</w:t>
      </w:r>
    </w:p>
    <w:p>
      <w:pPr>
        <w:spacing w:after="150"/>
      </w:pPr>
      <w:r>
        <w:rPr/>
        <w:t xml:space="preserve">五、重点企业综合竞争力对比分析 38</w:t>
      </w:r>
    </w:p>
    <w:p>
      <w:pPr>
        <w:spacing w:after="150"/>
      </w:pPr>
      <w:r>
        <w:rPr/>
        <w:t xml:space="preserve">第三节 生活小家电行业竞争格局分析 41</w:t>
      </w:r>
    </w:p>
    <w:p>
      <w:pPr>
        <w:spacing w:after="150"/>
      </w:pPr>
      <w:r>
        <w:rPr/>
        <w:t xml:space="preserve">一、2019-2023年生活小家电行业竞争分析 41</w:t>
      </w:r>
    </w:p>
    <w:p>
      <w:pPr>
        <w:spacing w:after="150"/>
      </w:pPr>
      <w:r>
        <w:rPr/>
        <w:t xml:space="preserve">二、2019-2023年中外生活小家电产品竞争分析 41</w:t>
      </w:r>
    </w:p>
    <w:p>
      <w:pPr>
        <w:spacing w:after="150"/>
      </w:pPr>
      <w:r>
        <w:rPr/>
        <w:t xml:space="preserve">三、2019-2023年我国生活小家电市场竞争分析 43</w:t>
      </w:r>
    </w:p>
    <w:p>
      <w:pPr>
        <w:spacing w:after="150"/>
      </w:pPr>
      <w:r>
        <w:rPr/>
        <w:t xml:space="preserve">五、2024-2029年国内主要生活小家电企业动向 44</w:t>
      </w:r>
    </w:p>
    <w:p>
      <w:pPr>
        <w:spacing w:after="150"/>
      </w:pPr>
      <w:r>
        <w:rPr>
          <w:b w:val="1"/>
          <w:bCs w:val="1"/>
        </w:rPr>
        <w:t xml:space="preserve">第三部分 市场全景调研</w:t>
      </w:r>
    </w:p>
    <w:p>
      <w:pPr>
        <w:spacing w:after="150"/>
      </w:pPr>
      <w:r>
        <w:rPr>
          <w:b w:val="1"/>
          <w:bCs w:val="1"/>
        </w:rPr>
        <w:t xml:space="preserve">第五章 2024-2029年中国生活小家电行业发展形势分析 46</w:t>
      </w:r>
    </w:p>
    <w:p>
      <w:pPr>
        <w:spacing w:after="150"/>
      </w:pPr>
      <w:r>
        <w:rPr/>
        <w:t xml:space="preserve">第一节 生活小家电行业发展概况 46</w:t>
      </w:r>
    </w:p>
    <w:p>
      <w:pPr>
        <w:spacing w:after="150"/>
      </w:pPr>
      <w:r>
        <w:rPr/>
        <w:t xml:space="preserve">一、生活小家电行业发展特点分析 46</w:t>
      </w:r>
    </w:p>
    <w:p>
      <w:pPr>
        <w:spacing w:after="150"/>
      </w:pPr>
      <w:r>
        <w:rPr/>
        <w:t xml:space="preserve">二、生活小家电行业投资现状分析 47</w:t>
      </w:r>
    </w:p>
    <w:p>
      <w:pPr>
        <w:spacing w:after="150"/>
      </w:pPr>
      <w:r>
        <w:rPr/>
        <w:t xml:space="preserve">三、生活小家电行业总产值分析 47</w:t>
      </w:r>
    </w:p>
    <w:p>
      <w:pPr>
        <w:spacing w:after="150"/>
      </w:pPr>
      <w:r>
        <w:rPr/>
        <w:t xml:space="preserve">四、生活小家电行业技术发展分析 48</w:t>
      </w:r>
    </w:p>
    <w:p>
      <w:pPr>
        <w:spacing w:after="150"/>
      </w:pPr>
      <w:r>
        <w:rPr/>
        <w:t xml:space="preserve">第二节 2019-2023年生活小家电行业市场情况分析 48</w:t>
      </w:r>
    </w:p>
    <w:p>
      <w:pPr>
        <w:spacing w:after="150"/>
      </w:pPr>
      <w:r>
        <w:rPr/>
        <w:t xml:space="preserve">一、生活小家电行业市场发展分析 48</w:t>
      </w:r>
    </w:p>
    <w:p>
      <w:pPr>
        <w:spacing w:after="150"/>
      </w:pPr>
      <w:r>
        <w:rPr/>
        <w:t xml:space="preserve">二、生活小家电市场存在的问题 49</w:t>
      </w:r>
    </w:p>
    <w:p>
      <w:pPr>
        <w:spacing w:after="150"/>
      </w:pPr>
      <w:r>
        <w:rPr/>
        <w:t xml:space="preserve">三、生活小家电市场规模分析 51</w:t>
      </w:r>
    </w:p>
    <w:p>
      <w:pPr>
        <w:spacing w:after="150"/>
      </w:pPr>
      <w:r>
        <w:rPr/>
        <w:t xml:space="preserve">第三节 产品发展趋势预测 52</w:t>
      </w:r>
    </w:p>
    <w:p>
      <w:pPr>
        <w:spacing w:after="150"/>
      </w:pPr>
      <w:r>
        <w:rPr/>
        <w:t xml:space="preserve">一、产品发展新动态 52</w:t>
      </w:r>
    </w:p>
    <w:p>
      <w:pPr>
        <w:spacing w:after="150"/>
      </w:pPr>
      <w:r>
        <w:rPr/>
        <w:t xml:space="preserve">二、技术新动态 53</w:t>
      </w:r>
    </w:p>
    <w:p>
      <w:pPr>
        <w:spacing w:after="150"/>
      </w:pPr>
      <w:r>
        <w:rPr/>
        <w:t xml:space="preserve">三、产品发展趋势预测 53</w:t>
      </w:r>
    </w:p>
    <w:p>
      <w:pPr>
        <w:spacing w:after="150"/>
      </w:pPr>
      <w:r>
        <w:rPr>
          <w:b w:val="1"/>
          <w:bCs w:val="1"/>
        </w:rPr>
        <w:t xml:space="preserve">第六章 中国生活小家电行业整体运行指标分析 55</w:t>
      </w:r>
    </w:p>
    <w:p>
      <w:pPr>
        <w:spacing w:after="150"/>
      </w:pPr>
      <w:r>
        <w:rPr/>
        <w:t xml:space="preserve">第一节 2019-2023年中国生活小家电行业总体规模分析 55</w:t>
      </w:r>
    </w:p>
    <w:p>
      <w:pPr>
        <w:spacing w:after="150"/>
      </w:pPr>
      <w:r>
        <w:rPr/>
        <w:t xml:space="preserve">一、企业数量结构分析 55</w:t>
      </w:r>
    </w:p>
    <w:p>
      <w:pPr>
        <w:spacing w:after="150"/>
      </w:pPr>
      <w:r>
        <w:rPr/>
        <w:t xml:space="preserve">二、行业生产规模分析 56</w:t>
      </w:r>
    </w:p>
    <w:p>
      <w:pPr>
        <w:spacing w:after="150"/>
      </w:pPr>
      <w:r>
        <w:rPr/>
        <w:t xml:space="preserve">第二节 2019-2023年中国生活小家电行业财务指标总体分析 57</w:t>
      </w:r>
    </w:p>
    <w:p>
      <w:pPr>
        <w:spacing w:after="150"/>
      </w:pPr>
      <w:r>
        <w:rPr/>
        <w:t xml:space="preserve">一、行业盈利能力分析 57</w:t>
      </w:r>
    </w:p>
    <w:p>
      <w:pPr>
        <w:spacing w:after="150"/>
      </w:pPr>
      <w:r>
        <w:rPr/>
        <w:t xml:space="preserve">二、行业偿债能力分析 57</w:t>
      </w:r>
    </w:p>
    <w:p>
      <w:pPr>
        <w:spacing w:after="150"/>
      </w:pPr>
      <w:r>
        <w:rPr/>
        <w:t xml:space="preserve">三、行业营运能力分析 58</w:t>
      </w:r>
    </w:p>
    <w:p>
      <w:pPr>
        <w:spacing w:after="150"/>
      </w:pPr>
      <w:r>
        <w:rPr/>
        <w:t xml:space="preserve">四、行业发展能力分析 58</w:t>
      </w:r>
    </w:p>
    <w:p>
      <w:pPr>
        <w:spacing w:after="150"/>
      </w:pPr>
      <w:r>
        <w:rPr/>
        <w:t xml:space="preserve">第三节 盈利水平分析 59</w:t>
      </w:r>
    </w:p>
    <w:p>
      <w:pPr>
        <w:spacing w:after="150"/>
      </w:pPr>
      <w:r>
        <w:rPr/>
        <w:t xml:space="preserve">一、2019-2023年生活小家电行业价格走势 59</w:t>
      </w:r>
    </w:p>
    <w:p>
      <w:pPr>
        <w:spacing w:after="150"/>
      </w:pPr>
      <w:r>
        <w:rPr/>
        <w:t xml:space="preserve">二、2019-2023年生活小家电行业毛利率情况 61</w:t>
      </w:r>
    </w:p>
    <w:p>
      <w:pPr>
        <w:spacing w:after="150"/>
      </w:pPr>
      <w:r>
        <w:rPr/>
        <w:t xml:space="preserve">三、2019-2023年生活小家电行业赢利能力 61</w:t>
      </w:r>
    </w:p>
    <w:p>
      <w:pPr>
        <w:spacing w:after="150"/>
      </w:pPr>
      <w:r>
        <w:rPr/>
        <w:t xml:space="preserve">四、2019-2023年生活小家电行业成熟度 61</w:t>
      </w:r>
    </w:p>
    <w:p>
      <w:pPr>
        <w:spacing w:after="150"/>
      </w:pPr>
      <w:r>
        <w:rPr/>
        <w:t xml:space="preserve">五、2024-2029年生活小家电行业赢利预测 61</w:t>
      </w:r>
    </w:p>
    <w:p>
      <w:pPr>
        <w:spacing w:after="150"/>
      </w:pPr>
      <w:r>
        <w:rPr>
          <w:b w:val="1"/>
          <w:bCs w:val="1"/>
        </w:rPr>
        <w:t xml:space="preserve">第七章 生活小家电行业盈利能力分析 63</w:t>
      </w:r>
    </w:p>
    <w:p>
      <w:pPr>
        <w:spacing w:after="150"/>
      </w:pPr>
      <w:r>
        <w:rPr/>
        <w:t xml:space="preserve">第一节 2019-2023年中国生活小家电行业利润总额分析 63</w:t>
      </w:r>
    </w:p>
    <w:p>
      <w:pPr>
        <w:spacing w:after="150"/>
      </w:pPr>
      <w:r>
        <w:rPr/>
        <w:t xml:space="preserve">一、利润总额分析 63</w:t>
      </w:r>
    </w:p>
    <w:p>
      <w:pPr>
        <w:spacing w:after="150"/>
      </w:pPr>
      <w:r>
        <w:rPr/>
        <w:t xml:space="preserve">二、不同规模企业利润总额比较分析 64</w:t>
      </w:r>
    </w:p>
    <w:p>
      <w:pPr>
        <w:spacing w:after="150"/>
      </w:pPr>
      <w:r>
        <w:rPr/>
        <w:t xml:space="preserve">三、不同所有制企业利润总额比较分析 65</w:t>
      </w:r>
    </w:p>
    <w:p>
      <w:pPr>
        <w:spacing w:after="150"/>
      </w:pPr>
      <w:r>
        <w:rPr/>
        <w:t xml:space="preserve">第二节 2019-2023年中国生活小家电行业销售利润率 66</w:t>
      </w:r>
    </w:p>
    <w:p>
      <w:pPr>
        <w:spacing w:after="150"/>
      </w:pPr>
      <w:r>
        <w:rPr/>
        <w:t xml:space="preserve">一、销售利润率分析 66</w:t>
      </w:r>
    </w:p>
    <w:p>
      <w:pPr>
        <w:spacing w:after="150"/>
      </w:pPr>
      <w:r>
        <w:rPr/>
        <w:t xml:space="preserve">二、不同规模企业销售利润率比较分析 67</w:t>
      </w:r>
    </w:p>
    <w:p>
      <w:pPr>
        <w:spacing w:after="150"/>
      </w:pPr>
      <w:r>
        <w:rPr/>
        <w:t xml:space="preserve">三、不同所有制企业销售利润率比较分析 68</w:t>
      </w:r>
    </w:p>
    <w:p>
      <w:pPr>
        <w:spacing w:after="150"/>
      </w:pPr>
      <w:r>
        <w:rPr/>
        <w:t xml:space="preserve">第三节 2019-2023年中国生活小家电行业总资产利润率分析 68</w:t>
      </w:r>
    </w:p>
    <w:p>
      <w:pPr>
        <w:spacing w:after="150"/>
      </w:pPr>
      <w:r>
        <w:rPr/>
        <w:t xml:space="preserve">一、总资产利润率分析 68</w:t>
      </w:r>
    </w:p>
    <w:p>
      <w:pPr>
        <w:spacing w:after="150"/>
      </w:pPr>
      <w:r>
        <w:rPr/>
        <w:t xml:space="preserve">二、不同规模企业总资产利润率比较分析 69</w:t>
      </w:r>
    </w:p>
    <w:p>
      <w:pPr>
        <w:spacing w:after="150"/>
      </w:pPr>
      <w:r>
        <w:rPr/>
        <w:t xml:space="preserve">三、不同所有制企业总资产利润率比较分析 70</w:t>
      </w:r>
    </w:p>
    <w:p>
      <w:pPr>
        <w:spacing w:after="150"/>
      </w:pPr>
      <w:r>
        <w:rPr>
          <w:b w:val="1"/>
          <w:bCs w:val="1"/>
        </w:rPr>
        <w:t xml:space="preserve">第四部分 竞争格局分析</w:t>
      </w:r>
    </w:p>
    <w:p>
      <w:pPr>
        <w:spacing w:after="150"/>
      </w:pPr>
      <w:r>
        <w:rPr>
          <w:b w:val="1"/>
          <w:bCs w:val="1"/>
        </w:rPr>
        <w:t xml:space="preserve">第八章 生活小家电重点企业发展分析 72</w:t>
      </w:r>
    </w:p>
    <w:p>
      <w:pPr>
        <w:spacing w:after="150"/>
      </w:pPr>
      <w:r>
        <w:rPr/>
        <w:t xml:space="preserve">第一节 浙江苏泊尔股份有限公司 72</w:t>
      </w:r>
    </w:p>
    <w:p>
      <w:pPr>
        <w:spacing w:after="150"/>
      </w:pPr>
      <w:r>
        <w:rPr/>
        <w:t xml:space="preserve">一、企业产销规模分析 72</w:t>
      </w:r>
    </w:p>
    <w:p>
      <w:pPr>
        <w:spacing w:after="150"/>
      </w:pPr>
      <w:r>
        <w:rPr/>
        <w:t xml:space="preserve">二、产品结构分析 73</w:t>
      </w:r>
    </w:p>
    <w:p>
      <w:pPr>
        <w:spacing w:after="150"/>
      </w:pPr>
      <w:r>
        <w:rPr/>
        <w:t xml:space="preserve">三、盈利能力以及利润率分析 73</w:t>
      </w:r>
    </w:p>
    <w:p>
      <w:pPr>
        <w:spacing w:after="150"/>
      </w:pPr>
      <w:r>
        <w:rPr/>
        <w:t xml:space="preserve">四、生产布局与产能扩张 73</w:t>
      </w:r>
    </w:p>
    <w:p>
      <w:pPr>
        <w:spacing w:after="150"/>
      </w:pPr>
      <w:r>
        <w:rPr/>
        <w:t xml:space="preserve">五、市场营销区域分析 74</w:t>
      </w:r>
    </w:p>
    <w:p>
      <w:pPr>
        <w:spacing w:after="150"/>
      </w:pPr>
      <w:r>
        <w:rPr/>
        <w:t xml:space="preserve">六、主要客户分析 74</w:t>
      </w:r>
    </w:p>
    <w:p>
      <w:pPr>
        <w:spacing w:after="150"/>
      </w:pPr>
      <w:r>
        <w:rPr/>
        <w:t xml:space="preserve">七、技术现状、趋势及革新能力分析 75</w:t>
      </w:r>
    </w:p>
    <w:p>
      <w:pPr>
        <w:spacing w:after="150"/>
      </w:pPr>
      <w:r>
        <w:rPr/>
        <w:t xml:space="preserve">九、成长性分析 76</w:t>
      </w:r>
    </w:p>
    <w:p>
      <w:pPr>
        <w:spacing w:after="150"/>
      </w:pPr>
      <w:r>
        <w:rPr/>
        <w:t xml:space="preserve">十、公司战略规划分析 76</w:t>
      </w:r>
    </w:p>
    <w:p>
      <w:pPr>
        <w:spacing w:after="150"/>
      </w:pPr>
      <w:r>
        <w:rPr/>
        <w:t xml:space="preserve">第二节 九阳股份有限公司 77</w:t>
      </w:r>
    </w:p>
    <w:p>
      <w:pPr>
        <w:spacing w:after="150"/>
      </w:pPr>
      <w:r>
        <w:rPr/>
        <w:t xml:space="preserve">一、企业产销规模分析 77</w:t>
      </w:r>
    </w:p>
    <w:p>
      <w:pPr>
        <w:spacing w:after="150"/>
      </w:pPr>
      <w:r>
        <w:rPr/>
        <w:t xml:space="preserve">二、产品结构分析 77</w:t>
      </w:r>
    </w:p>
    <w:p>
      <w:pPr>
        <w:spacing w:after="150"/>
      </w:pPr>
      <w:r>
        <w:rPr/>
        <w:t xml:space="preserve">三、盈利能力以及利润率分析 78</w:t>
      </w:r>
    </w:p>
    <w:p>
      <w:pPr>
        <w:spacing w:after="150"/>
      </w:pPr>
      <w:r>
        <w:rPr/>
        <w:t xml:space="preserve">四、生产布局与产能扩张 78</w:t>
      </w:r>
    </w:p>
    <w:p>
      <w:pPr>
        <w:spacing w:after="150"/>
      </w:pPr>
      <w:r>
        <w:rPr/>
        <w:t xml:space="preserve">五、市场营销区域分析 78</w:t>
      </w:r>
    </w:p>
    <w:p>
      <w:pPr>
        <w:spacing w:after="150"/>
      </w:pPr>
      <w:r>
        <w:rPr/>
        <w:t xml:space="preserve">六、主要客户分析 79</w:t>
      </w:r>
    </w:p>
    <w:p>
      <w:pPr>
        <w:spacing w:after="150"/>
      </w:pPr>
      <w:r>
        <w:rPr/>
        <w:t xml:space="preserve">七、技术现状、趋势及革新能力分析 80</w:t>
      </w:r>
    </w:p>
    <w:p>
      <w:pPr>
        <w:spacing w:after="150"/>
      </w:pPr>
      <w:r>
        <w:rPr/>
        <w:t xml:space="preserve">八、成长性分析 80</w:t>
      </w:r>
    </w:p>
    <w:p>
      <w:pPr>
        <w:spacing w:after="150"/>
      </w:pPr>
      <w:r>
        <w:rPr/>
        <w:t xml:space="preserve">九、公司战略规划分析 80</w:t>
      </w:r>
    </w:p>
    <w:p>
      <w:pPr>
        <w:spacing w:after="150"/>
      </w:pPr>
      <w:r>
        <w:rPr/>
        <w:t xml:space="preserve">第三节 广东美的集团股份有限公司 81</w:t>
      </w:r>
    </w:p>
    <w:p>
      <w:pPr>
        <w:spacing w:after="150"/>
      </w:pPr>
      <w:r>
        <w:rPr/>
        <w:t xml:space="preserve">一、企业产销规模分析 81</w:t>
      </w:r>
    </w:p>
    <w:p>
      <w:pPr>
        <w:spacing w:after="150"/>
      </w:pPr>
      <w:r>
        <w:rPr/>
        <w:t xml:space="preserve">二、产品结构分析 81</w:t>
      </w:r>
    </w:p>
    <w:p>
      <w:pPr>
        <w:spacing w:after="150"/>
      </w:pPr>
      <w:r>
        <w:rPr/>
        <w:t xml:space="preserve">三、盈利能力以及利润率分析 82</w:t>
      </w:r>
    </w:p>
    <w:p>
      <w:pPr>
        <w:spacing w:after="150"/>
      </w:pPr>
      <w:r>
        <w:rPr/>
        <w:t xml:space="preserve">四、生产布局与产能扩张 82</w:t>
      </w:r>
    </w:p>
    <w:p>
      <w:pPr>
        <w:spacing w:after="150"/>
      </w:pPr>
      <w:r>
        <w:rPr/>
        <w:t xml:space="preserve">五、市场营销区域分析 83</w:t>
      </w:r>
    </w:p>
    <w:p>
      <w:pPr>
        <w:spacing w:after="150"/>
      </w:pPr>
      <w:r>
        <w:rPr/>
        <w:t xml:space="preserve">六、主要客户分析 83</w:t>
      </w:r>
    </w:p>
    <w:p>
      <w:pPr>
        <w:spacing w:after="150"/>
      </w:pPr>
      <w:r>
        <w:rPr/>
        <w:t xml:space="preserve">七、技术现状、趋势及革新能力分析 83</w:t>
      </w:r>
    </w:p>
    <w:p>
      <w:pPr>
        <w:spacing w:after="150"/>
      </w:pPr>
      <w:r>
        <w:rPr/>
        <w:t xml:space="preserve">八、成长性分析 84</w:t>
      </w:r>
    </w:p>
    <w:p>
      <w:pPr>
        <w:spacing w:after="150"/>
      </w:pPr>
      <w:r>
        <w:rPr/>
        <w:t xml:space="preserve">九、公司战略规划分析 84</w:t>
      </w:r>
    </w:p>
    <w:p>
      <w:pPr>
        <w:spacing w:after="150"/>
      </w:pPr>
      <w:r>
        <w:rPr/>
        <w:t xml:space="preserve">第四节 海尔集团 85</w:t>
      </w:r>
    </w:p>
    <w:p>
      <w:pPr>
        <w:spacing w:after="150"/>
      </w:pPr>
      <w:r>
        <w:rPr/>
        <w:t xml:space="preserve">一、企业产销规模分析 85</w:t>
      </w:r>
    </w:p>
    <w:p>
      <w:pPr>
        <w:spacing w:after="150"/>
      </w:pPr>
      <w:r>
        <w:rPr/>
        <w:t xml:space="preserve">二、产品结构分析 85</w:t>
      </w:r>
    </w:p>
    <w:p>
      <w:pPr>
        <w:spacing w:after="150"/>
      </w:pPr>
      <w:r>
        <w:rPr/>
        <w:t xml:space="preserve">三、盈利能力以及利润率分析 86</w:t>
      </w:r>
    </w:p>
    <w:p>
      <w:pPr>
        <w:spacing w:after="150"/>
      </w:pPr>
      <w:r>
        <w:rPr/>
        <w:t xml:space="preserve">四、生产布局与产能扩张 86</w:t>
      </w:r>
    </w:p>
    <w:p>
      <w:pPr>
        <w:spacing w:after="150"/>
      </w:pPr>
      <w:r>
        <w:rPr/>
        <w:t xml:space="preserve">五、市场营销区域分析 88</w:t>
      </w:r>
    </w:p>
    <w:p>
      <w:pPr>
        <w:spacing w:after="150"/>
      </w:pPr>
      <w:r>
        <w:rPr/>
        <w:t xml:space="preserve">六、技术现状、趋势及革新能力分析 89</w:t>
      </w:r>
    </w:p>
    <w:p>
      <w:pPr>
        <w:spacing w:after="150"/>
      </w:pPr>
      <w:r>
        <w:rPr/>
        <w:t xml:space="preserve">七、成长性分析 90</w:t>
      </w:r>
    </w:p>
    <w:p>
      <w:pPr>
        <w:spacing w:after="150"/>
      </w:pPr>
      <w:r>
        <w:rPr/>
        <w:t xml:space="preserve">九、公司战略规划分析 91</w:t>
      </w:r>
    </w:p>
    <w:p>
      <w:pPr>
        <w:spacing w:after="150"/>
      </w:pPr>
      <w:r>
        <w:rPr/>
        <w:t xml:space="preserve">第五节 广东万和集团 92</w:t>
      </w:r>
    </w:p>
    <w:p>
      <w:pPr>
        <w:spacing w:after="150"/>
      </w:pPr>
      <w:r>
        <w:rPr/>
        <w:t xml:space="preserve">一、企业产销规模分析 92</w:t>
      </w:r>
    </w:p>
    <w:p>
      <w:pPr>
        <w:spacing w:after="150"/>
      </w:pPr>
      <w:r>
        <w:rPr/>
        <w:t xml:space="preserve">二、产品结构分析 92</w:t>
      </w:r>
    </w:p>
    <w:p>
      <w:pPr>
        <w:spacing w:after="150"/>
      </w:pPr>
      <w:r>
        <w:rPr/>
        <w:t xml:space="preserve">三、盈利能力以及利润率分析 93</w:t>
      </w:r>
    </w:p>
    <w:p>
      <w:pPr>
        <w:spacing w:after="150"/>
      </w:pPr>
      <w:r>
        <w:rPr/>
        <w:t xml:space="preserve">四、生产布局与产能扩张 93</w:t>
      </w:r>
    </w:p>
    <w:p>
      <w:pPr>
        <w:spacing w:after="150"/>
      </w:pPr>
      <w:r>
        <w:rPr/>
        <w:t xml:space="preserve">五、市场营销区域分析 93</w:t>
      </w:r>
    </w:p>
    <w:p>
      <w:pPr>
        <w:spacing w:after="150"/>
      </w:pPr>
      <w:r>
        <w:rPr/>
        <w:t xml:space="preserve">六、主要客户分析 94</w:t>
      </w:r>
    </w:p>
    <w:p>
      <w:pPr>
        <w:spacing w:after="150"/>
      </w:pPr>
      <w:r>
        <w:rPr/>
        <w:t xml:space="preserve">七、技术现状、趋势及革新能力分析 94</w:t>
      </w:r>
    </w:p>
    <w:p>
      <w:pPr>
        <w:spacing w:after="150"/>
      </w:pPr>
      <w:r>
        <w:rPr/>
        <w:t xml:space="preserve">八、成长性分析 97</w:t>
      </w:r>
    </w:p>
    <w:p>
      <w:pPr>
        <w:spacing w:after="150"/>
      </w:pPr>
      <w:r>
        <w:rPr/>
        <w:t xml:space="preserve">九、公司战略规划分析 97</w:t>
      </w:r>
    </w:p>
    <w:p>
      <w:pPr>
        <w:spacing w:after="150"/>
      </w:pPr>
      <w:r>
        <w:rPr/>
        <w:t xml:space="preserve">第六节 杭州老板电器股份有限公司 98</w:t>
      </w:r>
    </w:p>
    <w:p>
      <w:pPr>
        <w:spacing w:after="150"/>
      </w:pPr>
      <w:r>
        <w:rPr/>
        <w:t xml:space="preserve">一、企业产销规模分析 98</w:t>
      </w:r>
    </w:p>
    <w:p>
      <w:pPr>
        <w:spacing w:after="150"/>
      </w:pPr>
      <w:r>
        <w:rPr/>
        <w:t xml:space="preserve">二、产品结构分析 98</w:t>
      </w:r>
    </w:p>
    <w:p>
      <w:pPr>
        <w:spacing w:after="150"/>
      </w:pPr>
      <w:r>
        <w:rPr/>
        <w:t xml:space="preserve">三、盈利能力以及利润率分析 99</w:t>
      </w:r>
    </w:p>
    <w:p>
      <w:pPr>
        <w:spacing w:after="150"/>
      </w:pPr>
      <w:r>
        <w:rPr/>
        <w:t xml:space="preserve">四、生产布局与产能扩张 99</w:t>
      </w:r>
    </w:p>
    <w:p>
      <w:pPr>
        <w:spacing w:after="150"/>
      </w:pPr>
      <w:r>
        <w:rPr/>
        <w:t xml:space="preserve">五、市场营销区域分析 100</w:t>
      </w:r>
    </w:p>
    <w:p>
      <w:pPr>
        <w:spacing w:after="150"/>
      </w:pPr>
      <w:r>
        <w:rPr/>
        <w:t xml:space="preserve">六、技术现状、趋势及革新能力分析 101</w:t>
      </w:r>
    </w:p>
    <w:p>
      <w:pPr>
        <w:spacing w:after="150"/>
      </w:pPr>
      <w:r>
        <w:rPr/>
        <w:t xml:space="preserve">七、成长性分析 101</w:t>
      </w:r>
    </w:p>
    <w:p>
      <w:pPr>
        <w:spacing w:after="150"/>
      </w:pPr>
      <w:r>
        <w:rPr/>
        <w:t xml:space="preserve">八、公司战略规划分析 102</w:t>
      </w:r>
    </w:p>
    <w:p>
      <w:pPr>
        <w:spacing w:after="150"/>
      </w:pPr>
      <w:r>
        <w:rPr>
          <w:b w:val="1"/>
          <w:bCs w:val="1"/>
        </w:rPr>
        <w:t xml:space="preserve">第五部分 发展前景展望</w:t>
      </w:r>
    </w:p>
    <w:p>
      <w:pPr>
        <w:spacing w:after="150"/>
      </w:pPr>
      <w:r>
        <w:rPr>
          <w:b w:val="1"/>
          <w:bCs w:val="1"/>
        </w:rPr>
        <w:t xml:space="preserve">第九章 生活小家电行业投资策略分析 104</w:t>
      </w:r>
    </w:p>
    <w:p>
      <w:pPr>
        <w:spacing w:after="150"/>
      </w:pPr>
      <w:r>
        <w:rPr/>
        <w:t xml:space="preserve">第一节 行业发展特征 104</w:t>
      </w:r>
    </w:p>
    <w:p>
      <w:pPr>
        <w:spacing w:after="150"/>
      </w:pPr>
      <w:r>
        <w:rPr/>
        <w:t xml:space="preserve">一、行业的周期性 104</w:t>
      </w:r>
    </w:p>
    <w:p>
      <w:pPr>
        <w:spacing w:after="150"/>
      </w:pPr>
      <w:r>
        <w:rPr/>
        <w:t xml:space="preserve">二、行业的区域性 104</w:t>
      </w:r>
    </w:p>
    <w:p>
      <w:pPr>
        <w:spacing w:after="150"/>
      </w:pPr>
      <w:r>
        <w:rPr/>
        <w:t xml:space="preserve">三、行业的上下游 105</w:t>
      </w:r>
    </w:p>
    <w:p>
      <w:pPr>
        <w:spacing w:after="150"/>
      </w:pPr>
      <w:r>
        <w:rPr/>
        <w:t xml:space="preserve">四、行业经营模式 106</w:t>
      </w:r>
    </w:p>
    <w:p>
      <w:pPr>
        <w:spacing w:after="150"/>
      </w:pPr>
      <w:r>
        <w:rPr/>
        <w:t xml:space="preserve">第二节 行业投资形势分析 107</w:t>
      </w:r>
    </w:p>
    <w:p>
      <w:pPr>
        <w:spacing w:after="150"/>
      </w:pPr>
      <w:r>
        <w:rPr/>
        <w:t xml:space="preserve">一、行业发展格局 107</w:t>
      </w:r>
    </w:p>
    <w:p>
      <w:pPr>
        <w:spacing w:after="150"/>
      </w:pPr>
      <w:r>
        <w:rPr/>
        <w:t xml:space="preserve">二、行业进入壁垒 108</w:t>
      </w:r>
    </w:p>
    <w:p>
      <w:pPr>
        <w:spacing w:after="150"/>
      </w:pPr>
      <w:r>
        <w:rPr/>
        <w:t xml:space="preserve">三、行业SWOT分析 109</w:t>
      </w:r>
    </w:p>
    <w:p>
      <w:pPr>
        <w:spacing w:after="150"/>
      </w:pPr>
      <w:r>
        <w:rPr/>
        <w:t xml:space="preserve">四、行业五力模型分析 110</w:t>
      </w:r>
    </w:p>
    <w:p>
      <w:pPr>
        <w:spacing w:after="150"/>
      </w:pPr>
      <w:r>
        <w:rPr/>
        <w:t xml:space="preserve">第三节 2019-2023年生活小家电行业投资效益分析 114</w:t>
      </w:r>
    </w:p>
    <w:p>
      <w:pPr>
        <w:spacing w:after="150"/>
      </w:pPr>
      <w:r>
        <w:rPr/>
        <w:t xml:space="preserve">第四节 2019-2023年生活小家电行业投资策略研究 115</w:t>
      </w:r>
    </w:p>
    <w:p>
      <w:pPr>
        <w:spacing w:after="150"/>
      </w:pPr>
      <w:r>
        <w:rPr>
          <w:b w:val="1"/>
          <w:bCs w:val="1"/>
        </w:rPr>
        <w:t xml:space="preserve">第十章 2024-2029年生活小家电行业投资风险预警 117</w:t>
      </w:r>
    </w:p>
    <w:p>
      <w:pPr>
        <w:spacing w:after="150"/>
      </w:pPr>
      <w:r>
        <w:rPr/>
        <w:t xml:space="preserve">第一节 影响生活小家电行业发展的主要因素 117</w:t>
      </w:r>
    </w:p>
    <w:p>
      <w:pPr>
        <w:spacing w:after="150"/>
      </w:pPr>
      <w:r>
        <w:rPr/>
        <w:t xml:space="preserve">一、2019-2023年影响生活小家电行业运行的有利因素 117</w:t>
      </w:r>
    </w:p>
    <w:p>
      <w:pPr>
        <w:spacing w:after="150"/>
      </w:pPr>
      <w:r>
        <w:rPr/>
        <w:t xml:space="preserve">二、2019-2023年影响生活小家电行业运行的稳定因素 118</w:t>
      </w:r>
    </w:p>
    <w:p>
      <w:pPr>
        <w:spacing w:after="150"/>
      </w:pPr>
      <w:r>
        <w:rPr/>
        <w:t xml:space="preserve">三、2019-2023年影响生活小家电行业运行的不利因素 119</w:t>
      </w:r>
    </w:p>
    <w:p>
      <w:pPr>
        <w:spacing w:after="150"/>
      </w:pPr>
      <w:r>
        <w:rPr/>
        <w:t xml:space="preserve">四、2019-2023年我国生活小家电行业发展面临的挑战 120</w:t>
      </w:r>
    </w:p>
    <w:p>
      <w:pPr>
        <w:spacing w:after="150"/>
      </w:pPr>
      <w:r>
        <w:rPr/>
        <w:t xml:space="preserve">五、2019-2023年我国生活小家电行业发展面临的机遇 121</w:t>
      </w:r>
    </w:p>
    <w:p>
      <w:pPr>
        <w:spacing w:after="150"/>
      </w:pPr>
      <w:r>
        <w:rPr/>
        <w:t xml:space="preserve">第二节 生活小家电行业投资风险预警 122</w:t>
      </w:r>
    </w:p>
    <w:p>
      <w:pPr>
        <w:spacing w:after="150"/>
      </w:pPr>
      <w:r>
        <w:rPr/>
        <w:t xml:space="preserve">一、2024-2029年生活小家电行业市场风险预测 122</w:t>
      </w:r>
    </w:p>
    <w:p>
      <w:pPr>
        <w:spacing w:after="150"/>
      </w:pPr>
      <w:r>
        <w:rPr/>
        <w:t xml:space="preserve">二、2024-2029年生活小家电行业政策风险预测 122</w:t>
      </w:r>
    </w:p>
    <w:p>
      <w:pPr>
        <w:spacing w:after="150"/>
      </w:pPr>
      <w:r>
        <w:rPr/>
        <w:t xml:space="preserve">三、2024-2029年生活小家电行业经营风险预测 122</w:t>
      </w:r>
    </w:p>
    <w:p>
      <w:pPr>
        <w:spacing w:after="150"/>
      </w:pPr>
      <w:r>
        <w:rPr/>
        <w:t xml:space="preserve">四、2024-2029年生活小家电行业技术风险预测 122</w:t>
      </w:r>
    </w:p>
    <w:p>
      <w:pPr>
        <w:spacing w:after="150"/>
      </w:pPr>
      <w:r>
        <w:rPr/>
        <w:t xml:space="preserve">五、2024-2029年生活小家电行业竞争风险预测 123</w:t>
      </w:r>
    </w:p>
    <w:p>
      <w:pPr>
        <w:spacing w:after="150"/>
      </w:pPr>
      <w:r>
        <w:rPr/>
        <w:t xml:space="preserve">六、2024-2029年生活小家电行业其他风险预测 123</w:t>
      </w:r>
    </w:p>
    <w:p>
      <w:pPr>
        <w:spacing w:after="150"/>
      </w:pPr>
      <w:r>
        <w:rPr>
          <w:b w:val="1"/>
          <w:bCs w:val="1"/>
        </w:rPr>
        <w:t xml:space="preserve">第十一章 2024-2029年生活小家电行业发展趋势分析 124</w:t>
      </w:r>
    </w:p>
    <w:p>
      <w:pPr>
        <w:spacing w:after="150"/>
      </w:pPr>
      <w:r>
        <w:rPr/>
        <w:t xml:space="preserve">第一节 2024-2029年中国生活小家电市场趋势分析 124</w:t>
      </w:r>
    </w:p>
    <w:p>
      <w:pPr>
        <w:spacing w:after="150"/>
      </w:pPr>
      <w:r>
        <w:rPr/>
        <w:t xml:space="preserve">一、2019-2023年我国生活小家电市场趋势总结 124</w:t>
      </w:r>
    </w:p>
    <w:p>
      <w:pPr>
        <w:spacing w:after="150"/>
      </w:pPr>
      <w:r>
        <w:rPr/>
        <w:t xml:space="preserve">二、2024-2029年我国生活小家电发展趋势分析 125</w:t>
      </w:r>
    </w:p>
    <w:p>
      <w:pPr>
        <w:spacing w:after="150"/>
      </w:pPr>
      <w:r>
        <w:rPr/>
        <w:t xml:space="preserve">第二节 2024-2029年生活小家电产品发展趋势分析 126</w:t>
      </w:r>
    </w:p>
    <w:p>
      <w:pPr>
        <w:spacing w:after="150"/>
      </w:pPr>
      <w:r>
        <w:rPr/>
        <w:t xml:space="preserve">一、2024-2029年生活小家电产品技术趋势分析 126</w:t>
      </w:r>
    </w:p>
    <w:p>
      <w:pPr>
        <w:spacing w:after="150"/>
      </w:pPr>
      <w:r>
        <w:rPr/>
        <w:t xml:space="preserve">二、2024-2029年生活小家电产品价格趋势分析 127</w:t>
      </w:r>
    </w:p>
    <w:p>
      <w:pPr>
        <w:spacing w:after="150"/>
      </w:pPr>
      <w:r>
        <w:rPr/>
        <w:t xml:space="preserve">第三节 2024-2029年中国生活小家电行业供需预测 129</w:t>
      </w:r>
    </w:p>
    <w:p>
      <w:pPr>
        <w:spacing w:after="150"/>
      </w:pPr>
      <w:r>
        <w:rPr/>
        <w:t xml:space="preserve">一、2024-2029年中国生活小家电供给预测 129</w:t>
      </w:r>
    </w:p>
    <w:p>
      <w:pPr>
        <w:spacing w:after="150"/>
      </w:pPr>
      <w:r>
        <w:rPr/>
        <w:t xml:space="preserve">二、2024-2029年中国生活小家电需求预测 131</w:t>
      </w:r>
    </w:p>
    <w:p>
      <w:pPr>
        <w:spacing w:after="150"/>
      </w:pPr>
      <w:r>
        <w:rPr/>
        <w:t xml:space="preserve">第四节 2024-2029年生活小家电行业规划建议 133</w:t>
      </w:r>
    </w:p>
    <w:p>
      <w:pPr>
        <w:spacing w:after="150"/>
      </w:pPr>
      <w:r>
        <w:rPr>
          <w:b w:val="1"/>
          <w:bCs w:val="1"/>
        </w:rPr>
        <w:t xml:space="preserve">第六部分 发展战略研究</w:t>
      </w:r>
    </w:p>
    <w:p>
      <w:pPr>
        <w:spacing w:after="150"/>
      </w:pPr>
      <w:r>
        <w:rPr>
          <w:b w:val="1"/>
          <w:bCs w:val="1"/>
        </w:rPr>
        <w:t xml:space="preserve">第十二章 生活小家电企业管理策略建议 138</w:t>
      </w:r>
    </w:p>
    <w:p>
      <w:pPr>
        <w:spacing w:after="150"/>
      </w:pPr>
      <w:r>
        <w:rPr/>
        <w:t xml:space="preserve">第一节 市场策略分析 138</w:t>
      </w:r>
    </w:p>
    <w:p>
      <w:pPr>
        <w:spacing w:after="150"/>
      </w:pPr>
      <w:r>
        <w:rPr/>
        <w:t xml:space="preserve">一、生活小家电价格策略分析 138</w:t>
      </w:r>
    </w:p>
    <w:p>
      <w:pPr>
        <w:spacing w:after="150"/>
      </w:pPr>
      <w:r>
        <w:rPr/>
        <w:t xml:space="preserve">二、生活小家电渠道策略分析 139</w:t>
      </w:r>
    </w:p>
    <w:p>
      <w:pPr>
        <w:spacing w:after="150"/>
      </w:pPr>
      <w:r>
        <w:rPr/>
        <w:t xml:space="preserve">第二节 销售策略分析 141</w:t>
      </w:r>
    </w:p>
    <w:p>
      <w:pPr>
        <w:spacing w:after="150"/>
      </w:pPr>
      <w:r>
        <w:rPr/>
        <w:t xml:space="preserve">一、媒介选择策略分析 141</w:t>
      </w:r>
    </w:p>
    <w:p>
      <w:pPr>
        <w:spacing w:after="150"/>
      </w:pPr>
      <w:r>
        <w:rPr/>
        <w:t xml:space="preserve">二、产品定位策略分析 143</w:t>
      </w:r>
    </w:p>
    <w:p>
      <w:pPr>
        <w:spacing w:after="150"/>
      </w:pPr>
      <w:r>
        <w:rPr/>
        <w:t xml:space="preserve">三、企业宣传策略分析 143</w:t>
      </w:r>
    </w:p>
    <w:p>
      <w:pPr>
        <w:spacing w:after="150"/>
      </w:pPr>
      <w:r>
        <w:rPr/>
        <w:t xml:space="preserve">第三节 提高生活小家电企业竞争力的策略 144</w:t>
      </w:r>
    </w:p>
    <w:p>
      <w:pPr>
        <w:spacing w:after="150"/>
      </w:pPr>
      <w:r>
        <w:rPr/>
        <w:t xml:space="preserve">一、提高中国生活小家电企业核心竞争力的对策 144</w:t>
      </w:r>
    </w:p>
    <w:p>
      <w:pPr>
        <w:spacing w:after="150"/>
      </w:pPr>
      <w:r>
        <w:rPr/>
        <w:t xml:space="preserve">二、生活小家电企业提升竞争力的主要方向 145</w:t>
      </w:r>
    </w:p>
    <w:p>
      <w:pPr>
        <w:spacing w:after="150"/>
      </w:pPr>
      <w:r>
        <w:rPr/>
        <w:t xml:space="preserve">三、影响生活小家电企业核心竞争力的因素及提升途径 146</w:t>
      </w:r>
    </w:p>
    <w:p>
      <w:pPr>
        <w:spacing w:after="150"/>
      </w:pPr>
      <w:r>
        <w:rPr/>
        <w:t xml:space="preserve">四、提高生活小家电企业竞争力的策略 149</w:t>
      </w:r>
    </w:p>
    <w:p>
      <w:pPr>
        <w:spacing w:after="150"/>
      </w:pPr>
      <w:r>
        <w:rPr/>
        <w:t xml:space="preserve">第四节 对我国生活小家电品牌的战略思考 154</w:t>
      </w:r>
    </w:p>
    <w:p>
      <w:pPr>
        <w:spacing w:after="150"/>
      </w:pPr>
      <w:r>
        <w:rPr/>
        <w:t xml:space="preserve">一、生活小家电实施品牌战略的意义 154</w:t>
      </w:r>
    </w:p>
    <w:p>
      <w:pPr>
        <w:spacing w:after="150"/>
      </w:pPr>
      <w:r>
        <w:rPr/>
        <w:t xml:space="preserve">二、生活小家电企业品牌的现状分析 154</w:t>
      </w:r>
    </w:p>
    <w:p>
      <w:pPr>
        <w:spacing w:after="150"/>
      </w:pPr>
      <w:r>
        <w:rPr/>
        <w:t xml:space="preserve">三、我国生活小家电企业的品牌战略 156</w:t>
      </w:r>
    </w:p>
    <w:p>
      <w:pPr>
        <w:spacing w:after="150"/>
      </w:pPr>
      <w:r>
        <w:rPr/>
        <w:t xml:space="preserve">四、生活小家电品牌战略管理的策略 157</w:t>
      </w:r>
    </w:p>
    <w:p>
      <w:pPr>
        <w:spacing w:after="150"/>
      </w:pPr>
      <w:r>
        <w:rPr>
          <w:b w:val="1"/>
          <w:bCs w:val="1"/>
        </w:rPr>
        <w:t xml:space="preserve">图表目录</w:t>
      </w:r>
    </w:p>
    <w:p>
      <w:pPr>
        <w:spacing w:after="150"/>
      </w:pPr>
      <w:r>
        <w:rPr/>
        <w:t xml:space="preserve">图表：1960-1970年代小家电企业分布矩阵 13</w:t>
      </w:r>
    </w:p>
    <w:p>
      <w:pPr>
        <w:spacing w:after="150"/>
      </w:pPr>
      <w:r>
        <w:rPr/>
        <w:t xml:space="preserve">图表：1980-2000年代小家电企业分布矩阵 13</w:t>
      </w:r>
    </w:p>
    <w:p>
      <w:pPr>
        <w:spacing w:after="150"/>
      </w:pPr>
      <w:r>
        <w:rPr/>
        <w:t xml:space="preserve">图表：现阶段小家电企业分布矩阵 14</w:t>
      </w:r>
    </w:p>
    <w:p>
      <w:pPr>
        <w:spacing w:after="150"/>
      </w:pPr>
      <w:r>
        <w:rPr/>
        <w:t xml:space="preserve">图表：2019-2023年部分小家电产量走势 16</w:t>
      </w:r>
    </w:p>
    <w:p>
      <w:pPr>
        <w:spacing w:after="150"/>
      </w:pPr>
      <w:r>
        <w:rPr/>
        <w:t xml:space="preserve">图表：2019-2023年11月部分小家电产量对比 17</w:t>
      </w:r>
    </w:p>
    <w:p>
      <w:pPr>
        <w:spacing w:after="150"/>
      </w:pPr>
      <w:r>
        <w:rPr/>
        <w:t xml:space="preserve">图表：2019-2023年中国微波炉产量及增长趋势 20</w:t>
      </w:r>
    </w:p>
    <w:p>
      <w:pPr>
        <w:spacing w:after="150"/>
      </w:pPr>
      <w:r>
        <w:rPr/>
        <w:t xml:space="preserve">图表：2019-2023年中国电饭煲产量及增长趋势 21</w:t>
      </w:r>
    </w:p>
    <w:p>
      <w:pPr>
        <w:spacing w:after="150"/>
      </w:pPr>
      <w:r>
        <w:rPr/>
        <w:t xml:space="preserve">图表：2019-2023年中国电热水器产量及增长趋势 22</w:t>
      </w:r>
    </w:p>
    <w:p>
      <w:pPr>
        <w:spacing w:after="150"/>
      </w:pPr>
      <w:r>
        <w:rPr/>
        <w:t xml:space="preserve">图表：2019-2023年中国电热水器产量及增长趋势 23</w:t>
      </w:r>
    </w:p>
    <w:p>
      <w:pPr>
        <w:spacing w:after="150"/>
      </w:pPr>
      <w:r>
        <w:rPr/>
        <w:t xml:space="preserve">图表：2019-2023年中国家用电风扇产量及增长趋势 24</w:t>
      </w:r>
    </w:p>
    <w:p>
      <w:pPr>
        <w:spacing w:after="150"/>
      </w:pPr>
      <w:r>
        <w:rPr/>
        <w:t xml:space="preserve">图表：康华五金电器厂小家电项目主要技术经济指标 26</w:t>
      </w:r>
    </w:p>
    <w:p>
      <w:pPr>
        <w:spacing w:after="150"/>
      </w:pPr>
      <w:r>
        <w:rPr/>
        <w:t xml:space="preserve">图表：未来3年康华五金电器厂渠道建设目标 28</w:t>
      </w:r>
    </w:p>
    <w:p>
      <w:pPr>
        <w:spacing w:after="150"/>
      </w:pPr>
      <w:r>
        <w:rPr/>
        <w:t xml:space="preserve">图表：2019-2023年我国电吹风行业消费市场区域集中度 36</w:t>
      </w:r>
    </w:p>
    <w:p>
      <w:pPr>
        <w:spacing w:after="150"/>
      </w:pPr>
      <w:r>
        <w:rPr/>
        <w:t xml:space="preserve">图表：2019-2023年重点小家电企业资产总计对比 36</w:t>
      </w:r>
    </w:p>
    <w:p>
      <w:pPr>
        <w:spacing w:after="150"/>
      </w:pPr>
      <w:r>
        <w:rPr/>
        <w:t xml:space="preserve">图表：2019-2023年重点小家电企业从业人数对比 37</w:t>
      </w:r>
    </w:p>
    <w:p>
      <w:pPr>
        <w:spacing w:after="150"/>
      </w:pPr>
      <w:r>
        <w:rPr/>
        <w:t xml:space="preserve">图表：2019-2023年重点小家电企业营业收入对比 37</w:t>
      </w:r>
    </w:p>
    <w:p>
      <w:pPr>
        <w:spacing w:after="150"/>
      </w:pPr>
      <w:r>
        <w:rPr/>
        <w:t xml:space="preserve">图表：2019-2023年重点小家电企业利润总额对比 37</w:t>
      </w:r>
    </w:p>
    <w:p>
      <w:pPr>
        <w:spacing w:after="150"/>
      </w:pPr>
      <w:r>
        <w:rPr/>
        <w:t xml:space="preserve">图表：家电上市企业综合竞争力评价指标体系 38</w:t>
      </w:r>
    </w:p>
    <w:p>
      <w:pPr>
        <w:spacing w:after="150"/>
      </w:pPr>
      <w:r>
        <w:rPr/>
        <w:t xml:space="preserve">图表：我国电饭煲价格走势 52</w:t>
      </w:r>
    </w:p>
    <w:p>
      <w:pPr>
        <w:spacing w:after="150"/>
      </w:pPr>
      <w:r>
        <w:rPr/>
        <w:t xml:space="preserve">图表：2019-2023年我国小家电行业盈利能力分析 57</w:t>
      </w:r>
    </w:p>
    <w:p>
      <w:pPr>
        <w:spacing w:after="150"/>
      </w:pPr>
      <w:r>
        <w:rPr/>
        <w:t xml:space="preserve">图表：2019-2023年我国小家电行业偿债能力分析 57</w:t>
      </w:r>
    </w:p>
    <w:p>
      <w:pPr>
        <w:spacing w:after="150"/>
      </w:pPr>
      <w:r>
        <w:rPr/>
        <w:t xml:space="preserve">图表：2019-2023年我国小家电行业运营能力分析 58</w:t>
      </w:r>
    </w:p>
    <w:p>
      <w:pPr>
        <w:spacing w:after="150"/>
      </w:pPr>
      <w:r>
        <w:rPr/>
        <w:t xml:space="preserve">图表：2019-2023年我国小家电行业发展能力分析 58</w:t>
      </w:r>
    </w:p>
    <w:p>
      <w:pPr>
        <w:spacing w:after="150"/>
      </w:pPr>
      <w:r>
        <w:rPr/>
        <w:t xml:space="preserve">图表：2019-2023年线上小家电各品类均价 59</w:t>
      </w:r>
    </w:p>
    <w:p>
      <w:pPr>
        <w:spacing w:after="150"/>
      </w:pPr>
      <w:r>
        <w:rPr/>
        <w:t xml:space="preserve">图表：2019-2023年线下小家电各品类均价 60</w:t>
      </w:r>
    </w:p>
    <w:p>
      <w:pPr>
        <w:spacing w:after="150"/>
      </w:pPr>
      <w:r>
        <w:rPr/>
        <w:t xml:space="preserve">图表：2019-2023年度小家电行业上市公司净利润排名 63</w:t>
      </w:r>
    </w:p>
    <w:p>
      <w:pPr>
        <w:spacing w:after="150"/>
      </w:pPr>
      <w:r>
        <w:rPr/>
        <w:t xml:space="preserve">图表：第一档规模企业净利润一览表 64</w:t>
      </w:r>
    </w:p>
    <w:p>
      <w:pPr>
        <w:spacing w:after="150"/>
      </w:pPr>
      <w:r>
        <w:rPr/>
        <w:t xml:space="preserve">图表：第二档规模企业净利润一览表 64</w:t>
      </w:r>
    </w:p>
    <w:p>
      <w:pPr>
        <w:spacing w:after="150"/>
      </w:pPr>
      <w:r>
        <w:rPr/>
        <w:t xml:space="preserve">图表：第三档规模企业净利润一览表 65</w:t>
      </w:r>
    </w:p>
    <w:p>
      <w:pPr>
        <w:spacing w:after="150"/>
      </w:pPr>
      <w:r>
        <w:rPr/>
        <w:t xml:space="preserve">图表：小家电行业民营企业净利润一览表 65</w:t>
      </w:r>
    </w:p>
    <w:p>
      <w:pPr>
        <w:spacing w:after="150"/>
      </w:pPr>
      <w:r>
        <w:rPr/>
        <w:t xml:space="preserve">图表：小家电行业中外合资企业净利润一览表 66</w:t>
      </w:r>
    </w:p>
    <w:p>
      <w:pPr>
        <w:spacing w:after="150"/>
      </w:pPr>
      <w:r>
        <w:rPr/>
        <w:t xml:space="preserve">图表：2019-2023年度小家电行业上市公司销售利润率排名 66</w:t>
      </w:r>
    </w:p>
    <w:p>
      <w:pPr>
        <w:spacing w:after="150"/>
      </w:pPr>
      <w:r>
        <w:rPr/>
        <w:t xml:space="preserve">图表：第一档规模企业销售利润率一览表 67</w:t>
      </w:r>
    </w:p>
    <w:p>
      <w:pPr>
        <w:spacing w:after="150"/>
      </w:pPr>
      <w:r>
        <w:rPr/>
        <w:t xml:space="preserve">图表：第二档规模企业销售利润率一览表 67</w:t>
      </w:r>
    </w:p>
    <w:p>
      <w:pPr>
        <w:spacing w:after="150"/>
      </w:pPr>
      <w:r>
        <w:rPr/>
        <w:t xml:space="preserve">图表：第三档规模企业销售利润率一览表 67</w:t>
      </w:r>
    </w:p>
    <w:p>
      <w:pPr>
        <w:spacing w:after="150"/>
      </w:pPr>
      <w:r>
        <w:rPr/>
        <w:t xml:space="preserve">图表：小家电行业民营企业销售利润率一览表 68</w:t>
      </w:r>
    </w:p>
    <w:p>
      <w:pPr>
        <w:spacing w:after="150"/>
      </w:pPr>
      <w:r>
        <w:rPr/>
        <w:t xml:space="preserve">图表：小家电行业中外合资企业销售利润率一览表 68</w:t>
      </w:r>
    </w:p>
    <w:p>
      <w:pPr>
        <w:spacing w:after="150"/>
      </w:pPr>
      <w:r>
        <w:rPr/>
        <w:t xml:space="preserve">图表：2019-2023年度小家电行业上市公司总资产利润率排名 69</w:t>
      </w:r>
    </w:p>
    <w:p>
      <w:pPr>
        <w:spacing w:after="150"/>
      </w:pPr>
      <w:r>
        <w:rPr/>
        <w:t xml:space="preserve">图表：第一档规模企业总资产利润率一览表 69</w:t>
      </w:r>
    </w:p>
    <w:p>
      <w:pPr>
        <w:spacing w:after="150"/>
      </w:pPr>
      <w:r>
        <w:rPr/>
        <w:t xml:space="preserve">图表：第二档规模企业总资产利润率一览表 70</w:t>
      </w:r>
    </w:p>
    <w:p>
      <w:pPr>
        <w:spacing w:after="150"/>
      </w:pPr>
      <w:r>
        <w:rPr/>
        <w:t xml:space="preserve">图表：第三档规模企业总资产利润率一览表 70</w:t>
      </w:r>
    </w:p>
    <w:p>
      <w:pPr>
        <w:spacing w:after="150"/>
      </w:pPr>
      <w:r>
        <w:rPr/>
        <w:t xml:space="preserve">图表：小家电行业民营企业总资产利润率一览表 70</w:t>
      </w:r>
    </w:p>
    <w:p>
      <w:pPr>
        <w:spacing w:after="150"/>
      </w:pPr>
      <w:r>
        <w:rPr/>
        <w:t xml:space="preserve">图表：小家电行业中外合资企业总资产利润率一览表 71</w:t>
      </w:r>
    </w:p>
    <w:p>
      <w:pPr>
        <w:spacing w:after="150"/>
      </w:pPr>
      <w:r>
        <w:rPr/>
        <w:t xml:space="preserve">图表：2019-2023—2019-2023年度浙江苏泊尔股份经营规模 72</w:t>
      </w:r>
    </w:p>
    <w:p>
      <w:pPr>
        <w:spacing w:after="150"/>
      </w:pPr>
      <w:r>
        <w:rPr/>
        <w:t xml:space="preserve">图表：2019-2023—2019-2023年度浙江苏泊尔股份产量规模 72</w:t>
      </w:r>
    </w:p>
    <w:p>
      <w:pPr>
        <w:spacing w:after="150"/>
      </w:pPr>
      <w:r>
        <w:rPr/>
        <w:t xml:space="preserve">图表：2019-2023年度浙江苏泊尔股份按产品收入构成 73</w:t>
      </w:r>
    </w:p>
    <w:p>
      <w:pPr>
        <w:spacing w:after="150"/>
      </w:pPr>
      <w:r>
        <w:rPr/>
        <w:t xml:space="preserve">图表：2019-2023年度浙江苏泊尔股份按行业收入构成 73</w:t>
      </w:r>
    </w:p>
    <w:p>
      <w:pPr>
        <w:spacing w:after="150"/>
      </w:pPr>
      <w:r>
        <w:rPr/>
        <w:t xml:space="preserve">图表：2019-2023—2019-2023年度浙江苏泊尔股份盈利指标分析 73</w:t>
      </w:r>
    </w:p>
    <w:p>
      <w:pPr>
        <w:spacing w:after="150"/>
      </w:pPr>
      <w:r>
        <w:rPr/>
        <w:t xml:space="preserve">图表：2019-2023年度浙江苏泊尔股份前五名客户一览表 74</w:t>
      </w:r>
    </w:p>
    <w:p>
      <w:pPr>
        <w:spacing w:after="150"/>
      </w:pPr>
      <w:r>
        <w:rPr/>
        <w:t xml:space="preserve">图表：2019-2023—2019-2023年度浙江苏泊尔股份成长指标分析 76</w:t>
      </w:r>
    </w:p>
    <w:p>
      <w:pPr>
        <w:spacing w:after="150"/>
      </w:pPr>
      <w:r>
        <w:rPr/>
        <w:t xml:space="preserve">图表：2019-2023—2019-2023年度九阳股份经营规模 77</w:t>
      </w:r>
    </w:p>
    <w:p>
      <w:pPr>
        <w:spacing w:after="150"/>
      </w:pPr>
      <w:r>
        <w:rPr/>
        <w:t xml:space="preserve">图表：2019-2023年九阳股份收入产品构成 77</w:t>
      </w:r>
    </w:p>
    <w:p>
      <w:pPr>
        <w:spacing w:after="150"/>
      </w:pPr>
      <w:r>
        <w:rPr/>
        <w:t xml:space="preserve">图表：2019-2023—2019-2023年九阳股份盈利能力指标分析 78</w:t>
      </w:r>
    </w:p>
    <w:p>
      <w:pPr>
        <w:spacing w:after="150"/>
      </w:pPr>
      <w:r>
        <w:rPr/>
        <w:t xml:space="preserve">图表：销售额前五名客户一览表 79</w:t>
      </w:r>
    </w:p>
    <w:p>
      <w:pPr>
        <w:spacing w:after="150"/>
      </w:pPr>
      <w:r>
        <w:rPr/>
        <w:t xml:space="preserve">图表：2019-2023—2019-2023年九阳股份成长性能力指标分析 80</w:t>
      </w:r>
    </w:p>
    <w:p>
      <w:pPr>
        <w:spacing w:after="150"/>
      </w:pPr>
      <w:r>
        <w:rPr/>
        <w:t xml:space="preserve">图表：广东美的集团股份2019-2023—2019-2023年经营规模 81</w:t>
      </w:r>
    </w:p>
    <w:p>
      <w:pPr>
        <w:spacing w:after="150"/>
      </w:pPr>
      <w:r>
        <w:rPr/>
        <w:t xml:space="preserve">图表：2019-2023年度广东美的集团股份产品收入构成 81</w:t>
      </w:r>
    </w:p>
    <w:p>
      <w:pPr>
        <w:spacing w:after="150"/>
      </w:pPr>
      <w:r>
        <w:rPr/>
        <w:t xml:space="preserve">图表：广东美的集团股份2019-2023—2019-2023年盈利能力分析 82</w:t>
      </w:r>
    </w:p>
    <w:p>
      <w:pPr>
        <w:spacing w:after="150"/>
      </w:pPr>
      <w:r>
        <w:rPr/>
        <w:t xml:space="preserve">图表：销售额前五名客户一览表 83</w:t>
      </w:r>
    </w:p>
    <w:p>
      <w:pPr>
        <w:spacing w:after="150"/>
      </w:pPr>
      <w:r>
        <w:rPr/>
        <w:t xml:space="preserve">图表：广东美的集团股份2019-2023—2019-2023年成长能力分析 84</w:t>
      </w:r>
    </w:p>
    <w:p>
      <w:pPr>
        <w:spacing w:after="150"/>
      </w:pPr>
      <w:r>
        <w:rPr/>
        <w:t xml:space="preserve">图表：海尔集团2019-2023—2019-2023年经营规模 85</w:t>
      </w:r>
    </w:p>
    <w:p>
      <w:pPr>
        <w:spacing w:after="150"/>
      </w:pPr>
      <w:r>
        <w:rPr/>
        <w:t xml:space="preserve">图表：海尔集团2019-2023年收入产品构成 85</w:t>
      </w:r>
    </w:p>
    <w:p>
      <w:pPr>
        <w:spacing w:after="150"/>
      </w:pPr>
      <w:r>
        <w:rPr/>
        <w:t xml:space="preserve">图表：海尔集团2019-2023年收入行业构成 86</w:t>
      </w:r>
    </w:p>
    <w:p>
      <w:pPr>
        <w:spacing w:after="150"/>
      </w:pPr>
      <w:r>
        <w:rPr/>
        <w:t xml:space="preserve">图表：海尔集团2019-2023—2019-2023年盈利能力分析 86</w:t>
      </w:r>
    </w:p>
    <w:p>
      <w:pPr>
        <w:spacing w:after="150"/>
      </w:pPr>
      <w:r>
        <w:rPr/>
        <w:t xml:space="preserve">图表：海尔集团2019-2023—2019-2023年成长性能力分析 90</w:t>
      </w:r>
    </w:p>
    <w:p>
      <w:pPr>
        <w:spacing w:after="150"/>
      </w:pPr>
      <w:r>
        <w:rPr/>
        <w:t xml:space="preserve">图表：广东万和集团2019-2023—2019-2023年经营规模 92</w:t>
      </w:r>
    </w:p>
    <w:p>
      <w:pPr>
        <w:spacing w:after="150"/>
      </w:pPr>
      <w:r>
        <w:rPr/>
        <w:t xml:space="preserve">图表：广东万和集团2019-2023年收入产品构成 92</w:t>
      </w:r>
    </w:p>
    <w:p>
      <w:pPr>
        <w:spacing w:after="150"/>
      </w:pPr>
      <w:r>
        <w:rPr/>
        <w:t xml:space="preserve">图表：广东万和集团2019-2023年收入行业构成 93</w:t>
      </w:r>
    </w:p>
    <w:p>
      <w:pPr>
        <w:spacing w:after="150"/>
      </w:pPr>
      <w:r>
        <w:rPr/>
        <w:t xml:space="preserve">图表：广东万和集团2019-2023—2019-2023年盈利能力分析 93</w:t>
      </w:r>
    </w:p>
    <w:p>
      <w:pPr>
        <w:spacing w:after="150"/>
      </w:pPr>
      <w:r>
        <w:rPr/>
        <w:t xml:space="preserve">图表：销售额前五名客户一览表 94</w:t>
      </w:r>
    </w:p>
    <w:p>
      <w:pPr>
        <w:spacing w:after="150"/>
      </w:pPr>
      <w:r>
        <w:rPr/>
        <w:t xml:space="preserve">图表：广东万和集团2019-2023—2019-2023年成长性能力分析 97</w:t>
      </w:r>
    </w:p>
    <w:p>
      <w:pPr>
        <w:spacing w:after="150"/>
      </w:pPr>
      <w:r>
        <w:rPr/>
        <w:t xml:space="preserve">图表：杭州老板电器股份2019-2023—2019-2023年经营规模 98</w:t>
      </w:r>
    </w:p>
    <w:p>
      <w:pPr>
        <w:spacing w:after="150"/>
      </w:pPr>
      <w:r>
        <w:rPr/>
        <w:t xml:space="preserve">图表：杭州老板电器股份2019-2023年收入产品构成 98</w:t>
      </w:r>
    </w:p>
    <w:p>
      <w:pPr>
        <w:spacing w:after="150"/>
      </w:pPr>
      <w:r>
        <w:rPr/>
        <w:t xml:space="preserve">图表：杭州老板电器股份2019-2023年收入行业构成 99</w:t>
      </w:r>
    </w:p>
    <w:p>
      <w:pPr>
        <w:spacing w:after="150"/>
      </w:pPr>
      <w:r>
        <w:rPr/>
        <w:t xml:space="preserve">图表：杭州老板电器股份2019-2023—2019-2023年盈利能力分析 99</w:t>
      </w:r>
    </w:p>
    <w:p>
      <w:pPr>
        <w:spacing w:after="150"/>
      </w:pPr>
      <w:r>
        <w:rPr/>
        <w:t xml:space="preserve">图表：杭州老板电器股份2019-2023—2019-2023年成长性能力分析 101</w:t>
      </w:r>
    </w:p>
    <w:p>
      <w:pPr>
        <w:spacing w:after="150"/>
      </w:pPr>
      <w:r>
        <w:rPr/>
        <w:t xml:space="preserve">图表：中国小家电企业区域分布 104</w:t>
      </w:r>
    </w:p>
    <w:p>
      <w:pPr>
        <w:spacing w:after="150"/>
      </w:pPr>
      <w:r>
        <w:rPr/>
        <w:t xml:space="preserve">图表：小家电行业上下游行业关联关系图 105</w:t>
      </w:r>
    </w:p>
    <w:p>
      <w:pPr>
        <w:spacing w:after="150"/>
      </w:pPr>
      <w:r>
        <w:rPr/>
        <w:t xml:space="preserve">图表：国内小家电企业经营模式 107</w:t>
      </w:r>
    </w:p>
    <w:p>
      <w:pPr>
        <w:spacing w:after="150"/>
      </w:pPr>
      <w:r>
        <w:rPr/>
        <w:t xml:space="preserve">图表：2019-2023年中国GDP增长情况 118</w:t>
      </w:r>
    </w:p>
    <w:p>
      <w:pPr>
        <w:spacing w:after="150"/>
      </w:pPr>
      <w:r>
        <w:rPr/>
        <w:t xml:space="preserve">图表：2019-2023年中国居民人均可支配收入 119</w:t>
      </w:r>
    </w:p>
    <w:p>
      <w:pPr>
        <w:spacing w:after="150"/>
      </w:pPr>
      <w:r>
        <w:rPr/>
        <w:t xml:space="preserve">图表：消费者的需求层次 132</w:t>
      </w:r>
    </w:p>
    <w:p>
      <w:pPr>
        <w:spacing w:after="150"/>
      </w:pPr>
      <w:r>
        <w:rPr/>
        <w:t xml:space="preserve">图表：中国小家电全国市场零售额 133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2024-2029年中国生活小家电行业运营模式分析与发展趋势预测报告</dc:title>
  <dc:description>2024-2029年中国生活小家电行业运营模式分析与发展趋势预测报告</dc:description>
  <dc:subject>2024-2029年中国生活小家电行业运营模式分析与发展趋势预测报告</dc:subject>
  <cp:keywords>研究报告</cp:keywords>
  <cp:category>研究报告</cp:category>
  <cp:lastModifiedBy>北京中道泰和信息咨询有限公司</cp:lastModifiedBy>
  <dcterms:created xsi:type="dcterms:W3CDTF">2024-01-23T08:19:35+08:00</dcterms:created>
  <dcterms:modified xsi:type="dcterms:W3CDTF">2024-01-23T08:19:35+08:00</dcterms:modified>
</cp:coreProperties>
</file>

<file path=docProps/custom.xml><?xml version="1.0" encoding="utf-8"?>
<Properties xmlns="http://schemas.openxmlformats.org/officeDocument/2006/custom-properties" xmlns:vt="http://schemas.openxmlformats.org/officeDocument/2006/docPropsVTypes"/>
</file>