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2024-2029年中国孕妇营养保健品行业深度分析与投资前景预测报告</w:t>
      </w:r>
    </w:p>
    <w:p>
      <w:pPr>
        <w:spacing w:after="150"/>
      </w:pPr>
      <w:r>
        <w:rPr>
          <w:b w:val="1"/>
          <w:bCs w:val="1"/>
        </w:rPr>
        <w:t xml:space="preserve">报告简介</w:t>
      </w:r>
    </w:p>
    <w:p>
      <w:pPr>
        <w:spacing w:after="150"/>
      </w:pPr>
      <w:r>
        <w:rPr/>
        <w:t xml:space="preserve">孕妇营养保健品行业研究报告中的孕妇营养保健品行业数据分析以权威的国家统计数据为基础，采用宏观和微观相结合的分析方式，利用科学的统计分析方法，在描述行业概貌的同时，对孕妇营养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孕妇营养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营养保健品行业研究单位等公布和提供的大量资料。报告对我国孕妇营养保健品行业的供需状况、发展现状、子行业发展变化等进行了分析，重点分析了国内外孕妇营养保健品行业的发展现状、如何面对行业的发展挑战、行业的发展建议、行业竞争力，以及行业的投资分析和趋势预测等等。报告还综合了孕妇营养保健品行业的整体发展动态，对行业在产品方面提供了参考建议和具体解决办法。报告对于孕妇营养保健品产品生产企业、经销商、行业管理部门以及拟进入该行业的投资者具有重要的参考价值，对于研究我国孕妇营养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孕妇营养保健品行业运行现状</w:t>
      </w:r>
    </w:p>
    <w:p>
      <w:pPr>
        <w:spacing w:after="150"/>
      </w:pPr>
      <w:r>
        <w:rPr>
          <w:b w:val="1"/>
          <w:bCs w:val="1"/>
        </w:rPr>
        <w:t xml:space="preserve">第一章 2019-2023年中国孕妇营养保健品行业市场运行形势分析1</w:t>
      </w:r>
    </w:p>
    <w:p>
      <w:pPr>
        <w:spacing w:after="150"/>
      </w:pPr>
      <w:r>
        <w:rPr/>
        <w:t xml:space="preserve">第一节 2019-2023年中国孕妇营养保健品行业发展概况1</w:t>
      </w:r>
    </w:p>
    <w:p>
      <w:pPr>
        <w:spacing w:after="150"/>
      </w:pPr>
      <w:r>
        <w:rPr/>
        <w:t xml:space="preserve">第二节 中国孕妇营养保健品行业发展走势5</w:t>
      </w:r>
    </w:p>
    <w:p>
      <w:pPr>
        <w:spacing w:after="150"/>
      </w:pPr>
      <w:r>
        <w:rPr/>
        <w:t xml:space="preserve">一、中国孕妇营养保健品行业市场分布情况5</w:t>
      </w:r>
    </w:p>
    <w:p>
      <w:pPr>
        <w:spacing w:after="150"/>
      </w:pPr>
      <w:r>
        <w:rPr/>
        <w:t xml:space="preserve">二、中国孕妇营养保健品行业发展趋势分析5</w:t>
      </w:r>
    </w:p>
    <w:p>
      <w:pPr>
        <w:spacing w:after="150"/>
      </w:pPr>
      <w:r>
        <w:rPr>
          <w:b w:val="1"/>
          <w:bCs w:val="1"/>
        </w:rPr>
        <w:t xml:space="preserve">第二章 2019-2023年中国孕妇营养保健品产业发展环境分析8</w:t>
      </w:r>
    </w:p>
    <w:p>
      <w:pPr>
        <w:spacing w:after="150"/>
      </w:pPr>
      <w:r>
        <w:rPr/>
        <w:t xml:space="preserve">第一节 2019-2023年中国宏观经济环境分析8</w:t>
      </w:r>
    </w:p>
    <w:p>
      <w:pPr>
        <w:spacing w:after="150"/>
      </w:pPr>
      <w:r>
        <w:rPr/>
        <w:t xml:space="preserve">一、GDP历史变动轨迹分析8</w:t>
      </w:r>
    </w:p>
    <w:p>
      <w:pPr>
        <w:spacing w:after="150"/>
      </w:pPr>
      <w:r>
        <w:rPr/>
        <w:t xml:space="preserve">二、固定资产投资历史变动轨迹分析9</w:t>
      </w:r>
    </w:p>
    <w:p>
      <w:pPr>
        <w:spacing w:after="150"/>
      </w:pPr>
      <w:r>
        <w:rPr/>
        <w:t xml:space="preserve">三、消费价格指数CPI、PPI11</w:t>
      </w:r>
    </w:p>
    <w:p>
      <w:pPr>
        <w:spacing w:after="150"/>
      </w:pPr>
      <w:r>
        <w:rPr/>
        <w:t xml:space="preserve">四、全国居民收入情况12</w:t>
      </w:r>
    </w:p>
    <w:p>
      <w:pPr>
        <w:spacing w:after="150"/>
      </w:pPr>
      <w:r>
        <w:rPr/>
        <w:t xml:space="preserve">五、恩格尔系数14</w:t>
      </w:r>
    </w:p>
    <w:p>
      <w:pPr>
        <w:spacing w:after="150"/>
      </w:pPr>
      <w:r>
        <w:rPr/>
        <w:t xml:space="preserve">六、社会消费品零售总额14</w:t>
      </w:r>
    </w:p>
    <w:p>
      <w:pPr>
        <w:spacing w:after="150"/>
      </w:pPr>
      <w:r>
        <w:rPr/>
        <w:t xml:space="preserve">七、对外贸易&amp;进出口15</w:t>
      </w:r>
    </w:p>
    <w:p>
      <w:pPr>
        <w:spacing w:after="150"/>
      </w:pPr>
      <w:r>
        <w:rPr/>
        <w:t xml:space="preserve">八、2024-2029年中国宏观经济发展预测分析16</w:t>
      </w:r>
    </w:p>
    <w:p>
      <w:pPr>
        <w:spacing w:after="150"/>
      </w:pPr>
      <w:r>
        <w:rPr/>
        <w:t xml:space="preserve">第二节 中国孕妇营养保健品行业主要法律法规及政策17</w:t>
      </w:r>
    </w:p>
    <w:p>
      <w:pPr>
        <w:spacing w:after="150"/>
      </w:pPr>
      <w:r>
        <w:rPr/>
        <w:t xml:space="preserve">第三节 2019-2023年中国孕妇营养保健品产业社会环境发展分析32</w:t>
      </w:r>
    </w:p>
    <w:p>
      <w:pPr>
        <w:spacing w:after="150"/>
      </w:pPr>
      <w:r>
        <w:rPr/>
        <w:t xml:space="preserve">一、中国孕妇营养保健品产业社会环境分析32</w:t>
      </w:r>
    </w:p>
    <w:p>
      <w:pPr>
        <w:spacing w:after="150"/>
      </w:pPr>
      <w:r>
        <w:rPr/>
        <w:t xml:space="preserve">二、2024-2029年社会环境对行业的影响分析45</w:t>
      </w:r>
    </w:p>
    <w:p>
      <w:pPr>
        <w:spacing w:after="150"/>
      </w:pPr>
      <w:r>
        <w:rPr>
          <w:b w:val="1"/>
          <w:bCs w:val="1"/>
        </w:rPr>
        <w:t xml:space="preserve">第三章 2019-2023年中国孕妇营养保健品产业发展现状46</w:t>
      </w:r>
    </w:p>
    <w:p>
      <w:pPr>
        <w:spacing w:after="150"/>
      </w:pPr>
      <w:r>
        <w:rPr/>
        <w:t xml:space="preserve">第一节 孕妇营养保健品行业的有关概况46</w:t>
      </w:r>
    </w:p>
    <w:p>
      <w:pPr>
        <w:spacing w:after="150"/>
      </w:pPr>
      <w:r>
        <w:rPr/>
        <w:t xml:space="preserve">一、孕妇营养保健品的定义46</w:t>
      </w:r>
    </w:p>
    <w:p>
      <w:pPr>
        <w:spacing w:after="150"/>
      </w:pPr>
      <w:r>
        <w:rPr/>
        <w:t xml:space="preserve">二、孕妇营养保健品的特点49</w:t>
      </w:r>
    </w:p>
    <w:p>
      <w:pPr>
        <w:spacing w:after="150"/>
      </w:pPr>
      <w:r>
        <w:rPr/>
        <w:t xml:space="preserve">三、孕妇营养保健品的分类49</w:t>
      </w:r>
    </w:p>
    <w:p>
      <w:pPr>
        <w:spacing w:after="150"/>
      </w:pPr>
      <w:r>
        <w:rPr/>
        <w:t xml:space="preserve">第二节 孕妇营养保健品的产业链情况50</w:t>
      </w:r>
    </w:p>
    <w:p>
      <w:pPr>
        <w:spacing w:after="150"/>
      </w:pPr>
      <w:r>
        <w:rPr/>
        <w:t xml:space="preserve">一、产业链模型介绍50</w:t>
      </w:r>
    </w:p>
    <w:p>
      <w:pPr>
        <w:spacing w:after="150"/>
      </w:pPr>
      <w:r>
        <w:rPr/>
        <w:t xml:space="preserve">二、孕妇营养保健品行业产业链分析61</w:t>
      </w:r>
    </w:p>
    <w:p>
      <w:pPr>
        <w:spacing w:after="150"/>
      </w:pPr>
      <w:r>
        <w:rPr/>
        <w:t xml:space="preserve">第三节 产业价值链条的结构分析及产业链条的整体竞争优势分析74</w:t>
      </w:r>
    </w:p>
    <w:p>
      <w:pPr>
        <w:spacing w:after="150"/>
      </w:pPr>
      <w:r>
        <w:rPr/>
        <w:t xml:space="preserve">一、产业价值链条的构成74</w:t>
      </w:r>
    </w:p>
    <w:p>
      <w:pPr>
        <w:spacing w:after="150"/>
      </w:pPr>
      <w:r>
        <w:rPr/>
        <w:t xml:space="preserve">二、产业链条的竞争优势与劣势分析74</w:t>
      </w:r>
    </w:p>
    <w:p>
      <w:pPr>
        <w:spacing w:after="150"/>
      </w:pPr>
      <w:r>
        <w:rPr/>
        <w:t xml:space="preserve">第四节 孕妇营养保健品产品目标客户群体调查75</w:t>
      </w:r>
    </w:p>
    <w:p>
      <w:pPr>
        <w:spacing w:after="150"/>
      </w:pPr>
      <w:r>
        <w:rPr/>
        <w:t xml:space="preserve">一、不同收入水平消费者偏好调查75</w:t>
      </w:r>
    </w:p>
    <w:p>
      <w:pPr>
        <w:spacing w:after="150"/>
      </w:pPr>
      <w:r>
        <w:rPr/>
        <w:t xml:space="preserve">二、不同年龄的消费者偏好调查75</w:t>
      </w:r>
    </w:p>
    <w:p>
      <w:pPr>
        <w:spacing w:after="150"/>
      </w:pPr>
      <w:r>
        <w:rPr/>
        <w:t xml:space="preserve">三、不同地区的消费者偏好调查76</w:t>
      </w:r>
    </w:p>
    <w:p>
      <w:pPr>
        <w:spacing w:after="150"/>
      </w:pPr>
      <w:r>
        <w:rPr>
          <w:b w:val="1"/>
          <w:bCs w:val="1"/>
        </w:rPr>
        <w:t xml:space="preserve">第四章 2019-2023年中国孕妇营养保健品行业技术发展分析77</w:t>
      </w:r>
    </w:p>
    <w:p>
      <w:pPr>
        <w:spacing w:after="150"/>
      </w:pPr>
      <w:r>
        <w:rPr/>
        <w:t xml:space="preserve">第一节 中国孕妇营养保健品行业技术发展现状77</w:t>
      </w:r>
    </w:p>
    <w:p>
      <w:pPr>
        <w:spacing w:after="150"/>
      </w:pPr>
      <w:r>
        <w:rPr/>
        <w:t xml:space="preserve">第二节 孕妇营养保健品行业技术特点分析77</w:t>
      </w:r>
    </w:p>
    <w:p>
      <w:pPr>
        <w:spacing w:after="150"/>
      </w:pPr>
      <w:r>
        <w:rPr/>
        <w:t xml:space="preserve">第三节 孕妇营养保健品行业技术环境特征79</w:t>
      </w:r>
    </w:p>
    <w:p>
      <w:pPr>
        <w:spacing w:after="150"/>
      </w:pPr>
      <w:r>
        <w:rPr/>
        <w:t xml:space="preserve">第四节 孕妇营养保健品行业技术发展趋势分析84</w:t>
      </w:r>
    </w:p>
    <w:p>
      <w:pPr>
        <w:spacing w:after="150"/>
      </w:pPr>
      <w:r>
        <w:rPr/>
        <w:t xml:space="preserve">第二部分孕妇营养保健品行业全景调研</w:t>
      </w:r>
    </w:p>
    <w:p>
      <w:pPr>
        <w:spacing w:after="150"/>
      </w:pPr>
      <w:r>
        <w:rPr>
          <w:b w:val="1"/>
          <w:bCs w:val="1"/>
        </w:rPr>
        <w:t xml:space="preserve">第五章 2019-2023年中国孕妇营养保健品产业运行情况86</w:t>
      </w:r>
    </w:p>
    <w:p>
      <w:pPr>
        <w:spacing w:after="150"/>
      </w:pPr>
      <w:r>
        <w:rPr/>
        <w:t xml:space="preserve">第一节 中国孕妇营养保健品行业发展状况86</w:t>
      </w:r>
    </w:p>
    <w:p>
      <w:pPr>
        <w:spacing w:after="150"/>
      </w:pPr>
      <w:r>
        <w:rPr/>
        <w:t xml:space="preserve">一、2019-2023年孕妇营养保健品行业市场供给分析86</w:t>
      </w:r>
    </w:p>
    <w:p>
      <w:pPr>
        <w:spacing w:after="150"/>
      </w:pPr>
      <w:r>
        <w:rPr/>
        <w:t xml:space="preserve">二、2019-2023年孕妇营养保健品行业市场需求分析87</w:t>
      </w:r>
    </w:p>
    <w:p>
      <w:pPr>
        <w:spacing w:after="150"/>
      </w:pPr>
      <w:r>
        <w:rPr/>
        <w:t xml:space="preserve">三、2019-2023年孕妇营养保健品行业市场规模分析87</w:t>
      </w:r>
    </w:p>
    <w:p>
      <w:pPr>
        <w:spacing w:after="150"/>
      </w:pPr>
      <w:r>
        <w:rPr/>
        <w:t xml:space="preserve">第二节 中国孕妇营养保健品行业集中度分析88</w:t>
      </w:r>
    </w:p>
    <w:p>
      <w:pPr>
        <w:spacing w:after="150"/>
      </w:pPr>
      <w:r>
        <w:rPr/>
        <w:t xml:space="preserve">一、行业市场区域分布情况88</w:t>
      </w:r>
    </w:p>
    <w:p>
      <w:pPr>
        <w:spacing w:after="150"/>
      </w:pPr>
      <w:r>
        <w:rPr/>
        <w:t xml:space="preserve">二、行业市场集中度情况90</w:t>
      </w:r>
    </w:p>
    <w:p>
      <w:pPr>
        <w:spacing w:after="150"/>
      </w:pPr>
      <w:r>
        <w:rPr/>
        <w:t xml:space="preserve">三、行业企业集中度分析91</w:t>
      </w:r>
    </w:p>
    <w:p>
      <w:pPr>
        <w:spacing w:after="150"/>
      </w:pPr>
      <w:r>
        <w:rPr>
          <w:b w:val="1"/>
          <w:bCs w:val="1"/>
        </w:rPr>
        <w:t xml:space="preserve">第六章 2019-2023年中国孕妇营养保健品市场运行情况92</w:t>
      </w:r>
    </w:p>
    <w:p>
      <w:pPr>
        <w:spacing w:after="150"/>
      </w:pPr>
      <w:r>
        <w:rPr/>
        <w:t xml:space="preserve">第一节 行业最新动态分析92</w:t>
      </w:r>
    </w:p>
    <w:p>
      <w:pPr>
        <w:spacing w:after="150"/>
      </w:pPr>
      <w:r>
        <w:rPr/>
        <w:t xml:space="preserve">一、行业相关动态概述92</w:t>
      </w:r>
    </w:p>
    <w:p>
      <w:pPr>
        <w:spacing w:after="150"/>
      </w:pPr>
      <w:r>
        <w:rPr/>
        <w:t xml:space="preserve">二、行业发展热点聚焦93</w:t>
      </w:r>
    </w:p>
    <w:p>
      <w:pPr>
        <w:spacing w:after="150"/>
      </w:pPr>
      <w:r>
        <w:rPr/>
        <w:t xml:space="preserve">第二节 行业品牌现状分析94</w:t>
      </w:r>
    </w:p>
    <w:p>
      <w:pPr>
        <w:spacing w:after="150"/>
      </w:pPr>
      <w:r>
        <w:rPr/>
        <w:t xml:space="preserve">一、消费者对孕妇营养保健品品牌认知度94</w:t>
      </w:r>
    </w:p>
    <w:p>
      <w:pPr>
        <w:spacing w:after="150"/>
      </w:pPr>
      <w:r>
        <w:rPr/>
        <w:t xml:space="preserve">二、消费者对营养保健品产品的品牌偏好97</w:t>
      </w:r>
    </w:p>
    <w:p>
      <w:pPr>
        <w:spacing w:after="150"/>
      </w:pPr>
      <w:r>
        <w:rPr/>
        <w:t xml:space="preserve">三、消费者对营养保健品品牌的首要认知渠道97</w:t>
      </w:r>
    </w:p>
    <w:p>
      <w:pPr>
        <w:spacing w:after="150"/>
      </w:pPr>
      <w:r>
        <w:rPr/>
        <w:t xml:space="preserve">四、营养保健品品牌忠诚度及市场占有率98</w:t>
      </w:r>
    </w:p>
    <w:p>
      <w:pPr>
        <w:spacing w:after="150"/>
      </w:pPr>
      <w:r>
        <w:rPr/>
        <w:t xml:space="preserve">第三节 行业产品市场价格情况99</w:t>
      </w:r>
    </w:p>
    <w:p>
      <w:pPr>
        <w:spacing w:after="150"/>
      </w:pPr>
      <w:r>
        <w:rPr/>
        <w:t xml:space="preserve">第四节 不同客户购买相关的态度及影响分析99</w:t>
      </w:r>
    </w:p>
    <w:p>
      <w:pPr>
        <w:spacing w:after="150"/>
      </w:pPr>
      <w:r>
        <w:rPr/>
        <w:t xml:space="preserve">一、价格敏感程度99</w:t>
      </w:r>
    </w:p>
    <w:p>
      <w:pPr>
        <w:spacing w:after="150"/>
      </w:pPr>
      <w:r>
        <w:rPr/>
        <w:t xml:space="preserve">二、品牌的影响100</w:t>
      </w:r>
    </w:p>
    <w:p>
      <w:pPr>
        <w:spacing w:after="150"/>
      </w:pPr>
      <w:r>
        <w:rPr/>
        <w:t xml:space="preserve">三、购买方便的影响100</w:t>
      </w:r>
    </w:p>
    <w:p>
      <w:pPr>
        <w:spacing w:after="150"/>
      </w:pPr>
      <w:r>
        <w:rPr/>
        <w:t xml:space="preserve">四、广告的影响程度100</w:t>
      </w:r>
    </w:p>
    <w:p>
      <w:pPr>
        <w:spacing w:after="150"/>
      </w:pPr>
      <w:r>
        <w:rPr/>
        <w:t xml:space="preserve">五、包装的影响程度101</w:t>
      </w:r>
    </w:p>
    <w:p>
      <w:pPr>
        <w:spacing w:after="150"/>
      </w:pPr>
      <w:r>
        <w:rPr/>
        <w:t xml:space="preserve">第五节 行业外资进入现状及对未来市场的威胁101</w:t>
      </w:r>
    </w:p>
    <w:p>
      <w:pPr>
        <w:spacing w:after="150"/>
      </w:pPr>
      <w:r>
        <w:rPr>
          <w:b w:val="1"/>
          <w:bCs w:val="1"/>
        </w:rPr>
        <w:t xml:space="preserve">第七章 2019-2023年中国孕妇营养保健品所属行业分析及预测103</w:t>
      </w:r>
    </w:p>
    <w:p>
      <w:pPr>
        <w:spacing w:after="150"/>
      </w:pPr>
      <w:r>
        <w:rPr/>
        <w:t xml:space="preserve">第一节 2019-2023年中国孕妇营养保健品所属行业总体数据分析103</w:t>
      </w:r>
    </w:p>
    <w:p>
      <w:pPr>
        <w:spacing w:after="150"/>
      </w:pPr>
      <w:r>
        <w:rPr/>
        <w:t xml:space="preserve">一、2019-2023年中国孕妇营养保健品所属行业全部企业数据分析103</w:t>
      </w:r>
    </w:p>
    <w:p>
      <w:pPr>
        <w:spacing w:after="150"/>
      </w:pPr>
      <w:r>
        <w:rPr/>
        <w:t xml:space="preserve">二、2019-2023年中国孕妇营养保健品所属行业全部企业数据分析104</w:t>
      </w:r>
    </w:p>
    <w:p>
      <w:pPr>
        <w:spacing w:after="150"/>
      </w:pPr>
      <w:r>
        <w:rPr/>
        <w:t xml:space="preserve">第二节 2024-2029年中国孕妇营养保健品所属行业全部企业数据预测107</w:t>
      </w:r>
    </w:p>
    <w:p>
      <w:pPr>
        <w:spacing w:after="150"/>
      </w:pPr>
      <w:r>
        <w:rPr/>
        <w:t xml:space="preserve">一、2024-2029年中国孕妇营养保健品行业所属行业品牌市场规模预测107</w:t>
      </w:r>
    </w:p>
    <w:p>
      <w:pPr>
        <w:spacing w:after="150"/>
      </w:pPr>
      <w:r>
        <w:rPr/>
        <w:t xml:space="preserve">二、2024-2029年中国孕妇营养保健品行业所属行业总产值预测107</w:t>
      </w:r>
    </w:p>
    <w:p>
      <w:pPr>
        <w:spacing w:after="150"/>
      </w:pPr>
      <w:r>
        <w:rPr/>
        <w:t xml:space="preserve">三、2024-2029年中国孕妇营养保健品行业所属行业利润总额预测108</w:t>
      </w:r>
    </w:p>
    <w:p>
      <w:pPr>
        <w:spacing w:after="150"/>
      </w:pPr>
      <w:r>
        <w:rPr/>
        <w:t xml:space="preserve">四、2024-2029年中国孕妇营养保健品行业所属行业总资产预测108</w:t>
      </w:r>
    </w:p>
    <w:p>
      <w:pPr>
        <w:spacing w:after="150"/>
      </w:pPr>
      <w:r>
        <w:rPr/>
        <w:t xml:space="preserve">五、2024-2029年中国孕妇营养保健品行业所属行业需求预测109</w:t>
      </w:r>
    </w:p>
    <w:p>
      <w:pPr>
        <w:spacing w:after="150"/>
      </w:pPr>
      <w:r>
        <w:rPr/>
        <w:t xml:space="preserve">六、2024-2029年中国孕妇营养保健品行业所属行业供需平衡预测109</w:t>
      </w:r>
    </w:p>
    <w:p>
      <w:pPr>
        <w:spacing w:after="150"/>
      </w:pPr>
      <w:r>
        <w:rPr/>
        <w:t xml:space="preserve">七、2024-2029年中国孕妇营养保健品行业所属行业主要产品进出口预测110</w:t>
      </w:r>
    </w:p>
    <w:p>
      <w:pPr>
        <w:spacing w:after="150"/>
      </w:pPr>
      <w:r>
        <w:rPr/>
        <w:t xml:space="preserve">第三节 影响中国孕妇营养保健品行业所属行业发展的主要因素110</w:t>
      </w:r>
    </w:p>
    <w:p>
      <w:pPr>
        <w:spacing w:after="150"/>
      </w:pPr>
      <w:r>
        <w:rPr/>
        <w:t xml:space="preserve">一、2024-2029年影响中国孕妇营养保健品行业所属行业运行的有利因素分析110</w:t>
      </w:r>
    </w:p>
    <w:p>
      <w:pPr>
        <w:spacing w:after="150"/>
      </w:pPr>
      <w:r>
        <w:rPr/>
        <w:t xml:space="preserve">二、2024-2029年影响中国孕妇营养保健品行业所属行业运行的稳定因素分析110</w:t>
      </w:r>
    </w:p>
    <w:p>
      <w:pPr>
        <w:spacing w:after="150"/>
      </w:pPr>
      <w:r>
        <w:rPr/>
        <w:t xml:space="preserve">三、2024-2029年影响中国孕妇营养保健品行业所属行业运行的不利因素分析111</w:t>
      </w:r>
    </w:p>
    <w:p>
      <w:pPr>
        <w:spacing w:after="150"/>
      </w:pPr>
      <w:r>
        <w:rPr/>
        <w:t xml:space="preserve">四、2024-2029年中国孕妇营养保健品行业所属行业发展面临的挑战分析111</w:t>
      </w:r>
    </w:p>
    <w:p>
      <w:pPr>
        <w:spacing w:after="150"/>
      </w:pPr>
      <w:r>
        <w:rPr/>
        <w:t xml:space="preserve">五、2024-2029年中国孕妇营养保健品行业所属行业发展面临的机遇分析111</w:t>
      </w:r>
    </w:p>
    <w:p>
      <w:pPr>
        <w:spacing w:after="150"/>
      </w:pPr>
      <w:r>
        <w:rPr>
          <w:b w:val="1"/>
          <w:bCs w:val="1"/>
        </w:rPr>
        <w:t xml:space="preserve">第三部分 孕妇营养保健品行业竞争格局</w:t>
      </w:r>
    </w:p>
    <w:p>
      <w:pPr>
        <w:spacing w:after="150"/>
      </w:pPr>
      <w:r>
        <w:rPr>
          <w:b w:val="1"/>
          <w:bCs w:val="1"/>
        </w:rPr>
        <w:t xml:space="preserve">第八章 2019-2023年中国孕妇营养保健品行业竞争情况112</w:t>
      </w:r>
    </w:p>
    <w:p>
      <w:pPr>
        <w:spacing w:after="150"/>
      </w:pPr>
      <w:r>
        <w:rPr/>
        <w:t xml:space="preserve">第一节 行业经济指标分析112</w:t>
      </w:r>
    </w:p>
    <w:p>
      <w:pPr>
        <w:spacing w:after="150"/>
      </w:pPr>
      <w:r>
        <w:rPr/>
        <w:t xml:space="preserve">一、赢利性112</w:t>
      </w:r>
    </w:p>
    <w:p>
      <w:pPr>
        <w:spacing w:after="150"/>
      </w:pPr>
      <w:r>
        <w:rPr/>
        <w:t xml:space="preserve">二、附加值的提升空间112</w:t>
      </w:r>
    </w:p>
    <w:p>
      <w:pPr>
        <w:spacing w:after="150"/>
      </w:pPr>
      <w:r>
        <w:rPr/>
        <w:t xml:space="preserve">三、进入壁垒/退出机制112</w:t>
      </w:r>
    </w:p>
    <w:p>
      <w:pPr>
        <w:spacing w:after="150"/>
      </w:pPr>
      <w:r>
        <w:rPr/>
        <w:t xml:space="preserve">四、行业周期120</w:t>
      </w:r>
    </w:p>
    <w:p>
      <w:pPr>
        <w:spacing w:after="150"/>
      </w:pPr>
      <w:r>
        <w:rPr/>
        <w:t xml:space="preserve">第二节 行业竞争结构分析124</w:t>
      </w:r>
    </w:p>
    <w:p>
      <w:pPr>
        <w:spacing w:after="150"/>
      </w:pPr>
      <w:r>
        <w:rPr/>
        <w:t xml:space="preserve">一、现有企业间竞争124</w:t>
      </w:r>
    </w:p>
    <w:p>
      <w:pPr>
        <w:spacing w:after="150"/>
      </w:pPr>
      <w:r>
        <w:rPr/>
        <w:t xml:space="preserve">二、潜在进入者分析125</w:t>
      </w:r>
    </w:p>
    <w:p>
      <w:pPr>
        <w:spacing w:after="150"/>
      </w:pPr>
      <w:r>
        <w:rPr/>
        <w:t xml:space="preserve">三、替代品威胁分析126</w:t>
      </w:r>
    </w:p>
    <w:p>
      <w:pPr>
        <w:spacing w:after="150"/>
      </w:pPr>
      <w:r>
        <w:rPr/>
        <w:t xml:space="preserve">四、供应商议价能力127</w:t>
      </w:r>
    </w:p>
    <w:p>
      <w:pPr>
        <w:spacing w:after="150"/>
      </w:pPr>
      <w:r>
        <w:rPr/>
        <w:t xml:space="preserve">五、客户议价能力127</w:t>
      </w:r>
    </w:p>
    <w:p>
      <w:pPr>
        <w:spacing w:after="150"/>
      </w:pPr>
      <w:r>
        <w:rPr/>
        <w:t xml:space="preserve">第三节 行业国际竞争力比较128</w:t>
      </w:r>
    </w:p>
    <w:p>
      <w:pPr>
        <w:spacing w:after="150"/>
      </w:pPr>
      <w:r>
        <w:rPr>
          <w:b w:val="1"/>
          <w:bCs w:val="1"/>
        </w:rPr>
        <w:t xml:space="preserve">第九章 2019-2023年孕妇营养保健品行业重点生产企业分析130</w:t>
      </w:r>
    </w:p>
    <w:p>
      <w:pPr>
        <w:spacing w:after="150"/>
      </w:pPr>
      <w:r>
        <w:rPr/>
        <w:t xml:space="preserve">第一节 汤臣倍健股份有限公司130</w:t>
      </w:r>
    </w:p>
    <w:p>
      <w:pPr>
        <w:spacing w:after="150"/>
      </w:pPr>
      <w:r>
        <w:rPr/>
        <w:t xml:space="preserve">一、企业简介130</w:t>
      </w:r>
    </w:p>
    <w:p>
      <w:pPr>
        <w:spacing w:after="150"/>
      </w:pPr>
      <w:r>
        <w:rPr/>
        <w:t xml:space="preserve">二、企业经营数据132</w:t>
      </w:r>
    </w:p>
    <w:p>
      <w:pPr>
        <w:spacing w:after="150"/>
      </w:pPr>
      <w:r>
        <w:rPr/>
        <w:t xml:space="preserve">三、企业竞争优势分析135</w:t>
      </w:r>
    </w:p>
    <w:p>
      <w:pPr>
        <w:spacing w:after="150"/>
      </w:pPr>
      <w:r>
        <w:rPr/>
        <w:t xml:space="preserve">四、企业发展战略分析138</w:t>
      </w:r>
    </w:p>
    <w:p>
      <w:pPr>
        <w:spacing w:after="150"/>
      </w:pPr>
      <w:r>
        <w:rPr/>
        <w:t xml:space="preserve">第二节 陕西红星乳业有限公司138</w:t>
      </w:r>
    </w:p>
    <w:p>
      <w:pPr>
        <w:spacing w:after="150"/>
      </w:pPr>
      <w:r>
        <w:rPr/>
        <w:t xml:space="preserve">一、企业简介138</w:t>
      </w:r>
    </w:p>
    <w:p>
      <w:pPr>
        <w:spacing w:after="150"/>
      </w:pPr>
      <w:r>
        <w:rPr/>
        <w:t xml:space="preserve">二、企业产品分析139</w:t>
      </w:r>
    </w:p>
    <w:p>
      <w:pPr>
        <w:spacing w:after="150"/>
      </w:pPr>
      <w:r>
        <w:rPr/>
        <w:t xml:space="preserve">三、企业竞争优势分析141</w:t>
      </w:r>
    </w:p>
    <w:p>
      <w:pPr>
        <w:spacing w:after="150"/>
      </w:pPr>
      <w:r>
        <w:rPr/>
        <w:t xml:space="preserve">四、企业发展战略分析143</w:t>
      </w:r>
    </w:p>
    <w:p>
      <w:pPr>
        <w:spacing w:after="150"/>
      </w:pPr>
      <w:r>
        <w:rPr/>
        <w:t xml:space="preserve">第三节 安利(中国)日用品有限公司143</w:t>
      </w:r>
    </w:p>
    <w:p>
      <w:pPr>
        <w:spacing w:after="150"/>
      </w:pPr>
      <w:r>
        <w:rPr/>
        <w:t xml:space="preserve">一、企业简介143</w:t>
      </w:r>
    </w:p>
    <w:p>
      <w:pPr>
        <w:spacing w:after="150"/>
      </w:pPr>
      <w:r>
        <w:rPr/>
        <w:t xml:space="preserve">二、企业经营数据145</w:t>
      </w:r>
    </w:p>
    <w:p>
      <w:pPr>
        <w:spacing w:after="150"/>
      </w:pPr>
      <w:r>
        <w:rPr/>
        <w:t xml:space="preserve">三、企业竞争优势分析145</w:t>
      </w:r>
    </w:p>
    <w:p>
      <w:pPr>
        <w:spacing w:after="150"/>
      </w:pPr>
      <w:r>
        <w:rPr/>
        <w:t xml:space="preserve">四、企业发展战略分析153</w:t>
      </w:r>
    </w:p>
    <w:p>
      <w:pPr>
        <w:spacing w:after="150"/>
      </w:pPr>
      <w:r>
        <w:rPr/>
        <w:t xml:space="preserve">第四节 上海交大昂立股份有限公司154</w:t>
      </w:r>
    </w:p>
    <w:p>
      <w:pPr>
        <w:spacing w:after="150"/>
      </w:pPr>
      <w:r>
        <w:rPr/>
        <w:t xml:space="preserve">一、企业简介154</w:t>
      </w:r>
    </w:p>
    <w:p>
      <w:pPr>
        <w:spacing w:after="150"/>
      </w:pPr>
      <w:r>
        <w:rPr/>
        <w:t xml:space="preserve">二、企业经营数据156</w:t>
      </w:r>
    </w:p>
    <w:p>
      <w:pPr>
        <w:spacing w:after="150"/>
      </w:pPr>
      <w:r>
        <w:rPr/>
        <w:t xml:space="preserve">三、企业产品分析159</w:t>
      </w:r>
    </w:p>
    <w:p>
      <w:pPr>
        <w:spacing w:after="150"/>
      </w:pPr>
      <w:r>
        <w:rPr/>
        <w:t xml:space="preserve">四、企业竞争优势分析159</w:t>
      </w:r>
    </w:p>
    <w:p>
      <w:pPr>
        <w:spacing w:after="150"/>
      </w:pPr>
      <w:r>
        <w:rPr/>
        <w:t xml:space="preserve">五、企业发展战略分析160</w:t>
      </w:r>
    </w:p>
    <w:p>
      <w:pPr>
        <w:spacing w:after="150"/>
      </w:pPr>
      <w:r>
        <w:rPr/>
        <w:t xml:space="preserve">第五节 健康元药业集团股份有限公司160</w:t>
      </w:r>
    </w:p>
    <w:p>
      <w:pPr>
        <w:spacing w:after="150"/>
      </w:pPr>
      <w:r>
        <w:rPr/>
        <w:t xml:space="preserve">一、企业简介160</w:t>
      </w:r>
    </w:p>
    <w:p>
      <w:pPr>
        <w:spacing w:after="150"/>
      </w:pPr>
      <w:r>
        <w:rPr/>
        <w:t xml:space="preserve">二、企业经营数据163</w:t>
      </w:r>
    </w:p>
    <w:p>
      <w:pPr>
        <w:spacing w:after="150"/>
      </w:pPr>
      <w:r>
        <w:rPr/>
        <w:t xml:space="preserve">三、企业竞争优势分析166</w:t>
      </w:r>
    </w:p>
    <w:p>
      <w:pPr>
        <w:spacing w:after="150"/>
      </w:pPr>
      <w:r>
        <w:rPr/>
        <w:t xml:space="preserve">四、企业发展战略分析166</w:t>
      </w:r>
    </w:p>
    <w:p>
      <w:pPr>
        <w:spacing w:after="150"/>
      </w:pPr>
      <w:r>
        <w:rPr/>
        <w:t xml:space="preserve">第六节 山东东阿阿胶股份有限公司167</w:t>
      </w:r>
    </w:p>
    <w:p>
      <w:pPr>
        <w:spacing w:after="150"/>
      </w:pPr>
      <w:r>
        <w:rPr/>
        <w:t xml:space="preserve">一、企业简介167</w:t>
      </w:r>
    </w:p>
    <w:p>
      <w:pPr>
        <w:spacing w:after="150"/>
      </w:pPr>
      <w:r>
        <w:rPr/>
        <w:t xml:space="preserve">二、企业经营数据170</w:t>
      </w:r>
    </w:p>
    <w:p>
      <w:pPr>
        <w:spacing w:after="150"/>
      </w:pPr>
      <w:r>
        <w:rPr/>
        <w:t xml:space="preserve">三、企业竞争优势分析173</w:t>
      </w:r>
    </w:p>
    <w:p>
      <w:pPr>
        <w:spacing w:after="150"/>
      </w:pPr>
      <w:r>
        <w:rPr/>
        <w:t xml:space="preserve">四、企业发展战略分析177</w:t>
      </w:r>
    </w:p>
    <w:p>
      <w:pPr>
        <w:spacing w:after="150"/>
      </w:pPr>
      <w:r>
        <w:rPr/>
        <w:t xml:space="preserve">第七节 天士力制药集团股份有限公司178</w:t>
      </w:r>
    </w:p>
    <w:p>
      <w:pPr>
        <w:spacing w:after="150"/>
      </w:pPr>
      <w:r>
        <w:rPr/>
        <w:t xml:space="preserve">一、企业简介178</w:t>
      </w:r>
    </w:p>
    <w:p>
      <w:pPr>
        <w:spacing w:after="150"/>
      </w:pPr>
      <w:r>
        <w:rPr/>
        <w:t xml:space="preserve">二、企业经营数据181</w:t>
      </w:r>
    </w:p>
    <w:p>
      <w:pPr>
        <w:spacing w:after="150"/>
      </w:pPr>
      <w:r>
        <w:rPr/>
        <w:t xml:space="preserve">三、企业竞争优势分析184</w:t>
      </w:r>
    </w:p>
    <w:p>
      <w:pPr>
        <w:spacing w:after="150"/>
      </w:pPr>
      <w:r>
        <w:rPr/>
        <w:t xml:space="preserve">四、企业发展战略分析185</w:t>
      </w:r>
    </w:p>
    <w:p>
      <w:pPr>
        <w:spacing w:after="150"/>
      </w:pPr>
      <w:r>
        <w:rPr/>
        <w:t xml:space="preserve">第八节 江中药业股份有限公司186</w:t>
      </w:r>
    </w:p>
    <w:p>
      <w:pPr>
        <w:spacing w:after="150"/>
      </w:pPr>
      <w:r>
        <w:rPr/>
        <w:t xml:space="preserve">一、企业简介186</w:t>
      </w:r>
    </w:p>
    <w:p>
      <w:pPr>
        <w:spacing w:after="150"/>
      </w:pPr>
      <w:r>
        <w:rPr/>
        <w:t xml:space="preserve">二、企业经营数据187</w:t>
      </w:r>
    </w:p>
    <w:p>
      <w:pPr>
        <w:spacing w:after="150"/>
      </w:pPr>
      <w:r>
        <w:rPr/>
        <w:t xml:space="preserve">三、企业竞争优势分析190</w:t>
      </w:r>
    </w:p>
    <w:p>
      <w:pPr>
        <w:spacing w:after="150"/>
      </w:pPr>
      <w:r>
        <w:rPr/>
        <w:t xml:space="preserve">四、企业发展战略分析191</w:t>
      </w:r>
    </w:p>
    <w:p>
      <w:pPr>
        <w:spacing w:after="150"/>
      </w:pPr>
      <w:r>
        <w:rPr/>
        <w:t xml:space="preserve">第九节 安琪酵母股份有限公司191</w:t>
      </w:r>
    </w:p>
    <w:p>
      <w:pPr>
        <w:spacing w:after="150"/>
      </w:pPr>
      <w:r>
        <w:rPr/>
        <w:t xml:space="preserve">一、企业简介191</w:t>
      </w:r>
    </w:p>
    <w:p>
      <w:pPr>
        <w:spacing w:after="150"/>
      </w:pPr>
      <w:r>
        <w:rPr/>
        <w:t xml:space="preserve">二、企业经营数据193</w:t>
      </w:r>
    </w:p>
    <w:p>
      <w:pPr>
        <w:spacing w:after="150"/>
      </w:pPr>
      <w:r>
        <w:rPr/>
        <w:t xml:space="preserve">三、企业竞争优势分析196</w:t>
      </w:r>
    </w:p>
    <w:p>
      <w:pPr>
        <w:spacing w:after="150"/>
      </w:pPr>
      <w:r>
        <w:rPr/>
        <w:t xml:space="preserve">四、企业发展战略分析197</w:t>
      </w:r>
    </w:p>
    <w:p>
      <w:pPr>
        <w:spacing w:after="150"/>
      </w:pPr>
      <w:r>
        <w:rPr/>
        <w:t xml:space="preserve">第十节 康宝莱(中国)保健品有限公司198</w:t>
      </w:r>
    </w:p>
    <w:p>
      <w:pPr>
        <w:spacing w:after="150"/>
      </w:pPr>
      <w:r>
        <w:rPr/>
        <w:t xml:space="preserve">一、企业简介198</w:t>
      </w:r>
    </w:p>
    <w:p>
      <w:pPr>
        <w:spacing w:after="150"/>
      </w:pPr>
      <w:r>
        <w:rPr/>
        <w:t xml:space="preserve">二、企业经营数据199</w:t>
      </w:r>
    </w:p>
    <w:p>
      <w:pPr>
        <w:spacing w:after="150"/>
      </w:pPr>
      <w:r>
        <w:rPr/>
        <w:t xml:space="preserve">三、企业竞争优势分析200</w:t>
      </w:r>
    </w:p>
    <w:p>
      <w:pPr>
        <w:spacing w:after="150"/>
      </w:pPr>
      <w:r>
        <w:rPr>
          <w:b w:val="1"/>
          <w:bCs w:val="1"/>
        </w:rPr>
        <w:t xml:space="preserve">第四部分 孕妇营养保健品行业趋势预测与投资战略研究</w:t>
      </w:r>
    </w:p>
    <w:p>
      <w:pPr>
        <w:spacing w:after="150"/>
      </w:pPr>
      <w:r>
        <w:rPr>
          <w:b w:val="1"/>
          <w:bCs w:val="1"/>
        </w:rPr>
        <w:t xml:space="preserve">第十章 2024-2029年孕妇营养保健品行业发展预测分析202</w:t>
      </w:r>
    </w:p>
    <w:p>
      <w:pPr>
        <w:spacing w:after="150"/>
      </w:pPr>
      <w:r>
        <w:rPr/>
        <w:t xml:space="preserve">第一节 2024-2029年中国孕妇营养保健品行业未来发展预测分析202</w:t>
      </w:r>
    </w:p>
    <w:p>
      <w:pPr>
        <w:spacing w:after="150"/>
      </w:pPr>
      <w:r>
        <w:rPr/>
        <w:t xml:space="preserve">一、中国孕妇营养保健品行业发展方向及投资机会分析202</w:t>
      </w:r>
    </w:p>
    <w:p>
      <w:pPr>
        <w:spacing w:after="150"/>
      </w:pPr>
      <w:r>
        <w:rPr/>
        <w:t xml:space="preserve">二、2024-2029年中国孕妇营养保健品行业发展规模分析206</w:t>
      </w:r>
    </w:p>
    <w:p>
      <w:pPr>
        <w:spacing w:after="150"/>
      </w:pPr>
      <w:r>
        <w:rPr/>
        <w:t xml:space="preserve">三、2024-2029年中国孕妇营养保健品行业发展趋势分析206</w:t>
      </w:r>
    </w:p>
    <w:p>
      <w:pPr>
        <w:spacing w:after="150"/>
      </w:pPr>
      <w:r>
        <w:rPr/>
        <w:t xml:space="preserve">四、2024-2029年中国孕妇营养保健品行业销售渠道发展趋势分析207</w:t>
      </w:r>
    </w:p>
    <w:p>
      <w:pPr>
        <w:spacing w:after="150"/>
      </w:pPr>
      <w:r>
        <w:rPr/>
        <w:t xml:space="preserve">五、2024-2029年营养保健品产业政策趋向208</w:t>
      </w:r>
    </w:p>
    <w:p>
      <w:pPr>
        <w:spacing w:after="150"/>
      </w:pPr>
      <w:r>
        <w:rPr/>
        <w:t xml:space="preserve">第二节 2024-2029年中国孕妇营养保健品行业供需预测210</w:t>
      </w:r>
    </w:p>
    <w:p>
      <w:pPr>
        <w:spacing w:after="150"/>
      </w:pPr>
      <w:r>
        <w:rPr/>
        <w:t xml:space="preserve">一、2024-2029年中国孕妇营养保健品行业供给预测210</w:t>
      </w:r>
    </w:p>
    <w:p>
      <w:pPr>
        <w:spacing w:after="150"/>
      </w:pPr>
      <w:r>
        <w:rPr/>
        <w:t xml:space="preserve">二、2024-2029年中国孕妇营养保健品行业需求预测211</w:t>
      </w:r>
    </w:p>
    <w:p>
      <w:pPr>
        <w:spacing w:after="150"/>
      </w:pPr>
      <w:r>
        <w:rPr/>
        <w:t xml:space="preserve">第三节 2024-2029年中国孕妇营养保健品行业价格走势分析211</w:t>
      </w:r>
    </w:p>
    <w:p>
      <w:pPr>
        <w:spacing w:after="150"/>
      </w:pPr>
      <w:r>
        <w:rPr>
          <w:b w:val="1"/>
          <w:bCs w:val="1"/>
        </w:rPr>
        <w:t xml:space="preserve">第十一章 2024-2029年中国孕妇营养保健品行业投资风险预警213</w:t>
      </w:r>
    </w:p>
    <w:p>
      <w:pPr>
        <w:spacing w:after="150"/>
      </w:pPr>
      <w:r>
        <w:rPr/>
        <w:t xml:space="preserve">第一节 中国孕妇营养保健品行业存在问题分析213</w:t>
      </w:r>
    </w:p>
    <w:p>
      <w:pPr>
        <w:spacing w:after="150"/>
      </w:pPr>
      <w:r>
        <w:rPr/>
        <w:t xml:space="preserve">第二节 中国孕妇营养保健品行业面临的挑战及发展建议217</w:t>
      </w:r>
    </w:p>
    <w:p>
      <w:pPr>
        <w:spacing w:after="150"/>
      </w:pPr>
      <w:r>
        <w:rPr/>
        <w:t xml:space="preserve">一、中国孕妇营养保健品行业面临的难题217</w:t>
      </w:r>
    </w:p>
    <w:p>
      <w:pPr>
        <w:spacing w:after="150"/>
      </w:pPr>
      <w:r>
        <w:rPr/>
        <w:t xml:space="preserve">二、中国孕妇营养保健品行业发展建议219</w:t>
      </w:r>
    </w:p>
    <w:p>
      <w:pPr>
        <w:spacing w:after="150"/>
      </w:pPr>
      <w:r>
        <w:rPr/>
        <w:t xml:space="preserve">第三节 中国孕妇营养保健品行业政策投资风险221</w:t>
      </w:r>
    </w:p>
    <w:p>
      <w:pPr>
        <w:spacing w:after="150"/>
      </w:pPr>
      <w:r>
        <w:rPr/>
        <w:t xml:space="preserve">一、政策和体制风险221</w:t>
      </w:r>
    </w:p>
    <w:p>
      <w:pPr>
        <w:spacing w:after="150"/>
      </w:pPr>
      <w:r>
        <w:rPr/>
        <w:t xml:space="preserve">二、技术发展风险228</w:t>
      </w:r>
    </w:p>
    <w:p>
      <w:pPr>
        <w:spacing w:after="150"/>
      </w:pPr>
      <w:r>
        <w:rPr/>
        <w:t xml:space="preserve">三、市场竞争风险230</w:t>
      </w:r>
    </w:p>
    <w:p>
      <w:pPr>
        <w:spacing w:after="150"/>
      </w:pPr>
      <w:r>
        <w:rPr/>
        <w:t xml:space="preserve">四、经营管理风险231</w:t>
      </w:r>
    </w:p>
    <w:p>
      <w:pPr>
        <w:spacing w:after="150"/>
      </w:pPr>
      <w:r>
        <w:rPr/>
        <w:t xml:space="preserve">五、金融风险236</w:t>
      </w:r>
    </w:p>
    <w:p>
      <w:pPr>
        <w:spacing w:after="150"/>
      </w:pPr>
      <w:r>
        <w:rPr/>
        <w:t xml:space="preserve">六、贸易风险及防范239</w:t>
      </w:r>
    </w:p>
    <w:p>
      <w:pPr>
        <w:spacing w:after="150"/>
      </w:pPr>
      <w:r>
        <w:rPr/>
        <w:t xml:space="preserve">七、财务分析及防范242</w:t>
      </w:r>
    </w:p>
    <w:p>
      <w:pPr>
        <w:spacing w:after="150"/>
      </w:pPr>
      <w:r>
        <w:rPr/>
        <w:t xml:space="preserve">八、进入退出风险246</w:t>
      </w:r>
    </w:p>
    <w:p>
      <w:pPr>
        <w:spacing w:after="150"/>
      </w:pPr>
      <w:r>
        <w:rPr/>
        <w:t xml:space="preserve">九、宏观调控风险247</w:t>
      </w:r>
    </w:p>
    <w:p>
      <w:pPr>
        <w:spacing w:after="150"/>
      </w:pPr>
      <w:r>
        <w:rPr>
          <w:b w:val="1"/>
          <w:bCs w:val="1"/>
        </w:rPr>
        <w:t xml:space="preserve">第十二章 2024-2029年中国孕妇营养保健品行业发展策略及投资建议254</w:t>
      </w:r>
    </w:p>
    <w:p>
      <w:pPr>
        <w:spacing w:after="150"/>
      </w:pPr>
      <w:r>
        <w:rPr/>
        <w:t xml:space="preserve">第一节 孕妇营养保健品行业发展策略分析254</w:t>
      </w:r>
    </w:p>
    <w:p>
      <w:pPr>
        <w:spacing w:after="150"/>
      </w:pPr>
      <w:r>
        <w:rPr/>
        <w:t xml:space="preserve">一、坚持产品创新的领先战略254</w:t>
      </w:r>
    </w:p>
    <w:p>
      <w:pPr>
        <w:spacing w:after="150"/>
      </w:pPr>
      <w:r>
        <w:rPr/>
        <w:t xml:space="preserve">二、坚持品牌建设的引导战略255</w:t>
      </w:r>
    </w:p>
    <w:p>
      <w:pPr>
        <w:spacing w:after="150"/>
      </w:pPr>
      <w:r>
        <w:rPr/>
        <w:t xml:space="preserve">三、坚持工艺技术创新的支持战略264</w:t>
      </w:r>
    </w:p>
    <w:p>
      <w:pPr>
        <w:spacing w:after="150"/>
      </w:pPr>
      <w:r>
        <w:rPr/>
        <w:t xml:space="preserve">四、坚持市场营销创新的决胜战略268</w:t>
      </w:r>
    </w:p>
    <w:p>
      <w:pPr>
        <w:spacing w:after="150"/>
      </w:pPr>
      <w:r>
        <w:rPr/>
        <w:t xml:space="preserve">五、坚持企业管理创新的保证战略272</w:t>
      </w:r>
    </w:p>
    <w:p>
      <w:pPr>
        <w:spacing w:after="150"/>
      </w:pPr>
      <w:r>
        <w:rPr/>
        <w:t xml:space="preserve">第二节 孕妇营养保健品行业市场的重点客户战略实施275</w:t>
      </w:r>
    </w:p>
    <w:p>
      <w:pPr>
        <w:spacing w:after="150"/>
      </w:pPr>
      <w:r>
        <w:rPr/>
        <w:t xml:space="preserve">一、实施重点客户战略的必要性275</w:t>
      </w:r>
    </w:p>
    <w:p>
      <w:pPr>
        <w:spacing w:after="150"/>
      </w:pPr>
      <w:r>
        <w:rPr/>
        <w:t xml:space="preserve">二、合理确立重点客户276</w:t>
      </w:r>
    </w:p>
    <w:p>
      <w:pPr>
        <w:spacing w:after="150"/>
      </w:pPr>
      <w:r>
        <w:rPr/>
        <w:t xml:space="preserve">三、对重点客户的营销策略277</w:t>
      </w:r>
    </w:p>
    <w:p>
      <w:pPr>
        <w:spacing w:after="150"/>
      </w:pPr>
      <w:r>
        <w:rPr/>
        <w:t xml:space="preserve">四、强化重点客户的管理277</w:t>
      </w:r>
    </w:p>
    <w:p>
      <w:pPr>
        <w:spacing w:after="150"/>
      </w:pPr>
      <w:r>
        <w:rPr/>
        <w:t xml:space="preserve">五、实施重点客户战略要重点解决的问题279</w:t>
      </w:r>
    </w:p>
    <w:p>
      <w:pPr>
        <w:spacing w:after="150"/>
      </w:pPr>
      <w:r>
        <w:rPr/>
        <w:t xml:space="preserve">第三节 投资建议280</w:t>
      </w:r>
    </w:p>
    <w:p>
      <w:pPr>
        <w:spacing w:after="150"/>
      </w:pPr>
      <w:r>
        <w:rPr/>
        <w:t xml:space="preserve">一、投资策略分析280</w:t>
      </w:r>
    </w:p>
    <w:p>
      <w:pPr>
        <w:spacing w:after="150"/>
      </w:pPr>
      <w:r>
        <w:rPr/>
        <w:t xml:space="preserve">二、重点投资区域建议291</w:t>
      </w:r>
    </w:p>
    <w:p>
      <w:pPr>
        <w:spacing w:after="150"/>
      </w:pPr>
      <w:r>
        <w:rPr/>
        <w:t xml:space="preserve">三、重点投资产品建议291</w:t>
      </w:r>
    </w:p>
    <w:p>
      <w:pPr>
        <w:spacing w:after="150"/>
      </w:pPr>
      <w:r>
        <w:rPr>
          <w:b w:val="1"/>
          <w:bCs w:val="1"/>
        </w:rPr>
        <w:t xml:space="preserve">图表目录</w:t>
      </w:r>
    </w:p>
    <w:p>
      <w:pPr>
        <w:spacing w:after="150"/>
      </w:pPr>
      <w:r>
        <w:rPr/>
        <w:t xml:space="preserve">图表：2019-2023年国内生产总值及其增长速度9</w:t>
      </w:r>
    </w:p>
    <w:p>
      <w:pPr>
        <w:spacing w:after="150"/>
      </w:pPr>
      <w:r>
        <w:rPr/>
        <w:t xml:space="preserve">图表：2019-2023年国内生产总值增长速度(累计同比)9</w:t>
      </w:r>
    </w:p>
    <w:p>
      <w:pPr>
        <w:spacing w:after="150"/>
      </w:pPr>
      <w:r>
        <w:rPr/>
        <w:t xml:space="preserve">图表：2019-2023年全社会固定资产投资及其增长速度10</w:t>
      </w:r>
    </w:p>
    <w:p>
      <w:pPr>
        <w:spacing w:after="150"/>
      </w:pPr>
      <w:r>
        <w:rPr/>
        <w:t xml:space="preserve">图表：2019-2023年我国居民消费价格上涨情况(月度同比)12</w:t>
      </w:r>
    </w:p>
    <w:p>
      <w:pPr>
        <w:spacing w:after="150"/>
      </w:pPr>
      <w:r>
        <w:rPr/>
        <w:t xml:space="preserve">图表：2019-2023年我国城镇居民人均可支配收入实际增长速度(累计同比)13</w:t>
      </w:r>
    </w:p>
    <w:p>
      <w:pPr>
        <w:spacing w:after="150"/>
      </w:pPr>
      <w:r>
        <w:rPr/>
        <w:t xml:space="preserve">图表：2019-2023年我国农村居民人均收入实际增长速度13</w:t>
      </w:r>
    </w:p>
    <w:p>
      <w:pPr>
        <w:spacing w:after="150"/>
      </w:pPr>
      <w:r>
        <w:rPr/>
        <w:t xml:space="preserve">图表：2019-2023年社会消费品零售总额及其增长速度14</w:t>
      </w:r>
    </w:p>
    <w:p>
      <w:pPr>
        <w:spacing w:after="150"/>
      </w:pPr>
      <w:r>
        <w:rPr/>
        <w:t xml:space="preserve">图表：2019-2023年货物进出口总额15</w:t>
      </w:r>
    </w:p>
    <w:p>
      <w:pPr>
        <w:spacing w:after="150"/>
      </w:pPr>
      <w:r>
        <w:rPr/>
        <w:t xml:space="preserve">图表：2019-2023年末人口数及其构成32</w:t>
      </w:r>
    </w:p>
    <w:p>
      <w:pPr>
        <w:spacing w:after="150"/>
      </w:pPr>
      <w:r>
        <w:rPr/>
        <w:t xml:space="preserve">图表：2019-2023年城镇新增就业人数34</w:t>
      </w:r>
    </w:p>
    <w:p>
      <w:pPr>
        <w:spacing w:after="150"/>
      </w:pPr>
      <w:r>
        <w:rPr/>
        <w:t xml:space="preserve">图表：2019-2023年国内生产总值与全部就业人员比例 34</w:t>
      </w:r>
    </w:p>
    <w:p>
      <w:pPr>
        <w:spacing w:after="150"/>
      </w:pPr>
      <w:r>
        <w:rPr/>
        <w:t xml:space="preserve">图表：2019-2023年城镇居民人均可支配收入35</w:t>
      </w:r>
    </w:p>
    <w:p>
      <w:pPr>
        <w:spacing w:after="150"/>
      </w:pPr>
      <w:r>
        <w:rPr/>
        <w:t xml:space="preserve">图表：2019-2023年高等教育、中等职业教育及普通高中招生人数36</w:t>
      </w:r>
    </w:p>
    <w:p>
      <w:pPr>
        <w:spacing w:after="150"/>
      </w:pPr>
      <w:r>
        <w:rPr/>
        <w:t xml:space="preserve">图表：2019-2023年研究与实验发展(R&amp;D)经费支出37</w:t>
      </w:r>
    </w:p>
    <w:p>
      <w:pPr>
        <w:spacing w:after="150"/>
      </w:pPr>
      <w:r>
        <w:rPr/>
        <w:t xml:space="preserve">图表：2019-2023年卫生技术人员人数38</w:t>
      </w:r>
    </w:p>
    <w:p>
      <w:pPr>
        <w:spacing w:after="150"/>
      </w:pPr>
      <w:r>
        <w:rPr/>
        <w:t xml:space="preserve">图表：产业链概念示意51</w:t>
      </w:r>
    </w:p>
    <w:p>
      <w:pPr>
        <w:spacing w:after="150"/>
      </w:pPr>
      <w:r>
        <w:rPr/>
        <w:t xml:space="preserve">图表：产业链形成图53</w:t>
      </w:r>
    </w:p>
    <w:p>
      <w:pPr>
        <w:spacing w:after="150"/>
      </w:pPr>
      <w:r>
        <w:rPr/>
        <w:t xml:space="preserve">图表：产业链对接机制的主要内容56</w:t>
      </w:r>
    </w:p>
    <w:p>
      <w:pPr>
        <w:spacing w:after="150"/>
      </w:pPr>
      <w:r>
        <w:rPr/>
        <w:t xml:space="preserve">图表：产业链三维双立体对接57</w:t>
      </w:r>
    </w:p>
    <w:p>
      <w:pPr>
        <w:spacing w:after="150"/>
      </w:pPr>
      <w:r>
        <w:rPr/>
        <w:t xml:space="preserve">图表：维度间所调节 的要素关系59</w:t>
      </w:r>
    </w:p>
    <w:p>
      <w:pPr>
        <w:spacing w:after="150"/>
      </w:pPr>
      <w:r>
        <w:rPr/>
        <w:t xml:space="preserve">图表：2019-2023年孕妇营养保健品产量及增长率86</w:t>
      </w:r>
    </w:p>
    <w:p>
      <w:pPr>
        <w:spacing w:after="150"/>
      </w:pPr>
      <w:r>
        <w:rPr/>
        <w:t xml:space="preserve">图表：2019-2023年孕妇营养保健品销售量及增长87</w:t>
      </w:r>
    </w:p>
    <w:p>
      <w:pPr>
        <w:spacing w:after="150"/>
      </w:pPr>
      <w:r>
        <w:rPr/>
        <w:t xml:space="preserve">图表：2019-2023年孕妇营养保健品市场规模及增长87</w:t>
      </w:r>
    </w:p>
    <w:p>
      <w:pPr>
        <w:spacing w:after="150"/>
      </w:pPr>
      <w:r>
        <w:rPr/>
        <w:t xml:space="preserve">图表：中国孕妇营养保健品企业投资规模分布占比88</w:t>
      </w:r>
    </w:p>
    <w:p>
      <w:pPr>
        <w:spacing w:after="150"/>
      </w:pPr>
      <w:r>
        <w:rPr/>
        <w:t xml:space="preserve">图表：2019-2023年孕妇营养保健品区域消费规模集中度89</w:t>
      </w:r>
    </w:p>
    <w:p>
      <w:pPr>
        <w:spacing w:after="150"/>
      </w:pPr>
      <w:r>
        <w:rPr/>
        <w:t xml:space="preserve">图表：消费者了解孕妇营业保健品的信息渠道98</w:t>
      </w:r>
    </w:p>
    <w:p>
      <w:pPr>
        <w:spacing w:after="150"/>
      </w:pPr>
      <w:r>
        <w:rPr/>
        <w:t xml:space="preserve">图表：各个渠道在年龄上的差异98</w:t>
      </w:r>
    </w:p>
    <w:p>
      <w:pPr>
        <w:spacing w:after="150"/>
      </w:pPr>
      <w:r>
        <w:rPr/>
        <w:t xml:space="preserve">图表：2019-2023年中国孕妇营养保健品所属行业运行数据103</w:t>
      </w:r>
    </w:p>
    <w:p>
      <w:pPr>
        <w:spacing w:after="150"/>
      </w:pPr>
      <w:r>
        <w:rPr/>
        <w:t xml:space="preserve">图表：2019-2023年中国孕妇营养保健品所属行业分地区市场规模103</w:t>
      </w:r>
    </w:p>
    <w:p>
      <w:pPr>
        <w:spacing w:after="150"/>
      </w:pPr>
      <w:r>
        <w:rPr/>
        <w:t xml:space="preserve">图表：2019-2023年中国孕妇营养保健品所属行业运行数据104</w:t>
      </w:r>
    </w:p>
    <w:p>
      <w:pPr>
        <w:spacing w:after="150"/>
      </w:pPr>
      <w:r>
        <w:rPr/>
        <w:t xml:space="preserve">图表：2019-2023年中国孕妇营养保健品所属行业分地区市场规模104</w:t>
      </w:r>
    </w:p>
    <w:p>
      <w:pPr>
        <w:spacing w:after="150"/>
      </w:pPr>
      <w:r>
        <w:rPr/>
        <w:t xml:space="preserve">图表：2019-2023年中国孕妇营养保健品所属行业主营业务利润率105</w:t>
      </w:r>
    </w:p>
    <w:p>
      <w:pPr>
        <w:spacing w:after="150"/>
      </w:pPr>
      <w:r>
        <w:rPr/>
        <w:t xml:space="preserve">图表：2019-2023年中国孕妇营养保健品所属行业流动比率105</w:t>
      </w:r>
    </w:p>
    <w:p>
      <w:pPr>
        <w:spacing w:after="150"/>
      </w:pPr>
      <w:r>
        <w:rPr/>
        <w:t xml:space="preserve">图表：2019-2023年中国孕妇营养保健品所属行业总资产周转率106</w:t>
      </w:r>
    </w:p>
    <w:p>
      <w:pPr>
        <w:spacing w:after="150"/>
      </w:pPr>
      <w:r>
        <w:rPr/>
        <w:t xml:space="preserve">图表：2019-2023年中国孕妇营养保健品所属行业总资产增长率106</w:t>
      </w:r>
    </w:p>
    <w:p>
      <w:pPr>
        <w:spacing w:after="150"/>
      </w:pPr>
      <w:r>
        <w:rPr/>
        <w:t xml:space="preserve">图表：2024-2029年营养保健品产值预测107</w:t>
      </w:r>
    </w:p>
    <w:p>
      <w:pPr>
        <w:spacing w:after="150"/>
      </w:pPr>
      <w:r>
        <w:rPr/>
        <w:t xml:space="preserve">图表：2024-2029年营养保健品需求预测109</w:t>
      </w:r>
    </w:p>
    <w:p>
      <w:pPr>
        <w:spacing w:after="150"/>
      </w:pPr>
      <w:r>
        <w:rPr/>
        <w:t xml:space="preserve">图表：行业发展周期122</w:t>
      </w:r>
    </w:p>
    <w:p>
      <w:pPr>
        <w:spacing w:after="150"/>
      </w:pPr>
      <w:r>
        <w:rPr/>
        <w:t xml:space="preserve">图表：产品生命周期122</w:t>
      </w:r>
    </w:p>
    <w:p>
      <w:pPr>
        <w:spacing w:after="150"/>
      </w:pPr>
      <w:r>
        <w:rPr/>
        <w:t xml:space="preserve">图表：汤臣倍健股份有限公司主营业务组成132</w:t>
      </w:r>
    </w:p>
    <w:p>
      <w:pPr>
        <w:spacing w:after="150"/>
      </w:pPr>
      <w:r>
        <w:rPr/>
        <w:t xml:space="preserve">图表：汤臣倍健股份有限公司资产负债表133</w:t>
      </w:r>
    </w:p>
    <w:p>
      <w:pPr>
        <w:spacing w:after="150"/>
      </w:pPr>
      <w:r>
        <w:rPr/>
        <w:t xml:space="preserve">图表：汤臣倍健股份有限公司利润表133</w:t>
      </w:r>
    </w:p>
    <w:p>
      <w:pPr>
        <w:spacing w:after="150"/>
      </w:pPr>
      <w:r>
        <w:rPr/>
        <w:t xml:space="preserve">图表：汤臣倍健股份有限公司现金流量表134</w:t>
      </w:r>
    </w:p>
    <w:p>
      <w:pPr>
        <w:spacing w:after="150"/>
      </w:pPr>
      <w:r>
        <w:rPr/>
        <w:t xml:space="preserve">图表：汤臣倍健股份有限公司134</w:t>
      </w:r>
    </w:p>
    <w:p>
      <w:pPr>
        <w:spacing w:after="150"/>
      </w:pPr>
      <w:r>
        <w:rPr/>
        <w:t xml:space="preserve">图表：汤臣倍健股份有限公司135</w:t>
      </w:r>
    </w:p>
    <w:p>
      <w:pPr>
        <w:spacing w:after="150"/>
      </w:pPr>
      <w:r>
        <w:rPr/>
        <w:t xml:space="preserve">图表：汤臣倍健股份有限公司135</w:t>
      </w:r>
    </w:p>
    <w:p>
      <w:pPr>
        <w:spacing w:after="150"/>
      </w:pPr>
      <w:r>
        <w:rPr/>
        <w:t xml:space="preserve">图表：汤臣倍健股份有限公司135</w:t>
      </w:r>
    </w:p>
    <w:p>
      <w:pPr>
        <w:spacing w:after="150"/>
      </w:pPr>
      <w:r>
        <w:rPr/>
        <w:t xml:space="preserve">图表：汤臣倍健股份有限公司135</w:t>
      </w:r>
    </w:p>
    <w:p>
      <w:pPr>
        <w:spacing w:after="150"/>
      </w:pPr>
      <w:r>
        <w:rPr/>
        <w:t xml:space="preserve">图表：上海交大昂立股份有限公司主营业务组成156</w:t>
      </w:r>
    </w:p>
    <w:p>
      <w:pPr>
        <w:spacing w:after="150"/>
      </w:pPr>
      <w:r>
        <w:rPr/>
        <w:t xml:space="preserve">图表：上海交大昂立股份有限公司资产负债表156</w:t>
      </w:r>
    </w:p>
    <w:p>
      <w:pPr>
        <w:spacing w:after="150"/>
      </w:pPr>
      <w:r>
        <w:rPr/>
        <w:t xml:space="preserve">图表：上海交大昂立股份有限公司利润表157</w:t>
      </w:r>
    </w:p>
    <w:p>
      <w:pPr>
        <w:spacing w:after="150"/>
      </w:pPr>
      <w:r>
        <w:rPr/>
        <w:t xml:space="preserve">图表：上海交大昂立股份有限公司现金流量表157</w:t>
      </w:r>
    </w:p>
    <w:p>
      <w:pPr>
        <w:spacing w:after="150"/>
      </w:pPr>
      <w:r>
        <w:rPr/>
        <w:t xml:space="preserve">图表：上海交大昂立股份有限公司成长能力指标158</w:t>
      </w:r>
    </w:p>
    <w:p>
      <w:pPr>
        <w:spacing w:after="150"/>
      </w:pPr>
      <w:r>
        <w:rPr/>
        <w:t xml:space="preserve">图表：上海交大昂立股份有限公司盈利能力指标158</w:t>
      </w:r>
    </w:p>
    <w:p>
      <w:pPr>
        <w:spacing w:after="150"/>
      </w:pPr>
      <w:r>
        <w:rPr/>
        <w:t xml:space="preserve">图表：上海交大昂立股份有限公司盈利质量指标158</w:t>
      </w:r>
    </w:p>
    <w:p>
      <w:pPr>
        <w:spacing w:after="150"/>
      </w:pPr>
      <w:r>
        <w:rPr/>
        <w:t xml:space="preserve">图表：上海交大昂立股份有限公司偿债能力指标158</w:t>
      </w:r>
    </w:p>
    <w:p>
      <w:pPr>
        <w:spacing w:after="150"/>
      </w:pPr>
      <w:r>
        <w:rPr/>
        <w:t xml:space="preserve">图表：上海交大昂立股份有限公司运营能力指标159</w:t>
      </w:r>
    </w:p>
    <w:p>
      <w:pPr>
        <w:spacing w:after="150"/>
      </w:pPr>
      <w:r>
        <w:rPr/>
        <w:t xml:space="preserve">图表：上海交大昂立股份有限公司产品类别159</w:t>
      </w:r>
    </w:p>
    <w:p>
      <w:pPr>
        <w:spacing w:after="150"/>
      </w:pPr>
      <w:r>
        <w:rPr/>
        <w:t xml:space="preserve">图表：健康元药业集团股份有限公司163</w:t>
      </w:r>
    </w:p>
    <w:p>
      <w:pPr>
        <w:spacing w:after="150"/>
      </w:pPr>
      <w:r>
        <w:rPr/>
        <w:t xml:space="preserve">图表：健康元药业集团股份有限公司资产负债表163</w:t>
      </w:r>
    </w:p>
    <w:p>
      <w:pPr>
        <w:spacing w:after="150"/>
      </w:pPr>
      <w:r>
        <w:rPr/>
        <w:t xml:space="preserve">图表：健康元药业集团股份有限公司利润表164</w:t>
      </w:r>
    </w:p>
    <w:p>
      <w:pPr>
        <w:spacing w:after="150"/>
      </w:pPr>
      <w:r>
        <w:rPr/>
        <w:t xml:space="preserve">图表：健康元药业集团股份有限公司现金流量表164</w:t>
      </w:r>
    </w:p>
    <w:p>
      <w:pPr>
        <w:spacing w:after="150"/>
      </w:pPr>
      <w:r>
        <w:rPr/>
        <w:t xml:space="preserve">图表：健康元药业集团股份有限公司成长能力指标165</w:t>
      </w:r>
    </w:p>
    <w:p>
      <w:pPr>
        <w:spacing w:after="150"/>
      </w:pPr>
      <w:r>
        <w:rPr/>
        <w:t xml:space="preserve">图表：健康元药业集团股份有限公司盈利能力指标165</w:t>
      </w:r>
    </w:p>
    <w:p>
      <w:pPr>
        <w:spacing w:after="150"/>
      </w:pPr>
      <w:r>
        <w:rPr/>
        <w:t xml:space="preserve">图表：健康元药业集团股份有限公司盈利质量指标165</w:t>
      </w:r>
    </w:p>
    <w:p>
      <w:pPr>
        <w:spacing w:after="150"/>
      </w:pPr>
      <w:r>
        <w:rPr/>
        <w:t xml:space="preserve">图表：健康元药业集团股份有限公司运营能力指标165</w:t>
      </w:r>
    </w:p>
    <w:p>
      <w:pPr>
        <w:spacing w:after="150"/>
      </w:pPr>
      <w:r>
        <w:rPr/>
        <w:t xml:space="preserve">图表：健康元药业集团股份有限公司偿债能力指标166</w:t>
      </w:r>
    </w:p>
    <w:p>
      <w:pPr>
        <w:spacing w:after="150"/>
      </w:pPr>
      <w:r>
        <w:rPr/>
        <w:t xml:space="preserve">图表：山东东阿阿胶股份有限公司170</w:t>
      </w:r>
    </w:p>
    <w:p>
      <w:pPr>
        <w:spacing w:after="150"/>
      </w:pPr>
      <w:r>
        <w:rPr/>
        <w:t xml:space="preserve">图表：山东东阿阿胶股份有限公司资产负债表171</w:t>
      </w:r>
    </w:p>
    <w:p>
      <w:pPr>
        <w:spacing w:after="150"/>
      </w:pPr>
      <w:r>
        <w:rPr/>
        <w:t xml:space="preserve">图表：山东东阿阿胶股份有限公司利润表171</w:t>
      </w:r>
    </w:p>
    <w:p>
      <w:pPr>
        <w:spacing w:after="150"/>
      </w:pPr>
      <w:r>
        <w:rPr/>
        <w:t xml:space="preserve">图表：山东东阿阿胶股份有限公司现金流量表172</w:t>
      </w:r>
    </w:p>
    <w:p>
      <w:pPr>
        <w:spacing w:after="150"/>
      </w:pPr>
      <w:r>
        <w:rPr/>
        <w:t xml:space="preserve">图表：山东东阿阿胶股份有限公司成长能力指标172</w:t>
      </w:r>
    </w:p>
    <w:p>
      <w:pPr>
        <w:spacing w:after="150"/>
      </w:pPr>
      <w:r>
        <w:rPr/>
        <w:t xml:space="preserve">图表：山东东阿阿胶股份有限公司盈利能力指标173</w:t>
      </w:r>
    </w:p>
    <w:p>
      <w:pPr>
        <w:spacing w:after="150"/>
      </w:pPr>
      <w:r>
        <w:rPr/>
        <w:t xml:space="preserve">图表：山东东阿阿胶股份有限公司盈利质量指标173</w:t>
      </w:r>
    </w:p>
    <w:p>
      <w:pPr>
        <w:spacing w:after="150"/>
      </w:pPr>
      <w:r>
        <w:rPr/>
        <w:t xml:space="preserve">图表：山东东阿阿胶股份有限公司运营能力指标173</w:t>
      </w:r>
    </w:p>
    <w:p>
      <w:pPr>
        <w:spacing w:after="150"/>
      </w:pPr>
      <w:r>
        <w:rPr/>
        <w:t xml:space="preserve">图表：山东东阿阿胶股份有限公司173</w:t>
      </w:r>
    </w:p>
    <w:p>
      <w:pPr>
        <w:spacing w:after="150"/>
      </w:pPr>
      <w:r>
        <w:rPr/>
        <w:t xml:space="preserve">图表：天士力制药集团股份有限公司主营业务构成181</w:t>
      </w:r>
    </w:p>
    <w:p>
      <w:pPr>
        <w:spacing w:after="150"/>
      </w:pPr>
      <w:r>
        <w:rPr/>
        <w:t xml:space="preserve">图表：天士力制药集团股份有限公司利润表181</w:t>
      </w:r>
    </w:p>
    <w:p>
      <w:pPr>
        <w:spacing w:after="150"/>
      </w:pPr>
      <w:r>
        <w:rPr/>
        <w:t xml:space="preserve">图表：天士力制药集团股份有限公司资产负债表182</w:t>
      </w:r>
    </w:p>
    <w:p>
      <w:pPr>
        <w:spacing w:after="150"/>
      </w:pPr>
      <w:r>
        <w:rPr/>
        <w:t xml:space="preserve">图表：天士力制药集团股份有限公司现金流量表183</w:t>
      </w:r>
    </w:p>
    <w:p>
      <w:pPr>
        <w:spacing w:after="150"/>
      </w:pPr>
      <w:r>
        <w:rPr/>
        <w:t xml:space="preserve">图表：天士力制药集团股份有限公司成长能力指标183</w:t>
      </w:r>
    </w:p>
    <w:p>
      <w:pPr>
        <w:spacing w:after="150"/>
      </w:pPr>
      <w:r>
        <w:rPr/>
        <w:t xml:space="preserve">图表：天士力制药集团股份有限公司盈利能力指标184</w:t>
      </w:r>
    </w:p>
    <w:p>
      <w:pPr>
        <w:spacing w:after="150"/>
      </w:pPr>
      <w:r>
        <w:rPr/>
        <w:t xml:space="preserve">图表：天士力制药集团股份有限公司盈利质量指标184</w:t>
      </w:r>
    </w:p>
    <w:p>
      <w:pPr>
        <w:spacing w:after="150"/>
      </w:pPr>
      <w:r>
        <w:rPr/>
        <w:t xml:space="preserve">图表：天士力制药集团股份有限公司运营能力指标184</w:t>
      </w:r>
    </w:p>
    <w:p>
      <w:pPr>
        <w:spacing w:after="150"/>
      </w:pPr>
      <w:r>
        <w:rPr/>
        <w:t xml:space="preserve">图表：天士力制药集团股份有限公司偿债能力指标184</w:t>
      </w:r>
    </w:p>
    <w:p>
      <w:pPr>
        <w:spacing w:after="150"/>
      </w:pPr>
      <w:r>
        <w:rPr/>
        <w:t xml:space="preserve">图表：江中药业股份有限公司主营业务构成187</w:t>
      </w:r>
    </w:p>
    <w:p>
      <w:pPr>
        <w:spacing w:after="150"/>
      </w:pPr>
      <w:r>
        <w:rPr/>
        <w:t xml:space="preserve">图表：江中药业股份有限公司资产负债表188</w:t>
      </w:r>
    </w:p>
    <w:p>
      <w:pPr>
        <w:spacing w:after="150"/>
      </w:pPr>
      <w:r>
        <w:rPr/>
        <w:t xml:space="preserve">图表：江中药业股份有限公司利润表188</w:t>
      </w:r>
    </w:p>
    <w:p>
      <w:pPr>
        <w:spacing w:after="150"/>
      </w:pPr>
      <w:r>
        <w:rPr/>
        <w:t xml:space="preserve">图表：江中药业股份有限公司现金流量表189</w:t>
      </w:r>
    </w:p>
    <w:p>
      <w:pPr>
        <w:spacing w:after="150"/>
      </w:pPr>
      <w:r>
        <w:rPr/>
        <w:t xml:space="preserve">图表：江中药业股份有限公司成长能力指标189</w:t>
      </w:r>
    </w:p>
    <w:p>
      <w:pPr>
        <w:spacing w:after="150"/>
      </w:pPr>
      <w:r>
        <w:rPr/>
        <w:t xml:space="preserve">图表：江中药业股份有限公司盈利能力指标190</w:t>
      </w:r>
    </w:p>
    <w:p>
      <w:pPr>
        <w:spacing w:after="150"/>
      </w:pPr>
      <w:r>
        <w:rPr/>
        <w:t xml:space="preserve">图表：江中药业股份有限公司盈利质量指标190</w:t>
      </w:r>
    </w:p>
    <w:p>
      <w:pPr>
        <w:spacing w:after="150"/>
      </w:pPr>
      <w:r>
        <w:rPr/>
        <w:t xml:space="preserve">图表：江中药业股份有限公司运营能力指标190</w:t>
      </w:r>
    </w:p>
    <w:p>
      <w:pPr>
        <w:spacing w:after="150"/>
      </w:pPr>
      <w:r>
        <w:rPr/>
        <w:t xml:space="preserve">图表：江中药业股份有限公司偿债能力指标190</w:t>
      </w:r>
    </w:p>
    <w:p>
      <w:pPr>
        <w:spacing w:after="150"/>
      </w:pPr>
      <w:r>
        <w:rPr/>
        <w:t xml:space="preserve">图表：安琪酵母股份有限公司主营业务构成193</w:t>
      </w:r>
    </w:p>
    <w:p>
      <w:pPr>
        <w:spacing w:after="150"/>
      </w:pPr>
      <w:r>
        <w:rPr/>
        <w:t xml:space="preserve">图表：安琪酵母股份有限公司193</w:t>
      </w:r>
    </w:p>
    <w:p>
      <w:pPr>
        <w:spacing w:after="150"/>
      </w:pPr>
      <w:r>
        <w:rPr/>
        <w:t xml:space="preserve">图表：安琪酵母股份有限公司194</w:t>
      </w:r>
    </w:p>
    <w:p>
      <w:pPr>
        <w:spacing w:after="150"/>
      </w:pPr>
      <w:r>
        <w:rPr/>
        <w:t xml:space="preserve">图表：安琪酵母股份有限公司195</w:t>
      </w:r>
    </w:p>
    <w:p>
      <w:pPr>
        <w:spacing w:after="150"/>
      </w:pPr>
      <w:r>
        <w:rPr/>
        <w:t xml:space="preserve">图表：安琪酵母股份有限公司195</w:t>
      </w:r>
    </w:p>
    <w:p>
      <w:pPr>
        <w:spacing w:after="150"/>
      </w:pPr>
      <w:r>
        <w:rPr/>
        <w:t xml:space="preserve">图表：安琪酵母股份有限公司196</w:t>
      </w:r>
    </w:p>
    <w:p>
      <w:pPr>
        <w:spacing w:after="150"/>
      </w:pPr>
      <w:r>
        <w:rPr/>
        <w:t xml:space="preserve">图表：安琪酵母股份有限公司196</w:t>
      </w:r>
    </w:p>
    <w:p>
      <w:pPr>
        <w:spacing w:after="150"/>
      </w:pPr>
      <w:r>
        <w:rPr/>
        <w:t xml:space="preserve">图表：安琪酵母股份有限公司196</w:t>
      </w:r>
    </w:p>
    <w:p>
      <w:pPr>
        <w:spacing w:after="150"/>
      </w:pPr>
      <w:r>
        <w:rPr/>
        <w:t xml:space="preserve">图表：安琪酵母股份有限公司196</w:t>
      </w:r>
    </w:p>
    <w:p>
      <w:pPr>
        <w:spacing w:after="150"/>
      </w:pPr>
      <w:r>
        <w:rPr/>
        <w:t xml:space="preserve">图表：2024-2029年孕妇营养保健品市场规模预测206</w:t>
      </w:r>
    </w:p>
    <w:p>
      <w:pPr>
        <w:spacing w:after="150"/>
      </w:pPr>
      <w:r>
        <w:rPr/>
        <w:t xml:space="preserve">图表：2024-2029年孕妇营养保健品产量预测210</w:t>
      </w:r>
    </w:p>
    <w:p>
      <w:pPr>
        <w:spacing w:after="150"/>
      </w:pPr>
      <w:r>
        <w:rPr/>
        <w:t xml:space="preserve">图表：2024-2029年孕妇营养保健品需求量预测211</w:t>
      </w:r>
    </w:p>
    <w:p>
      <w:pPr>
        <w:spacing w:after="150"/>
      </w:pPr>
      <w:r>
        <w:rPr/>
        <w:t xml:space="preserve">图表：保健品媒介策略290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2024-2029年中国孕妇营养保健品行业深度分析与投资前景预测报告</dc:title>
  <dc:description>2024-2029年中国孕妇营养保健品行业深度分析与投资前景预测报告</dc:description>
  <dc:subject>2024-2029年中国孕妇营养保健品行业深度分析与投资前景预测报告</dc:subject>
  <cp:keywords>研究报告</cp:keywords>
  <cp:category>研究报告</cp:category>
  <cp:lastModifiedBy>北京中道泰和信息咨询有限公司</cp:lastModifiedBy>
  <dcterms:created xsi:type="dcterms:W3CDTF">2024-01-23T08:19:25+08:00</dcterms:created>
  <dcterms:modified xsi:type="dcterms:W3CDTF">2024-01-23T08:19:25+08:00</dcterms:modified>
</cp:coreProperties>
</file>

<file path=docProps/custom.xml><?xml version="1.0" encoding="utf-8"?>
<Properties xmlns="http://schemas.openxmlformats.org/officeDocument/2006/custom-properties" xmlns:vt="http://schemas.openxmlformats.org/officeDocument/2006/docPropsVTypes"/>
</file>