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2024-2029年中国真空镀膜行业深度分析与投资前景预测报告</w:t>
      </w:r>
    </w:p>
    <w:p>
      <w:pPr>
        <w:spacing w:after="150"/>
      </w:pPr>
      <w:r>
        <w:rPr>
          <w:b w:val="1"/>
          <w:bCs w:val="1"/>
        </w:rPr>
        <w:t xml:space="preserve">报告简介</w:t>
      </w:r>
    </w:p>
    <w:p>
      <w:pPr>
        <w:spacing w:after="150"/>
      </w:pPr>
      <w:r>
        <w:rPr/>
        <w:t xml:space="preserve">随着真空镀膜行业竞争的不断加剧，大型企业间并购整合与资本运作日趋频繁，国内外优秀的真空镀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镀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镀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镀膜行业的市场走向和发展趋势。</w:t>
      </w:r>
    </w:p>
    <w:p>
      <w:pPr>
        <w:spacing w:after="150"/>
      </w:pPr>
      <w:r>
        <w:rPr/>
        <w:t xml:space="preserve">报告对中国真空镀膜行业的内外部环境、行业发展现状、产业链发展状况、市场供需、竞争格局、标杆企业、发展趋势、机会风险、发展策略与投资建议等进行了分析，并重点分析了我国真空镀膜行业将面临的机遇与挑战。报告将帮助真空镀膜企业、学术科研单位、投资企业准确了解真空镀膜行业最新发展动向，及早发现真空镀膜行业市场的空白点，机会点，增长点和盈利点……准确把握真空镀膜行业未被满足的市场需求和趋势，有效规避真空镀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真空镀膜行业概述 14</w:t>
      </w:r>
    </w:p>
    <w:p>
      <w:pPr>
        <w:spacing w:after="150"/>
      </w:pPr>
      <w:r>
        <w:rPr/>
        <w:t xml:space="preserve">第一节 真空镀膜行业界定 14</w:t>
      </w:r>
    </w:p>
    <w:p>
      <w:pPr>
        <w:spacing w:after="150"/>
      </w:pPr>
      <w:r>
        <w:rPr/>
        <w:t xml:space="preserve">第二节 真空镀膜行业发展历程 14</w:t>
      </w:r>
    </w:p>
    <w:p>
      <w:pPr>
        <w:spacing w:after="150"/>
      </w:pPr>
      <w:r>
        <w:rPr/>
        <w:t xml:space="preserve">第三节 真空镀膜产业链分析 15</w:t>
      </w:r>
    </w:p>
    <w:p>
      <w:pPr>
        <w:spacing w:after="150"/>
      </w:pPr>
      <w:r>
        <w:rPr/>
        <w:t xml:space="preserve">一、产业链模型介绍 15</w:t>
      </w:r>
    </w:p>
    <w:p>
      <w:pPr>
        <w:spacing w:after="150"/>
      </w:pPr>
      <w:r>
        <w:rPr/>
        <w:t xml:space="preserve">二、真空镀膜产业链模型分析 18</w:t>
      </w:r>
    </w:p>
    <w:p>
      <w:pPr>
        <w:spacing w:after="150"/>
      </w:pPr>
      <w:r>
        <w:rPr>
          <w:b w:val="1"/>
          <w:bCs w:val="1"/>
        </w:rPr>
        <w:t xml:space="preserve">第二章 真空镀膜行业发展环境分析 20</w:t>
      </w:r>
    </w:p>
    <w:p>
      <w:pPr>
        <w:spacing w:after="150"/>
      </w:pPr>
      <w:r>
        <w:rPr/>
        <w:t xml:space="preserve">第一节 全球经济环境分析 20</w:t>
      </w:r>
    </w:p>
    <w:p>
      <w:pPr>
        <w:spacing w:after="150"/>
      </w:pPr>
      <w:r>
        <w:rPr/>
        <w:t xml:space="preserve">第二节 2019-2023年中国经济环境分析 22</w:t>
      </w:r>
    </w:p>
    <w:p>
      <w:pPr>
        <w:spacing w:after="150"/>
      </w:pPr>
      <w:r>
        <w:rPr/>
        <w:t xml:space="preserve">一、经济发展现状分析 22</w:t>
      </w:r>
    </w:p>
    <w:p>
      <w:pPr>
        <w:spacing w:after="150"/>
      </w:pPr>
      <w:r>
        <w:rPr/>
        <w:t xml:space="preserve">二、当前经济主要问题 45</w:t>
      </w:r>
    </w:p>
    <w:p>
      <w:pPr>
        <w:spacing w:after="150"/>
      </w:pPr>
      <w:r>
        <w:rPr/>
        <w:t xml:space="preserve">三、未来经济运行与政策展望 51</w:t>
      </w:r>
    </w:p>
    <w:p>
      <w:pPr>
        <w:spacing w:after="150"/>
      </w:pPr>
      <w:r>
        <w:rPr/>
        <w:t xml:space="preserve">第三节 2019-2023年中国社会环境分析 53</w:t>
      </w:r>
    </w:p>
    <w:p>
      <w:pPr>
        <w:spacing w:after="150"/>
      </w:pPr>
      <w:r>
        <w:rPr/>
        <w:t xml:space="preserve">第四节 中国真空镀膜行业政策环境分析 54</w:t>
      </w:r>
    </w:p>
    <w:p>
      <w:pPr>
        <w:spacing w:after="150"/>
      </w:pPr>
      <w:r>
        <w:rPr/>
        <w:t xml:space="preserve">第五节 真空镀膜行业技术发展现状及趋势 58</w:t>
      </w:r>
    </w:p>
    <w:p>
      <w:pPr>
        <w:spacing w:after="150"/>
      </w:pPr>
      <w:r>
        <w:rPr>
          <w:b w:val="1"/>
          <w:bCs w:val="1"/>
        </w:rPr>
        <w:t xml:space="preserve">第三章 全球真空镀膜行业运行状况分析 61</w:t>
      </w:r>
    </w:p>
    <w:p>
      <w:pPr>
        <w:spacing w:after="150"/>
      </w:pPr>
      <w:r>
        <w:rPr/>
        <w:t xml:space="preserve">第一节 全球真空镀膜行业发展概况 61</w:t>
      </w:r>
    </w:p>
    <w:p>
      <w:pPr>
        <w:spacing w:after="150"/>
      </w:pPr>
      <w:r>
        <w:rPr/>
        <w:t xml:space="preserve">第二节 全球真空镀膜行业发展现状及趋势分析 62</w:t>
      </w:r>
    </w:p>
    <w:p>
      <w:pPr>
        <w:spacing w:after="150"/>
      </w:pPr>
      <w:r>
        <w:rPr/>
        <w:t xml:space="preserve">一、全球真空镀膜行业市场分布情况 62</w:t>
      </w:r>
    </w:p>
    <w:p>
      <w:pPr>
        <w:spacing w:after="150"/>
      </w:pPr>
      <w:r>
        <w:rPr/>
        <w:t xml:space="preserve">二、全球真空镀膜行业发展趋势分析 62</w:t>
      </w:r>
    </w:p>
    <w:p>
      <w:pPr>
        <w:spacing w:after="150"/>
      </w:pPr>
      <w:r>
        <w:rPr/>
        <w:t xml:space="preserve">第三节 全球真空镀膜行业重点区域发展分析 63</w:t>
      </w:r>
    </w:p>
    <w:p>
      <w:pPr>
        <w:spacing w:after="150"/>
      </w:pPr>
      <w:r>
        <w:rPr>
          <w:b w:val="1"/>
          <w:bCs w:val="1"/>
        </w:rPr>
        <w:t xml:space="preserve">第四章 中国真空镀膜行业运行状况分析 64</w:t>
      </w:r>
    </w:p>
    <w:p>
      <w:pPr>
        <w:spacing w:after="150"/>
      </w:pPr>
      <w:r>
        <w:rPr/>
        <w:t xml:space="preserve">第一节 真空镀膜行业最新动态分析 64</w:t>
      </w:r>
    </w:p>
    <w:p>
      <w:pPr>
        <w:spacing w:after="150"/>
      </w:pPr>
      <w:r>
        <w:rPr/>
        <w:t xml:space="preserve">一、真空镀膜行业相关动态概述 64</w:t>
      </w:r>
    </w:p>
    <w:p>
      <w:pPr>
        <w:spacing w:after="150"/>
      </w:pPr>
      <w:r>
        <w:rPr/>
        <w:t xml:space="preserve">二、真空镀膜行业发展热点聚焦 65</w:t>
      </w:r>
    </w:p>
    <w:p>
      <w:pPr>
        <w:spacing w:after="150"/>
      </w:pPr>
      <w:r>
        <w:rPr/>
        <w:t xml:space="preserve">第二节 中国真空镀膜行业规模分析 66</w:t>
      </w:r>
    </w:p>
    <w:p>
      <w:pPr>
        <w:spacing w:after="150"/>
      </w:pPr>
      <w:r>
        <w:rPr/>
        <w:t xml:space="preserve">一、2019-2023年真空镀膜行业市场供给分析 66</w:t>
      </w:r>
    </w:p>
    <w:p>
      <w:pPr>
        <w:spacing w:after="150"/>
      </w:pPr>
      <w:r>
        <w:rPr/>
        <w:t xml:space="preserve">二、2019-2023年真空镀膜行业市场需求分析 67</w:t>
      </w:r>
    </w:p>
    <w:p>
      <w:pPr>
        <w:spacing w:after="150"/>
      </w:pPr>
      <w:r>
        <w:rPr/>
        <w:t xml:space="preserve">(一)、平板显示镀膜设备 67</w:t>
      </w:r>
    </w:p>
    <w:p>
      <w:pPr>
        <w:spacing w:after="150"/>
      </w:pPr>
      <w:r>
        <w:rPr/>
        <w:t xml:space="preserve">(二)、建筑节能及装饰镀膜设备 70</w:t>
      </w:r>
    </w:p>
    <w:p>
      <w:pPr>
        <w:spacing w:after="150"/>
      </w:pPr>
      <w:r>
        <w:rPr/>
        <w:t xml:space="preserve">(三)、其他 77</w:t>
      </w:r>
    </w:p>
    <w:p>
      <w:pPr>
        <w:spacing w:after="150"/>
      </w:pPr>
      <w:r>
        <w:rPr/>
        <w:t xml:space="preserve">三、2019-2023年真空镀膜行业市场规模分析 77</w:t>
      </w:r>
    </w:p>
    <w:p>
      <w:pPr>
        <w:spacing w:after="150"/>
      </w:pPr>
      <w:r>
        <w:rPr/>
        <w:t xml:space="preserve">第三节 2019-2023年中国真空镀膜行业集中度分析 77</w:t>
      </w:r>
    </w:p>
    <w:p>
      <w:pPr>
        <w:spacing w:after="150"/>
      </w:pPr>
      <w:r>
        <w:rPr/>
        <w:t xml:space="preserve">一、真空镀膜行业市场区域分布情况 77</w:t>
      </w:r>
    </w:p>
    <w:p>
      <w:pPr>
        <w:spacing w:after="150"/>
      </w:pPr>
      <w:r>
        <w:rPr/>
        <w:t xml:space="preserve">二、真空镀膜行业市场集中度情况 77</w:t>
      </w:r>
    </w:p>
    <w:p>
      <w:pPr>
        <w:spacing w:after="150"/>
      </w:pPr>
      <w:r>
        <w:rPr>
          <w:b w:val="1"/>
          <w:bCs w:val="1"/>
        </w:rPr>
        <w:t xml:space="preserve">第五章 2019-2023年12月中国真空镀膜行业重点地区调研分析 79</w:t>
      </w:r>
    </w:p>
    <w:p>
      <w:pPr>
        <w:spacing w:after="150"/>
      </w:pPr>
      <w:r>
        <w:rPr/>
        <w:t xml:space="preserve">第一节 中国真空镀膜行业重点区域市场结构调研 79</w:t>
      </w:r>
    </w:p>
    <w:p>
      <w:pPr>
        <w:spacing w:after="150"/>
      </w:pPr>
      <w:r>
        <w:rPr/>
        <w:t xml:space="preserve">第二节广东肇庆地区真空镀膜行业调研分析 79</w:t>
      </w:r>
    </w:p>
    <w:p>
      <w:pPr>
        <w:spacing w:after="150"/>
      </w:pPr>
      <w:r>
        <w:rPr/>
        <w:t xml:space="preserve">第三节湖南湘潭地区真空镀膜行业调研分析 81</w:t>
      </w:r>
    </w:p>
    <w:p>
      <w:pPr>
        <w:spacing w:after="150"/>
      </w:pPr>
      <w:r>
        <w:rPr/>
        <w:t xml:space="preserve">第四节辽宁沈阳地区真空镀膜行业调研分析 82</w:t>
      </w:r>
    </w:p>
    <w:p>
      <w:pPr>
        <w:spacing w:after="150"/>
      </w:pPr>
      <w:r>
        <w:rPr/>
        <w:t xml:space="preserve">第五节北京地区真空镀膜行业调研分析 83</w:t>
      </w:r>
    </w:p>
    <w:p>
      <w:pPr>
        <w:spacing w:after="150"/>
      </w:pPr>
      <w:r>
        <w:rPr/>
        <w:t xml:space="preserve">第六节上海地区真空镀膜行业调研分析 84</w:t>
      </w:r>
    </w:p>
    <w:p>
      <w:pPr>
        <w:spacing w:after="150"/>
      </w:pPr>
      <w:r>
        <w:rPr>
          <w:b w:val="1"/>
          <w:bCs w:val="1"/>
        </w:rPr>
        <w:t xml:space="preserve">第六章 真空镀膜行业产品市场价格分析与预测 87</w:t>
      </w:r>
    </w:p>
    <w:p>
      <w:pPr>
        <w:spacing w:after="150"/>
      </w:pPr>
      <w:r>
        <w:rPr/>
        <w:t xml:space="preserve">第一节 2019-2023年真空镀膜市场价格回顾 87</w:t>
      </w:r>
    </w:p>
    <w:p>
      <w:pPr>
        <w:spacing w:after="150"/>
      </w:pPr>
      <w:r>
        <w:rPr/>
        <w:t xml:space="preserve">第二节 2019-2023年真空镀膜市场价格现状分析 87</w:t>
      </w:r>
    </w:p>
    <w:p>
      <w:pPr>
        <w:spacing w:after="150"/>
      </w:pPr>
      <w:r>
        <w:rPr/>
        <w:t xml:space="preserve">第三节 影响真空镀膜市场价格因素分析 87</w:t>
      </w:r>
    </w:p>
    <w:p>
      <w:pPr>
        <w:spacing w:after="150"/>
      </w:pPr>
      <w:r>
        <w:rPr/>
        <w:t xml:space="preserve">第四节 2024-2029年真空镀膜市场价格走势预测 89</w:t>
      </w:r>
    </w:p>
    <w:p>
      <w:pPr>
        <w:spacing w:after="150"/>
      </w:pPr>
      <w:r>
        <w:rPr>
          <w:b w:val="1"/>
          <w:bCs w:val="1"/>
        </w:rPr>
        <w:t xml:space="preserve">第七章 真空镀膜行业重点企业发展调研 90</w:t>
      </w:r>
    </w:p>
    <w:p>
      <w:pPr>
        <w:spacing w:after="150"/>
      </w:pPr>
      <w:r>
        <w:rPr/>
        <w:t xml:space="preserve">第一节 北玻股份 90</w:t>
      </w:r>
    </w:p>
    <w:p>
      <w:pPr>
        <w:spacing w:after="150"/>
      </w:pPr>
      <w:r>
        <w:rPr/>
        <w:t xml:space="preserve">一、企业概况 90</w:t>
      </w:r>
    </w:p>
    <w:p>
      <w:pPr>
        <w:spacing w:after="150"/>
      </w:pPr>
      <w:r>
        <w:rPr/>
        <w:t xml:space="preserve">二、企业经营情况分析 90</w:t>
      </w:r>
    </w:p>
    <w:p>
      <w:pPr>
        <w:spacing w:after="150"/>
      </w:pPr>
      <w:r>
        <w:rPr/>
        <w:t xml:space="preserve">三、企业发展规划及前景展望 97</w:t>
      </w:r>
    </w:p>
    <w:p>
      <w:pPr>
        <w:spacing w:after="150"/>
      </w:pPr>
      <w:r>
        <w:rPr/>
        <w:t xml:space="preserve">第二节 湘潭宏大真空技术股份有限公司 99</w:t>
      </w:r>
    </w:p>
    <w:p>
      <w:pPr>
        <w:spacing w:after="150"/>
      </w:pPr>
      <w:r>
        <w:rPr/>
        <w:t xml:space="preserve">一、企业概况 99</w:t>
      </w:r>
    </w:p>
    <w:p>
      <w:pPr>
        <w:spacing w:after="150"/>
      </w:pPr>
      <w:r>
        <w:rPr/>
        <w:t xml:space="preserve">二、企业经营情况分析 99</w:t>
      </w:r>
    </w:p>
    <w:p>
      <w:pPr>
        <w:spacing w:after="150"/>
      </w:pPr>
      <w:r>
        <w:rPr/>
        <w:t xml:space="preserve">三、企业发展规划及前景展望 105</w:t>
      </w:r>
    </w:p>
    <w:p>
      <w:pPr>
        <w:spacing w:after="150"/>
      </w:pPr>
      <w:r>
        <w:rPr/>
        <w:t xml:space="preserve">第三节 广东振华科技股份有限公司 106</w:t>
      </w:r>
    </w:p>
    <w:p>
      <w:pPr>
        <w:spacing w:after="150"/>
      </w:pPr>
      <w:r>
        <w:rPr/>
        <w:t xml:space="preserve">一、企业概况 106</w:t>
      </w:r>
    </w:p>
    <w:p>
      <w:pPr>
        <w:spacing w:after="150"/>
      </w:pPr>
      <w:r>
        <w:rPr/>
        <w:t xml:space="preserve">二、企业经营情况分析 107</w:t>
      </w:r>
    </w:p>
    <w:p>
      <w:pPr>
        <w:spacing w:after="150"/>
      </w:pPr>
      <w:r>
        <w:rPr/>
        <w:t xml:space="preserve">三、企业发展规划及前景展望 112</w:t>
      </w:r>
    </w:p>
    <w:p>
      <w:pPr>
        <w:spacing w:after="150"/>
      </w:pPr>
      <w:r>
        <w:rPr/>
        <w:t xml:space="preserve">第四节 肇庆市科润真空设备有限公司 113</w:t>
      </w:r>
    </w:p>
    <w:p>
      <w:pPr>
        <w:spacing w:after="150"/>
      </w:pPr>
      <w:r>
        <w:rPr/>
        <w:t xml:space="preserve">一、企业概况 113</w:t>
      </w:r>
    </w:p>
    <w:p>
      <w:pPr>
        <w:spacing w:after="150"/>
      </w:pPr>
      <w:r>
        <w:rPr/>
        <w:t xml:space="preserve">二、企业经营情况分析 113</w:t>
      </w:r>
    </w:p>
    <w:p>
      <w:pPr>
        <w:spacing w:after="150"/>
      </w:pPr>
      <w:r>
        <w:rPr/>
        <w:t xml:space="preserve">三、企业发展规划及前景展望 119</w:t>
      </w:r>
    </w:p>
    <w:p>
      <w:pPr>
        <w:spacing w:after="150"/>
      </w:pPr>
      <w:r>
        <w:rPr/>
        <w:t xml:space="preserve">第五节 湖南玉丰真空科学技术有限公司 119</w:t>
      </w:r>
    </w:p>
    <w:p>
      <w:pPr>
        <w:spacing w:after="150"/>
      </w:pPr>
      <w:r>
        <w:rPr/>
        <w:t xml:space="preserve">一、企业概况 119</w:t>
      </w:r>
    </w:p>
    <w:p>
      <w:pPr>
        <w:spacing w:after="150"/>
      </w:pPr>
      <w:r>
        <w:rPr/>
        <w:t xml:space="preserve">二、企业经营情况分析 120</w:t>
      </w:r>
    </w:p>
    <w:p>
      <w:pPr>
        <w:spacing w:after="150"/>
      </w:pPr>
      <w:r>
        <w:rPr/>
        <w:t xml:space="preserve">三、企业发展规划及前景展望 126</w:t>
      </w:r>
    </w:p>
    <w:p>
      <w:pPr>
        <w:spacing w:after="150"/>
      </w:pPr>
      <w:r>
        <w:rPr>
          <w:b w:val="1"/>
          <w:bCs w:val="1"/>
        </w:rPr>
        <w:t xml:space="preserve">第八章 真空镀膜企业发展策略分析 127</w:t>
      </w:r>
    </w:p>
    <w:p>
      <w:pPr>
        <w:spacing w:after="150"/>
      </w:pPr>
      <w:r>
        <w:rPr/>
        <w:t xml:space="preserve">第一节 真空镀膜市场策略分析 127</w:t>
      </w:r>
    </w:p>
    <w:p>
      <w:pPr>
        <w:spacing w:after="150"/>
      </w:pPr>
      <w:r>
        <w:rPr/>
        <w:t xml:space="preserve">一、真空镀膜价格策略分析 127</w:t>
      </w:r>
    </w:p>
    <w:p>
      <w:pPr>
        <w:spacing w:after="150"/>
      </w:pPr>
      <w:r>
        <w:rPr/>
        <w:t xml:space="preserve">二、真空镀膜渠道策略分析 127</w:t>
      </w:r>
    </w:p>
    <w:p>
      <w:pPr>
        <w:spacing w:after="150"/>
      </w:pPr>
      <w:r>
        <w:rPr/>
        <w:t xml:space="preserve">第二节 真空镀膜销售策略分析 130</w:t>
      </w:r>
    </w:p>
    <w:p>
      <w:pPr>
        <w:spacing w:after="150"/>
      </w:pPr>
      <w:r>
        <w:rPr/>
        <w:t xml:space="preserve">一、媒介选择策略分析 130</w:t>
      </w:r>
    </w:p>
    <w:p>
      <w:pPr>
        <w:spacing w:after="150"/>
      </w:pPr>
      <w:r>
        <w:rPr/>
        <w:t xml:space="preserve">二、产品定位策略分析 134</w:t>
      </w:r>
    </w:p>
    <w:p>
      <w:pPr>
        <w:spacing w:after="150"/>
      </w:pPr>
      <w:r>
        <w:rPr/>
        <w:t xml:space="preserve">三、企业宣传策略分析 135</w:t>
      </w:r>
    </w:p>
    <w:p>
      <w:pPr>
        <w:spacing w:after="150"/>
      </w:pPr>
      <w:r>
        <w:rPr/>
        <w:t xml:space="preserve">第三节 提高真空镀膜企业竞争力的策略 137</w:t>
      </w:r>
    </w:p>
    <w:p>
      <w:pPr>
        <w:spacing w:after="150"/>
      </w:pPr>
      <w:r>
        <w:rPr/>
        <w:t xml:space="preserve">一、提高中国真空镀膜企业核心竞争力的对策 137</w:t>
      </w:r>
    </w:p>
    <w:p>
      <w:pPr>
        <w:spacing w:after="150"/>
      </w:pPr>
      <w:r>
        <w:rPr/>
        <w:t xml:space="preserve">二、真空镀膜企业提升竞争力的主要方向 138</w:t>
      </w:r>
    </w:p>
    <w:p>
      <w:pPr>
        <w:spacing w:after="150"/>
      </w:pPr>
      <w:r>
        <w:rPr/>
        <w:t xml:space="preserve">三、影响真空镀膜企业核心竞争力的因素及提升途径 138</w:t>
      </w:r>
    </w:p>
    <w:p>
      <w:pPr>
        <w:spacing w:after="150"/>
      </w:pPr>
      <w:r>
        <w:rPr/>
        <w:t xml:space="preserve">四、提高真空镀膜企业竞争力的策略 139</w:t>
      </w:r>
    </w:p>
    <w:p>
      <w:pPr>
        <w:spacing w:after="150"/>
      </w:pPr>
      <w:r>
        <w:rPr/>
        <w:t xml:space="preserve">第四节 对我国真空镀膜品牌的战略思考 140</w:t>
      </w:r>
    </w:p>
    <w:p>
      <w:pPr>
        <w:spacing w:after="150"/>
      </w:pPr>
      <w:r>
        <w:rPr/>
        <w:t xml:space="preserve">一、真空镀膜实施品牌战略的意义 140</w:t>
      </w:r>
    </w:p>
    <w:p>
      <w:pPr>
        <w:spacing w:after="150"/>
      </w:pPr>
      <w:r>
        <w:rPr/>
        <w:t xml:space="preserve">二、真空镀膜企业品牌的现状分析 141</w:t>
      </w:r>
    </w:p>
    <w:p>
      <w:pPr>
        <w:spacing w:after="150"/>
      </w:pPr>
      <w:r>
        <w:rPr/>
        <w:t xml:space="preserve">三、我国真空镀膜企业的品牌战略 141</w:t>
      </w:r>
    </w:p>
    <w:p>
      <w:pPr>
        <w:spacing w:after="150"/>
      </w:pPr>
      <w:r>
        <w:rPr/>
        <w:t xml:space="preserve">四、真空镀膜品牌战略管理的策略 142</w:t>
      </w:r>
    </w:p>
    <w:p>
      <w:pPr>
        <w:spacing w:after="150"/>
      </w:pPr>
      <w:r>
        <w:rPr>
          <w:b w:val="1"/>
          <w:bCs w:val="1"/>
        </w:rPr>
        <w:t xml:space="preserve">第九章 2024-2029年真空镀膜行业发展趋势及投资风险分析 144</w:t>
      </w:r>
    </w:p>
    <w:p>
      <w:pPr>
        <w:spacing w:after="150"/>
      </w:pPr>
      <w:r>
        <w:rPr/>
        <w:t xml:space="preserve">第一节 2024-2029年真空镀膜行业发展趋势预测 144</w:t>
      </w:r>
    </w:p>
    <w:p>
      <w:pPr>
        <w:spacing w:after="150"/>
      </w:pPr>
      <w:r>
        <w:rPr/>
        <w:t xml:space="preserve">一、中国真空镀膜行业发展方向分析 144</w:t>
      </w:r>
    </w:p>
    <w:p>
      <w:pPr>
        <w:spacing w:after="150"/>
      </w:pPr>
      <w:r>
        <w:rPr/>
        <w:t xml:space="preserve">二、2024-2029年中国真空镀膜行业市场规模预测 145</w:t>
      </w:r>
    </w:p>
    <w:p>
      <w:pPr>
        <w:spacing w:after="150"/>
      </w:pPr>
      <w:r>
        <w:rPr/>
        <w:t xml:space="preserve">三、2024-2029年中国真空镀膜行业供给情况预测分析 145</w:t>
      </w:r>
    </w:p>
    <w:p>
      <w:pPr>
        <w:spacing w:after="150"/>
      </w:pPr>
      <w:r>
        <w:rPr/>
        <w:t xml:space="preserve">四、2024-2029年中国真空镀膜行业需求情况预测分析 146</w:t>
      </w:r>
    </w:p>
    <w:p>
      <w:pPr>
        <w:spacing w:after="150"/>
      </w:pPr>
      <w:r>
        <w:rPr/>
        <w:t xml:space="preserve">第二节 当前真空镀膜行业存在的问题 146</w:t>
      </w:r>
    </w:p>
    <w:p>
      <w:pPr>
        <w:spacing w:after="150"/>
      </w:pPr>
      <w:r>
        <w:rPr/>
        <w:t xml:space="preserve">第三节 2024-2029年中国真空镀膜行业投资风险分析 150</w:t>
      </w:r>
    </w:p>
    <w:p>
      <w:pPr>
        <w:spacing w:after="150"/>
      </w:pPr>
      <w:r>
        <w:rPr/>
        <w:t xml:space="preserve">一、真空镀膜市场竞争风险 150</w:t>
      </w:r>
    </w:p>
    <w:p>
      <w:pPr>
        <w:spacing w:after="150"/>
      </w:pPr>
      <w:r>
        <w:rPr/>
        <w:t xml:space="preserve">二、真空镀膜行业供求风险 151</w:t>
      </w:r>
    </w:p>
    <w:p>
      <w:pPr>
        <w:spacing w:after="150"/>
      </w:pPr>
      <w:r>
        <w:rPr/>
        <w:t xml:space="preserve">三、真空镀膜技术风险 152</w:t>
      </w:r>
    </w:p>
    <w:p>
      <w:pPr>
        <w:spacing w:after="150"/>
      </w:pPr>
      <w:r>
        <w:rPr/>
        <w:t xml:space="preserve">四、真空镀膜行业政策和体制风险 152</w:t>
      </w:r>
    </w:p>
    <w:p>
      <w:pPr>
        <w:spacing w:after="150"/>
      </w:pPr>
      <w:r>
        <w:rPr/>
        <w:t xml:space="preserve">五、真空镀膜行业宏观经济波动风险 152</w:t>
      </w:r>
    </w:p>
    <w:p>
      <w:pPr>
        <w:spacing w:after="150"/>
      </w:pPr>
      <w:r>
        <w:rPr>
          <w:b w:val="1"/>
          <w:bCs w:val="1"/>
        </w:rPr>
        <w:t xml:space="preserve">第十章 2024-2029年真空镀膜行业盈利模式与投资策略探讨 154</w:t>
      </w:r>
    </w:p>
    <w:p>
      <w:pPr>
        <w:spacing w:after="150"/>
      </w:pPr>
      <w:r>
        <w:rPr/>
        <w:t xml:space="preserve">第一节 国外真空镀膜行业投资现状及经营模式分析 154</w:t>
      </w:r>
    </w:p>
    <w:p>
      <w:pPr>
        <w:spacing w:after="150"/>
      </w:pPr>
      <w:r>
        <w:rPr/>
        <w:t xml:space="preserve">一、境外真空镀膜行业成长情况调查 154</w:t>
      </w:r>
    </w:p>
    <w:p>
      <w:pPr>
        <w:spacing w:after="150"/>
      </w:pPr>
      <w:r>
        <w:rPr/>
        <w:t xml:space="preserve">二、经营模式借鉴 154</w:t>
      </w:r>
    </w:p>
    <w:p>
      <w:pPr>
        <w:spacing w:after="150"/>
      </w:pPr>
      <w:r>
        <w:rPr/>
        <w:t xml:space="preserve">三、在华投资新趋势动向 155</w:t>
      </w:r>
    </w:p>
    <w:p>
      <w:pPr>
        <w:spacing w:after="150"/>
      </w:pPr>
      <w:r>
        <w:rPr/>
        <w:t xml:space="preserve">第二节 我国真空镀膜行业商业模式探讨 157</w:t>
      </w:r>
    </w:p>
    <w:p>
      <w:pPr>
        <w:spacing w:after="150"/>
      </w:pPr>
      <w:r>
        <w:rPr/>
        <w:t xml:space="preserve">第三节 我国真空镀膜行业投资国际化发展战略分析 159</w:t>
      </w:r>
    </w:p>
    <w:p>
      <w:pPr>
        <w:spacing w:after="150"/>
      </w:pPr>
      <w:r>
        <w:rPr/>
        <w:t xml:space="preserve">一、战略优势分析 159</w:t>
      </w:r>
    </w:p>
    <w:p>
      <w:pPr>
        <w:spacing w:after="150"/>
      </w:pPr>
      <w:r>
        <w:rPr/>
        <w:t xml:space="preserve">二、战略机遇分析 159</w:t>
      </w:r>
    </w:p>
    <w:p>
      <w:pPr>
        <w:spacing w:after="150"/>
      </w:pPr>
      <w:r>
        <w:rPr/>
        <w:t xml:space="preserve">三、战略规划目标 159</w:t>
      </w:r>
    </w:p>
    <w:p>
      <w:pPr>
        <w:spacing w:after="150"/>
      </w:pPr>
      <w:r>
        <w:rPr/>
        <w:t xml:space="preserve">四、战略措施分析 160</w:t>
      </w:r>
    </w:p>
    <w:p>
      <w:pPr>
        <w:spacing w:after="150"/>
      </w:pPr>
      <w:r>
        <w:rPr/>
        <w:t xml:space="preserve">第四节 我国真空镀膜行业投资策略分析 161</w:t>
      </w:r>
    </w:p>
    <w:p>
      <w:pPr>
        <w:spacing w:after="150"/>
      </w:pPr>
      <w:r>
        <w:rPr/>
        <w:t xml:space="preserve">1、技术壁垒 161</w:t>
      </w:r>
    </w:p>
    <w:p>
      <w:pPr>
        <w:spacing w:after="150"/>
      </w:pPr>
      <w:r>
        <w:rPr/>
        <w:t xml:space="preserve">2、人才壁垒 161</w:t>
      </w:r>
    </w:p>
    <w:p>
      <w:pPr>
        <w:spacing w:after="150"/>
      </w:pPr>
      <w:r>
        <w:rPr/>
        <w:t xml:space="preserve">3、品牌壁垒 161</w:t>
      </w:r>
    </w:p>
    <w:p>
      <w:pPr>
        <w:spacing w:after="150"/>
      </w:pPr>
      <w:r>
        <w:rPr/>
        <w:t xml:space="preserve">4、资金壁垒 162</w:t>
      </w:r>
    </w:p>
    <w:p>
      <w:pPr>
        <w:spacing w:after="150"/>
      </w:pPr>
      <w:r>
        <w:rPr/>
        <w:t xml:space="preserve">第五节 真空镀膜行业最优投资路径设计 162</w:t>
      </w:r>
    </w:p>
    <w:p>
      <w:pPr>
        <w:spacing w:after="150"/>
      </w:pPr>
      <w:r>
        <w:rPr/>
        <w:t xml:space="preserve">一、投资对象 162</w:t>
      </w:r>
    </w:p>
    <w:p>
      <w:pPr>
        <w:spacing w:after="150"/>
      </w:pPr>
      <w:r>
        <w:rPr/>
        <w:t xml:space="preserve">二、投资模式 162</w:t>
      </w:r>
    </w:p>
    <w:p>
      <w:pPr>
        <w:spacing w:after="150"/>
      </w:pPr>
      <w:r>
        <w:rPr/>
        <w:t xml:space="preserve">三、预期财务状况分析 163</w:t>
      </w:r>
    </w:p>
    <w:p>
      <w:pPr>
        <w:spacing w:after="150"/>
      </w:pPr>
      <w:r>
        <w:rPr/>
        <w:t xml:space="preserve">四、风险资本退出方式 163</w:t>
      </w:r>
    </w:p>
    <w:p>
      <w:pPr>
        <w:spacing w:after="150"/>
      </w:pPr>
      <w:r>
        <w:rPr/>
        <w:t xml:space="preserve">(一)首次公开上市退出(IPO) 163</w:t>
      </w:r>
    </w:p>
    <w:p>
      <w:pPr>
        <w:spacing w:after="150"/>
      </w:pPr>
      <w:r>
        <w:rPr/>
        <w:t xml:space="preserve">(二)并购退出 163</w:t>
      </w:r>
    </w:p>
    <w:p>
      <w:pPr>
        <w:spacing w:after="150"/>
      </w:pPr>
      <w:r>
        <w:rPr/>
        <w:t xml:space="preserve">(三)回购退出 163</w:t>
      </w:r>
    </w:p>
    <w:p>
      <w:pPr>
        <w:spacing w:after="150"/>
      </w:pPr>
      <w:r>
        <w:rPr/>
        <w:t xml:space="preserve">(四)清算退出 163</w:t>
      </w:r>
    </w:p>
    <w:p>
      <w:pPr>
        <w:spacing w:after="150"/>
      </w:pPr>
      <w:r>
        <w:rPr>
          <w:b w:val="1"/>
          <w:bCs w:val="1"/>
        </w:rPr>
        <w:t xml:space="preserve">第十一章 真空镀膜投资机会分析与项目投资建议 165</w:t>
      </w:r>
    </w:p>
    <w:p>
      <w:pPr>
        <w:spacing w:after="150"/>
      </w:pPr>
      <w:r>
        <w:rPr/>
        <w:t xml:space="preserve">第一节 真空镀膜投资机会分析 165</w:t>
      </w:r>
    </w:p>
    <w:p>
      <w:pPr>
        <w:spacing w:after="150"/>
      </w:pPr>
      <w:r>
        <w:rPr/>
        <w:t xml:space="preserve">第二节 真空镀膜投资趋势分析 165</w:t>
      </w:r>
    </w:p>
    <w:p>
      <w:pPr>
        <w:spacing w:after="150"/>
      </w:pPr>
      <w:r>
        <w:rPr/>
        <w:t xml:space="preserve">第三节 项目投资建议 166</w:t>
      </w:r>
    </w:p>
    <w:p>
      <w:pPr>
        <w:spacing w:after="150"/>
      </w:pPr>
      <w:r>
        <w:rPr/>
        <w:t xml:space="preserve">一、真空镀膜行业投资环境考察 166</w:t>
      </w:r>
    </w:p>
    <w:p>
      <w:pPr>
        <w:spacing w:after="150"/>
      </w:pPr>
      <w:r>
        <w:rPr/>
        <w:t xml:space="preserve">二、真空镀膜投资风险及控制策略 166</w:t>
      </w:r>
    </w:p>
    <w:p>
      <w:pPr>
        <w:spacing w:after="150"/>
      </w:pPr>
      <w:r>
        <w:rPr/>
        <w:t xml:space="preserve">三、真空镀膜项目投资建议 167</w:t>
      </w:r>
    </w:p>
    <w:p>
      <w:pPr>
        <w:spacing w:after="150"/>
      </w:pPr>
      <w:r>
        <w:rPr/>
        <w:t xml:space="preserve">(一)技术应用注意事项 167</w:t>
      </w:r>
    </w:p>
    <w:p>
      <w:pPr>
        <w:spacing w:after="150"/>
      </w:pPr>
      <w:r>
        <w:rPr/>
        <w:t xml:space="preserve">(二)项目投资注意事项 168</w:t>
      </w:r>
    </w:p>
    <w:p>
      <w:pPr>
        <w:spacing w:after="150"/>
      </w:pPr>
      <w:r>
        <w:rPr/>
        <w:t xml:space="preserve">(三)生产开发注意事项 170</w:t>
      </w:r>
    </w:p>
    <w:p>
      <w:pPr>
        <w:spacing w:after="150"/>
      </w:pPr>
      <w:r>
        <w:rPr/>
        <w:t xml:space="preserve">(四)销售注意事项 171</w:t>
      </w:r>
    </w:p>
    <w:p>
      <w:pPr>
        <w:spacing w:after="150"/>
      </w:pPr>
      <w:r>
        <w:rPr>
          <w:b w:val="1"/>
          <w:bCs w:val="1"/>
        </w:rPr>
        <w:t xml:space="preserve">图表目录</w:t>
      </w:r>
    </w:p>
    <w:p>
      <w:pPr>
        <w:spacing w:after="150"/>
      </w:pPr>
      <w:r>
        <w:rPr/>
        <w:t xml:space="preserve">图表：产业链形成模式示意图 17</w:t>
      </w:r>
    </w:p>
    <w:p>
      <w:pPr>
        <w:spacing w:after="150"/>
      </w:pPr>
      <w:r>
        <w:rPr/>
        <w:t xml:space="preserve">图表：真空镀膜产业链结构图 18</w:t>
      </w:r>
    </w:p>
    <w:p>
      <w:pPr>
        <w:spacing w:after="150"/>
      </w:pPr>
      <w:r>
        <w:rPr/>
        <w:t xml:space="preserve">图表：2019-2023年1-4季度GDP初步核算数据 22</w:t>
      </w:r>
    </w:p>
    <w:p>
      <w:pPr>
        <w:spacing w:after="150"/>
      </w:pPr>
      <w:r>
        <w:rPr/>
        <w:t xml:space="preserve">图表：2019-2023年4季度GDP环比和同比增长速度 23</w:t>
      </w:r>
    </w:p>
    <w:p>
      <w:pPr>
        <w:spacing w:after="150"/>
      </w:pPr>
      <w:r>
        <w:rPr/>
        <w:t xml:space="preserve">图表：2019-2023年GDP初步核算数据 23</w:t>
      </w:r>
    </w:p>
    <w:p>
      <w:pPr>
        <w:spacing w:after="150"/>
      </w:pPr>
      <w:r>
        <w:rPr/>
        <w:t xml:space="preserve">图表：2019-2023年GDP同比增长速度 24</w:t>
      </w:r>
    </w:p>
    <w:p>
      <w:pPr>
        <w:spacing w:after="150"/>
      </w:pPr>
      <w:r>
        <w:rPr/>
        <w:t xml:space="preserve">图表：2019-2023年全国居民消费价格涨跌幅 24</w:t>
      </w:r>
    </w:p>
    <w:p>
      <w:pPr>
        <w:spacing w:after="150"/>
      </w:pPr>
      <w:r>
        <w:rPr/>
        <w:t xml:space="preserve">图表：2019-2023年12月居民消费价格分类别同比涨跌幅 25</w:t>
      </w:r>
    </w:p>
    <w:p>
      <w:pPr>
        <w:spacing w:after="150"/>
      </w:pPr>
      <w:r>
        <w:rPr/>
        <w:t xml:space="preserve">图表：2019-2023年12月居民消费价格分类别环比涨跌幅 26</w:t>
      </w:r>
    </w:p>
    <w:p>
      <w:pPr>
        <w:spacing w:after="150"/>
      </w:pPr>
      <w:r>
        <w:rPr/>
        <w:t xml:space="preserve">图表：　2019-2023年12月居民消费价格主要数据 27</w:t>
      </w:r>
    </w:p>
    <w:p>
      <w:pPr>
        <w:spacing w:after="150"/>
      </w:pPr>
      <w:r>
        <w:rPr/>
        <w:t xml:space="preserve">图表：中国城乡居民恩格尔系数对比表 32</w:t>
      </w:r>
    </w:p>
    <w:p>
      <w:pPr>
        <w:spacing w:after="150"/>
      </w:pPr>
      <w:r>
        <w:rPr/>
        <w:t xml:space="preserve">图表：2019-2023年规模以上工业增加值同比增长速度 33</w:t>
      </w:r>
    </w:p>
    <w:p>
      <w:pPr>
        <w:spacing w:after="150"/>
      </w:pPr>
      <w:r>
        <w:rPr/>
        <w:t xml:space="preserve">图表：2019-2023年12月份规模以上工业生产主要数据 35</w:t>
      </w:r>
    </w:p>
    <w:p>
      <w:pPr>
        <w:spacing w:after="150"/>
      </w:pPr>
      <w:r>
        <w:rPr/>
        <w:t xml:space="preserve">图表：2019-2023年钢材日均产量及同比增速 37</w:t>
      </w:r>
    </w:p>
    <w:p>
      <w:pPr>
        <w:spacing w:after="150"/>
      </w:pPr>
      <w:r>
        <w:rPr/>
        <w:t xml:space="preserve">图表：2019-2023年水泥日均产量及同比增速 38</w:t>
      </w:r>
    </w:p>
    <w:p>
      <w:pPr>
        <w:spacing w:after="150"/>
      </w:pPr>
      <w:r>
        <w:rPr/>
        <w:t xml:space="preserve">图表：2019-2023年十种有色金属日均产量及同比增速 38</w:t>
      </w:r>
    </w:p>
    <w:p>
      <w:pPr>
        <w:spacing w:after="150"/>
      </w:pPr>
      <w:r>
        <w:rPr/>
        <w:t xml:space="preserve">图表：2019-2023年乙烯日均产量及同比增速 38</w:t>
      </w:r>
    </w:p>
    <w:p>
      <w:pPr>
        <w:spacing w:after="150"/>
      </w:pPr>
      <w:r>
        <w:rPr/>
        <w:t xml:space="preserve">图表：2019-2023年汽车日均产量及同比增速 39</w:t>
      </w:r>
    </w:p>
    <w:p>
      <w:pPr>
        <w:spacing w:after="150"/>
      </w:pPr>
      <w:r>
        <w:rPr/>
        <w:t xml:space="preserve">图表：2019-2023年轿车日均产量及同比增速 39</w:t>
      </w:r>
    </w:p>
    <w:p>
      <w:pPr>
        <w:spacing w:after="150"/>
      </w:pPr>
      <w:r>
        <w:rPr/>
        <w:t xml:space="preserve">图表：2019-2023年发电量日均产量及同比增速 40</w:t>
      </w:r>
    </w:p>
    <w:p>
      <w:pPr>
        <w:spacing w:after="150"/>
      </w:pPr>
      <w:r>
        <w:rPr/>
        <w:t xml:space="preserve">图表：2019-2023年原油加工量日均产量及同比增速 40</w:t>
      </w:r>
    </w:p>
    <w:p>
      <w:pPr>
        <w:spacing w:after="150"/>
      </w:pPr>
      <w:r>
        <w:rPr/>
        <w:t xml:space="preserve">图表：2019-2023年固定资产投资(不含农户)同比增速 41</w:t>
      </w:r>
    </w:p>
    <w:p>
      <w:pPr>
        <w:spacing w:after="150"/>
      </w:pPr>
      <w:r>
        <w:rPr/>
        <w:t xml:space="preserve">图表：2019-2023年固定资产投资到位资金同比增速 43</w:t>
      </w:r>
    </w:p>
    <w:p>
      <w:pPr>
        <w:spacing w:after="150"/>
      </w:pPr>
      <w:r>
        <w:rPr/>
        <w:t xml:space="preserve">图表：2019-2023年1-12月固定资产投资(不含农户)主要数据 43</w:t>
      </w:r>
    </w:p>
    <w:p>
      <w:pPr>
        <w:spacing w:after="150"/>
      </w:pPr>
      <w:r>
        <w:rPr/>
        <w:t xml:space="preserve">图表：真空镀膜行业主要法律法规 54</w:t>
      </w:r>
    </w:p>
    <w:p>
      <w:pPr>
        <w:spacing w:after="150"/>
      </w:pPr>
      <w:r>
        <w:rPr/>
        <w:t xml:space="preserve">图表：真空镀膜行业产业政策 54</w:t>
      </w:r>
    </w:p>
    <w:p>
      <w:pPr>
        <w:spacing w:after="150"/>
      </w:pPr>
      <w:r>
        <w:rPr/>
        <w:t xml:space="preserve">图表：2019-2023年全球真空镀膜市场规模分析 62</w:t>
      </w:r>
    </w:p>
    <w:p>
      <w:pPr>
        <w:spacing w:after="150"/>
      </w:pPr>
      <w:r>
        <w:rPr/>
        <w:t xml:space="preserve">图表：2024-2029年全球真空镀膜行业发展趋势分析 62</w:t>
      </w:r>
    </w:p>
    <w:p>
      <w:pPr>
        <w:spacing w:after="150"/>
      </w:pPr>
      <w:r>
        <w:rPr/>
        <w:t xml:space="preserve">图表：2019-2023年全球真空镀膜行业市场分布情况分析 63</w:t>
      </w:r>
    </w:p>
    <w:p>
      <w:pPr>
        <w:spacing w:after="150"/>
      </w:pPr>
      <w:r>
        <w:rPr/>
        <w:t xml:space="preserve">图表：2019-2023年真空镀膜行业市场供给分析 66</w:t>
      </w:r>
    </w:p>
    <w:p>
      <w:pPr>
        <w:spacing w:after="150"/>
      </w:pPr>
      <w:r>
        <w:rPr/>
        <w:t xml:space="preserve">图表：2019-2023年真空镀膜机行业市场供给分析 66</w:t>
      </w:r>
    </w:p>
    <w:p>
      <w:pPr>
        <w:spacing w:after="150"/>
      </w:pPr>
      <w:r>
        <w:rPr/>
        <w:t xml:space="preserve">图表：平板显示产业链与镀膜环节 67</w:t>
      </w:r>
    </w:p>
    <w:p>
      <w:pPr>
        <w:spacing w:after="150"/>
      </w:pPr>
      <w:r>
        <w:rPr/>
        <w:t xml:space="preserve">图表：全球 LCD 电视出货量 68</w:t>
      </w:r>
    </w:p>
    <w:p>
      <w:pPr>
        <w:spacing w:after="150"/>
      </w:pPr>
      <w:r>
        <w:rPr/>
        <w:t xml:space="preserve">图表：全球触摸屏模组的出货量 69</w:t>
      </w:r>
    </w:p>
    <w:p>
      <w:pPr>
        <w:spacing w:after="150"/>
      </w:pPr>
      <w:r>
        <w:rPr/>
        <w:t xml:space="preserve">图表：中空 Low-E 玻璃的节能原理 71</w:t>
      </w:r>
    </w:p>
    <w:p>
      <w:pPr>
        <w:spacing w:after="150"/>
      </w:pPr>
      <w:r>
        <w:rPr/>
        <w:t xml:space="preserve">图表：Low-E 玻璃与普通白玻璃及传统的阳光控制玻璃的性能对比 71</w:t>
      </w:r>
    </w:p>
    <w:p>
      <w:pPr>
        <w:spacing w:after="150"/>
      </w:pPr>
      <w:r>
        <w:rPr/>
        <w:t xml:space="preserve">图表：在线 Low-E 玻璃与离线 Low-E 玻璃比较 72</w:t>
      </w:r>
    </w:p>
    <w:p>
      <w:pPr>
        <w:spacing w:after="150"/>
      </w:pPr>
      <w:r>
        <w:rPr/>
        <w:t xml:space="preserve">图表：各类玻璃产品的节能指标及参数对比 73</w:t>
      </w:r>
    </w:p>
    <w:p>
      <w:pPr>
        <w:spacing w:after="150"/>
      </w:pPr>
      <w:r>
        <w:rPr/>
        <w:t xml:space="preserve">图表：欧洲国家 Low-E 玻璃使用比例与强制性政策出台时点比较 74</w:t>
      </w:r>
    </w:p>
    <w:p>
      <w:pPr>
        <w:spacing w:after="150"/>
      </w:pPr>
      <w:r>
        <w:rPr/>
        <w:t xml:space="preserve">图表：我国 Low-E 玻璃市场发展的主要驱动因素 74</w:t>
      </w:r>
    </w:p>
    <w:p>
      <w:pPr>
        <w:spacing w:after="150"/>
      </w:pPr>
      <w:r>
        <w:rPr/>
        <w:t xml:space="preserve">图表：玻璃协会对建筑玻璃及 Low-E 玻璃市场统计和预测 75</w:t>
      </w:r>
    </w:p>
    <w:p>
      <w:pPr>
        <w:spacing w:after="150"/>
      </w:pPr>
      <w:r>
        <w:rPr/>
        <w:t xml:space="preserve">图表：2019-2023年真空镀膜行业市场规模分析 77</w:t>
      </w:r>
    </w:p>
    <w:p>
      <w:pPr>
        <w:spacing w:after="150"/>
      </w:pPr>
      <w:r>
        <w:rPr/>
        <w:t xml:space="preserve">图表：2019-2023年中国真空镀膜行业重点区域市场结构 79</w:t>
      </w:r>
    </w:p>
    <w:p>
      <w:pPr>
        <w:spacing w:after="150"/>
      </w:pPr>
      <w:r>
        <w:rPr/>
        <w:t xml:space="preserve">图表：我国真空镀膜机市场不同因素的价格影响力对比 88</w:t>
      </w:r>
    </w:p>
    <w:p>
      <w:pPr>
        <w:spacing w:after="150"/>
      </w:pPr>
      <w:r>
        <w:rPr/>
        <w:t xml:space="preserve">图表：北玻股份主要经济指标分析 90</w:t>
      </w:r>
    </w:p>
    <w:p>
      <w:pPr>
        <w:spacing w:after="150"/>
      </w:pPr>
      <w:r>
        <w:rPr/>
        <w:t xml:space="preserve">图表：北玻股份主要财务指标分析 94</w:t>
      </w:r>
    </w:p>
    <w:p>
      <w:pPr>
        <w:spacing w:after="150"/>
      </w:pPr>
      <w:r>
        <w:rPr/>
        <w:t xml:space="preserve">图表：近4年湘潭宏大真空技术股份有限公司资产负债率变化情况 99</w:t>
      </w:r>
    </w:p>
    <w:p>
      <w:pPr>
        <w:spacing w:after="150"/>
      </w:pPr>
      <w:r>
        <w:rPr/>
        <w:t xml:space="preserve">图表：近3年湘潭宏大真空技术股份有限公司资产负债率变化情况 100</w:t>
      </w:r>
    </w:p>
    <w:p>
      <w:pPr>
        <w:spacing w:after="150"/>
      </w:pPr>
      <w:r>
        <w:rPr/>
        <w:t xml:space="preserve">图表：近4年湘潭宏大真空技术股份有限公司产权比率变化情况 100</w:t>
      </w:r>
    </w:p>
    <w:p>
      <w:pPr>
        <w:spacing w:after="150"/>
      </w:pPr>
      <w:r>
        <w:rPr/>
        <w:t xml:space="preserve">图表：近3年湘潭宏大真空技术股份有限公司产权比率变化情况 100</w:t>
      </w:r>
    </w:p>
    <w:p>
      <w:pPr>
        <w:spacing w:after="150"/>
      </w:pPr>
      <w:r>
        <w:rPr/>
        <w:t xml:space="preserve">图表：近4年湘潭宏大真空技术股份有限公司固定资产周转次数情况 101</w:t>
      </w:r>
    </w:p>
    <w:p>
      <w:pPr>
        <w:spacing w:after="150"/>
      </w:pPr>
      <w:r>
        <w:rPr/>
        <w:t xml:space="preserve">图表：近3年湘潭宏大真空技术股份有限公司固定资产周转次数情况 101</w:t>
      </w:r>
    </w:p>
    <w:p>
      <w:pPr>
        <w:spacing w:after="150"/>
      </w:pPr>
      <w:r>
        <w:rPr/>
        <w:t xml:space="preserve">图表：近4年湘潭宏大真空技术股份有限公司流动资产周转次数变化情况 102</w:t>
      </w:r>
    </w:p>
    <w:p>
      <w:pPr>
        <w:spacing w:after="150"/>
      </w:pPr>
      <w:r>
        <w:rPr/>
        <w:t xml:space="preserve">图表：近3年湘潭宏大真空技术股份有限公司流动资产周转次数变化情况 102</w:t>
      </w:r>
    </w:p>
    <w:p>
      <w:pPr>
        <w:spacing w:after="150"/>
      </w:pPr>
      <w:r>
        <w:rPr/>
        <w:t xml:space="preserve">图表：近4年湘潭宏大真空技术股份有限公司总资产周转次数变化情况 103</w:t>
      </w:r>
    </w:p>
    <w:p>
      <w:pPr>
        <w:spacing w:after="150"/>
      </w:pPr>
      <w:r>
        <w:rPr/>
        <w:t xml:space="preserve">图表：近3年湘潭宏大真空技术股份有限公司总资产周转次数变化情况 103</w:t>
      </w:r>
    </w:p>
    <w:p>
      <w:pPr>
        <w:spacing w:after="150"/>
      </w:pPr>
      <w:r>
        <w:rPr/>
        <w:t xml:space="preserve">图表：近4年湘潭宏大真空技术股份有限公司销售毛利率变化情况 104</w:t>
      </w:r>
    </w:p>
    <w:p>
      <w:pPr>
        <w:spacing w:after="150"/>
      </w:pPr>
      <w:r>
        <w:rPr/>
        <w:t xml:space="preserve">图表：近3年湘潭宏大真空技术股份有限公司销售毛利率变化情况 104</w:t>
      </w:r>
    </w:p>
    <w:p>
      <w:pPr>
        <w:spacing w:after="150"/>
      </w:pPr>
      <w:r>
        <w:rPr/>
        <w:t xml:space="preserve">图表：近4年广东振华科技股份有限公司资产负债率变化情况 107</w:t>
      </w:r>
    </w:p>
    <w:p>
      <w:pPr>
        <w:spacing w:after="150"/>
      </w:pPr>
      <w:r>
        <w:rPr/>
        <w:t xml:space="preserve">图表：近3年广东振华科技股份有限公司资产负债率变化情况 107</w:t>
      </w:r>
    </w:p>
    <w:p>
      <w:pPr>
        <w:spacing w:after="150"/>
      </w:pPr>
      <w:r>
        <w:rPr/>
        <w:t xml:space="preserve">图表：近4年广东振华科技股份有限公司产权比率变化情况 108</w:t>
      </w:r>
    </w:p>
    <w:p>
      <w:pPr>
        <w:spacing w:after="150"/>
      </w:pPr>
      <w:r>
        <w:rPr/>
        <w:t xml:space="preserve">图表：近3年广东振华科技股份有限公司产权比率变化情况 108</w:t>
      </w:r>
    </w:p>
    <w:p>
      <w:pPr>
        <w:spacing w:after="150"/>
      </w:pPr>
      <w:r>
        <w:rPr/>
        <w:t xml:space="preserve">图表：近4年广东振华科技股份有限公司固定资产周转次数情况 108</w:t>
      </w:r>
    </w:p>
    <w:p>
      <w:pPr>
        <w:spacing w:after="150"/>
      </w:pPr>
      <w:r>
        <w:rPr/>
        <w:t xml:space="preserve">图表：近3年广东振华科技股份有限公司固定资产周转次数情况 109</w:t>
      </w:r>
    </w:p>
    <w:p>
      <w:pPr>
        <w:spacing w:after="150"/>
      </w:pPr>
      <w:r>
        <w:rPr/>
        <w:t xml:space="preserve">图表：近4年广东振华科技股份有限公司流动资产周转次数变化情况 109</w:t>
      </w:r>
    </w:p>
    <w:p>
      <w:pPr>
        <w:spacing w:after="150"/>
      </w:pPr>
      <w:r>
        <w:rPr/>
        <w:t xml:space="preserve">图表：近3年广东振华科技股份有限公司流动资产周转次数变化情况 110</w:t>
      </w:r>
    </w:p>
    <w:p>
      <w:pPr>
        <w:spacing w:after="150"/>
      </w:pPr>
      <w:r>
        <w:rPr/>
        <w:t xml:space="preserve">图表：近4年广东振华科技股份有限公司总资产周转次数变化情况 110</w:t>
      </w:r>
    </w:p>
    <w:p>
      <w:pPr>
        <w:spacing w:after="150"/>
      </w:pPr>
      <w:r>
        <w:rPr/>
        <w:t xml:space="preserve">图表：近3年广东振华科技股份有限公司总资产周转次数变化情况 110</w:t>
      </w:r>
    </w:p>
    <w:p>
      <w:pPr>
        <w:spacing w:after="150"/>
      </w:pPr>
      <w:r>
        <w:rPr/>
        <w:t xml:space="preserve">图表：近4年广东振华科技股份有限公司销售毛利率变化情况 111</w:t>
      </w:r>
    </w:p>
    <w:p>
      <w:pPr>
        <w:spacing w:after="150"/>
      </w:pPr>
      <w:r>
        <w:rPr/>
        <w:t xml:space="preserve">图表：近3年广东振华科技股份有限公司销售毛利率变化情况 111</w:t>
      </w:r>
    </w:p>
    <w:p>
      <w:pPr>
        <w:spacing w:after="150"/>
      </w:pPr>
      <w:r>
        <w:rPr/>
        <w:t xml:space="preserve">图表：近4年肇庆市科润真空设备有限公司资产负债率变化情况 113</w:t>
      </w:r>
    </w:p>
    <w:p>
      <w:pPr>
        <w:spacing w:after="150"/>
      </w:pPr>
      <w:r>
        <w:rPr/>
        <w:t xml:space="preserve">图表：近3年肇庆市科润真空设备有限公司资产负债率变化情况 113</w:t>
      </w:r>
    </w:p>
    <w:p>
      <w:pPr>
        <w:spacing w:after="150"/>
      </w:pPr>
      <w:r>
        <w:rPr/>
        <w:t xml:space="preserve">图表：近4年肇庆市科润真空设备有限公司产权比率变化情况 114</w:t>
      </w:r>
    </w:p>
    <w:p>
      <w:pPr>
        <w:spacing w:after="150"/>
      </w:pPr>
      <w:r>
        <w:rPr/>
        <w:t xml:space="preserve">图表：近3年肇庆市科润真空设备有限公司产权比率变化情况 114</w:t>
      </w:r>
    </w:p>
    <w:p>
      <w:pPr>
        <w:spacing w:after="150"/>
      </w:pPr>
      <w:r>
        <w:rPr/>
        <w:t xml:space="preserve">图表：近4年肇庆市科润真空设备有限公司固定资产周转次数情况 115</w:t>
      </w:r>
    </w:p>
    <w:p>
      <w:pPr>
        <w:spacing w:after="150"/>
      </w:pPr>
      <w:r>
        <w:rPr/>
        <w:t xml:space="preserve">图表：近3年肇庆市科润真空设备有限公司固定资产周转次数情况 115</w:t>
      </w:r>
    </w:p>
    <w:p>
      <w:pPr>
        <w:spacing w:after="150"/>
      </w:pPr>
      <w:r>
        <w:rPr/>
        <w:t xml:space="preserve">图表：近4年肇庆市科润真空设备有限公司流动资产周转次数变化情况 116</w:t>
      </w:r>
    </w:p>
    <w:p>
      <w:pPr>
        <w:spacing w:after="150"/>
      </w:pPr>
      <w:r>
        <w:rPr/>
        <w:t xml:space="preserve">图表：近3年肇庆市科润真空设备有限公司流动资产周转次数变化情况 116</w:t>
      </w:r>
    </w:p>
    <w:p>
      <w:pPr>
        <w:spacing w:after="150"/>
      </w:pPr>
      <w:r>
        <w:rPr/>
        <w:t xml:space="preserve">图表：近4年肇庆市科润真空设备有限公司总资产周转次数变化情况 117</w:t>
      </w:r>
    </w:p>
    <w:p>
      <w:pPr>
        <w:spacing w:after="150"/>
      </w:pPr>
      <w:r>
        <w:rPr/>
        <w:t xml:space="preserve">图表：近3年肇庆市科润真空设备有限公司总资产周转次数变化情况 117</w:t>
      </w:r>
    </w:p>
    <w:p>
      <w:pPr>
        <w:spacing w:after="150"/>
      </w:pPr>
      <w:r>
        <w:rPr/>
        <w:t xml:space="preserve">图表：近4年肇庆市科润真空设备有限公司销售毛利率变化情况 118</w:t>
      </w:r>
    </w:p>
    <w:p>
      <w:pPr>
        <w:spacing w:after="150"/>
      </w:pPr>
      <w:r>
        <w:rPr/>
        <w:t xml:space="preserve">图表：近3年肇庆市科润真空设备有限公司销售毛利率变化情况 118</w:t>
      </w:r>
    </w:p>
    <w:p>
      <w:pPr>
        <w:spacing w:after="150"/>
      </w:pPr>
      <w:r>
        <w:rPr/>
        <w:t xml:space="preserve">图表：近4年湖南玉丰真空科学技术有限公司资产负债率变化情况 120</w:t>
      </w:r>
    </w:p>
    <w:p>
      <w:pPr>
        <w:spacing w:after="150"/>
      </w:pPr>
      <w:r>
        <w:rPr/>
        <w:t xml:space="preserve">图表：近3年湖南玉丰真空科学技术有限公司资产负债率变化情况 120</w:t>
      </w:r>
    </w:p>
    <w:p>
      <w:pPr>
        <w:spacing w:after="150"/>
      </w:pPr>
      <w:r>
        <w:rPr/>
        <w:t xml:space="preserve">图表：近4年湖南玉丰真空科学技术有限公司产权比率变化情况 121</w:t>
      </w:r>
    </w:p>
    <w:p>
      <w:pPr>
        <w:spacing w:after="150"/>
      </w:pPr>
      <w:r>
        <w:rPr/>
        <w:t xml:space="preserve">图表：近3年湖南玉丰真空科学技术有限公司产权比率变化情况 121</w:t>
      </w:r>
    </w:p>
    <w:p>
      <w:pPr>
        <w:spacing w:after="150"/>
      </w:pPr>
      <w:r>
        <w:rPr/>
        <w:t xml:space="preserve">图表：近4年湖南玉丰真空科学技术有限公司固定资产周转次数情况 122</w:t>
      </w:r>
    </w:p>
    <w:p>
      <w:pPr>
        <w:spacing w:after="150"/>
      </w:pPr>
      <w:r>
        <w:rPr/>
        <w:t xml:space="preserve">图表：近3年湖南玉丰真空科学技术有限公司固定资产周转次数情况 122</w:t>
      </w:r>
    </w:p>
    <w:p>
      <w:pPr>
        <w:spacing w:after="150"/>
      </w:pPr>
      <w:r>
        <w:rPr/>
        <w:t xml:space="preserve">图表：近4年湖南玉丰真空科学技术有限公司流动资产周转次数变化情况 123</w:t>
      </w:r>
    </w:p>
    <w:p>
      <w:pPr>
        <w:spacing w:after="150"/>
      </w:pPr>
      <w:r>
        <w:rPr/>
        <w:t xml:space="preserve">图表：近3年湖南玉丰真空科学技术有限公司流动资产周转次数变化情况 123</w:t>
      </w:r>
    </w:p>
    <w:p>
      <w:pPr>
        <w:spacing w:after="150"/>
      </w:pPr>
      <w:r>
        <w:rPr/>
        <w:t xml:space="preserve">图表：近4年湖南玉丰真空科学技术有限公司总资产周转次数变化情况 124</w:t>
      </w:r>
    </w:p>
    <w:p>
      <w:pPr>
        <w:spacing w:after="150"/>
      </w:pPr>
      <w:r>
        <w:rPr/>
        <w:t xml:space="preserve">图表：近3年湖南玉丰真空科学技术有限公司总资产周转次数变化情况 124</w:t>
      </w:r>
    </w:p>
    <w:p>
      <w:pPr>
        <w:spacing w:after="150"/>
      </w:pPr>
      <w:r>
        <w:rPr/>
        <w:t xml:space="preserve">图表：近4年湖南玉丰真空科学技术有限公司销售毛利率变化情况 125</w:t>
      </w:r>
    </w:p>
    <w:p>
      <w:pPr>
        <w:spacing w:after="150"/>
      </w:pPr>
      <w:r>
        <w:rPr/>
        <w:t xml:space="preserve">图表：近3年湖南玉丰真空科学技术有限公司销售毛利率变化情况 125</w:t>
      </w:r>
    </w:p>
    <w:p>
      <w:pPr>
        <w:spacing w:after="150"/>
      </w:pPr>
      <w:r>
        <w:rPr/>
        <w:t xml:space="preserve">图表：2024-2029年中国真空镀膜行业市场规模预测 145</w:t>
      </w:r>
    </w:p>
    <w:p>
      <w:pPr>
        <w:spacing w:after="150"/>
      </w:pPr>
      <w:r>
        <w:rPr/>
        <w:t xml:space="preserve">图表：2024-2029年中国真空镀膜设备行业供给情况预测预测 145</w:t>
      </w:r>
    </w:p>
    <w:p>
      <w:pPr>
        <w:spacing w:after="150"/>
      </w:pPr>
      <w:r>
        <w:rPr/>
        <w:t xml:space="preserve">图表：2024-2029年真空镀膜行业投资方向预测 154</w:t>
      </w:r>
    </w:p>
    <w:p>
      <w:pPr>
        <w:spacing w:after="150"/>
      </w:pPr>
      <w:r>
        <w:rPr/>
        <w:t xml:space="preserve">图表：真空镀膜产业链投资示意图 162</w:t>
      </w:r>
    </w:p>
    <w:p>
      <w:pPr>
        <w:spacing w:after="150"/>
      </w:pPr>
      <w:r>
        <w:rPr/>
        <w:t xml:space="preserve">图表：真空镀膜技术应用注意事项分析 167</w:t>
      </w:r>
    </w:p>
    <w:p>
      <w:pPr>
        <w:spacing w:after="150"/>
      </w:pPr>
      <w:r>
        <w:rPr/>
        <w:t xml:space="preserve">图表：真空镀膜项目投资注意事项图 169</w:t>
      </w:r>
    </w:p>
    <w:p>
      <w:pPr>
        <w:spacing w:after="150"/>
      </w:pPr>
      <w:r>
        <w:rPr/>
        <w:t xml:space="preserve">图表：真空镀膜行业生产开发注意事项 170</w:t>
      </w:r>
    </w:p>
    <w:p>
      <w:pPr>
        <w:spacing w:after="150"/>
      </w:pPr>
      <w:r>
        <w:rPr/>
        <w:t xml:space="preserve">图表：真空镀膜销售注意事项 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2024-2029年中国真空镀膜行业深度分析与投资前景预测报告</dc:title>
  <dc:description>2024-2029年中国真空镀膜行业深度分析与投资前景预测报告</dc:description>
  <dc:subject>2024-2029年中国真空镀膜行业深度分析与投资前景预测报告</dc:subject>
  <cp:keywords>研究报告</cp:keywords>
  <cp:category>研究报告</cp:category>
  <cp:lastModifiedBy>北京中道泰和信息咨询有限公司</cp:lastModifiedBy>
  <dcterms:created xsi:type="dcterms:W3CDTF">2024-01-23T08:18:01+08:00</dcterms:created>
  <dcterms:modified xsi:type="dcterms:W3CDTF">2024-01-23T08:18:01+08:00</dcterms:modified>
</cp:coreProperties>
</file>

<file path=docProps/custom.xml><?xml version="1.0" encoding="utf-8"?>
<Properties xmlns="http://schemas.openxmlformats.org/officeDocument/2006/custom-properties" xmlns:vt="http://schemas.openxmlformats.org/officeDocument/2006/docPropsVTypes"/>
</file>