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2024-2029年中国体育赛事行业市场前景预测及投资价值评估报告</w:t>
      </w:r>
    </w:p>
    <w:p>
      <w:pPr>
        <w:spacing w:after="150"/>
      </w:pPr>
      <w:r>
        <w:rPr>
          <w:b w:val="1"/>
          <w:bCs w:val="1"/>
        </w:rPr>
        <w:t xml:space="preserve">报告简介</w:t>
      </w:r>
    </w:p>
    <w:p>
      <w:pPr>
        <w:spacing w:after="150"/>
      </w:pPr>
      <w:r>
        <w:rPr/>
        <w:t xml:space="preserve">体育赛事是随着社会生产力的发展而形成并发展起来的。在漫长的发展过程中，由于受社会、政治和经济发展的影响，体育赛事的内容、形式、功能以及赛事运作方式等方面都在不断地发生变化。从形式上看，体育赛事最早起源于祭祀活动。到了1984年洛杉矶奥运会，尤伯罗斯成功地将商业行为引入奥运会，体育赛事的内涵和形式发生了重大改变。此后，各种形式的体育赛事在世界范围内蓬勃发展，并随着电视转播、信息技术和网络技术的飞速发展而不断创新，对全球经济、社会、文化等各个领域的发展产生了积极影响。</w:t>
      </w:r>
    </w:p>
    <w:p>
      <w:pPr>
        <w:spacing w:after="150"/>
      </w:pPr>
      <w:r>
        <w:rPr/>
        <w:t xml:space="preserve">现代经济社会中，举办体育赛事已成为发展体育产业的重要形式与手段，体育赛事对举办城市地区的经济发展有着极其显著的推波助澜的作用。从经济层面出发来讲，体育赛事可以拉动城市地区的建筑、旅游、商业、金融、保险、信息技术、交通、通信等相关产业的发展，进而带动整个地区经济发展。在推动城市基础设施建设的同时，也提供了大量的就业岗位。体育产业的发展水平已经成为现代经济的一个重要特征，对于社会财富的创造，促进经济社会的快速发展具有十分重要意义和作用，其经济地位显著。</w:t>
      </w:r>
    </w:p>
    <w:p>
      <w:pPr>
        <w:spacing w:after="150"/>
      </w:pPr>
      <w:r>
        <w:rPr/>
        <w:t xml:space="preserve">随着经济和社会的发展，我国的许多政府部门制定了体育产业发展计划，许多城市已经越来越多地把体育赛事纳入了思考范畴中。这既是体育赛事对地方经济的拉动作用被认同和接受的结果，也是在科学发展观指导下可持续地发展地区经济的内在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育赛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中国体育赛事产业相关概述</w:t>
      </w:r>
    </w:p>
    <w:p>
      <w:pPr>
        <w:spacing w:after="150"/>
      </w:pPr>
      <w:r>
        <w:rPr/>
        <w:t xml:space="preserve">第一节 体育赛事的概念</w:t>
      </w:r>
    </w:p>
    <w:p>
      <w:pPr>
        <w:spacing w:after="150"/>
      </w:pPr>
      <w:r>
        <w:rPr/>
        <w:t xml:space="preserve">一、体育赛事的起源与发展</w:t>
      </w:r>
    </w:p>
    <w:p>
      <w:pPr>
        <w:spacing w:after="150"/>
      </w:pPr>
      <w:r>
        <w:rPr/>
        <w:t xml:space="preserve">二、体育赛事的定义</w:t>
      </w:r>
    </w:p>
    <w:p>
      <w:pPr>
        <w:spacing w:after="150"/>
      </w:pPr>
      <w:r>
        <w:rPr/>
        <w:t xml:space="preserve">第二节 体育赛事的分类与特征</w:t>
      </w:r>
    </w:p>
    <w:p>
      <w:pPr>
        <w:spacing w:after="150"/>
      </w:pPr>
      <w:r>
        <w:rPr/>
        <w:t xml:space="preserve">一、体育赛事的分类</w:t>
      </w:r>
    </w:p>
    <w:p>
      <w:pPr>
        <w:spacing w:after="150"/>
      </w:pPr>
      <w:r>
        <w:rPr/>
        <w:t xml:space="preserve">二、体育赛事特征分析</w:t>
      </w:r>
    </w:p>
    <w:p>
      <w:pPr>
        <w:spacing w:after="150"/>
      </w:pPr>
      <w:r>
        <w:rPr/>
        <w:t xml:space="preserve">三、体育赛事收入结构</w:t>
      </w:r>
    </w:p>
    <w:p>
      <w:pPr>
        <w:spacing w:after="150"/>
      </w:pPr>
      <w:r>
        <w:rPr>
          <w:b w:val="1"/>
          <w:bCs w:val="1"/>
        </w:rPr>
        <w:t xml:space="preserve">第二章 2019-2023年中国体育赛事行业发展环境分析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体育赛事行业主要法律法规及政策</w:t>
      </w:r>
    </w:p>
    <w:p>
      <w:pPr>
        <w:spacing w:after="150"/>
      </w:pPr>
      <w:r>
        <w:rPr/>
        <w:t xml:space="preserve">第三节 体育赛事行业社会环境发展分析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2019-2023年中国体育赛事行业现状分析</w:t>
      </w:r>
    </w:p>
    <w:p>
      <w:pPr>
        <w:spacing w:after="150"/>
      </w:pPr>
      <w:r>
        <w:rPr/>
        <w:t xml:space="preserve">第一节 体育赛事行业概况</w:t>
      </w:r>
    </w:p>
    <w:p>
      <w:pPr>
        <w:spacing w:after="150"/>
      </w:pPr>
      <w:r>
        <w:rPr/>
        <w:t xml:space="preserve">一、体育赛事行业发展分析</w:t>
      </w:r>
    </w:p>
    <w:p>
      <w:pPr>
        <w:spacing w:after="150"/>
      </w:pPr>
      <w:r>
        <w:rPr/>
        <w:t xml:space="preserve">二、2024-2029年中国体育赛事行业发展预测</w:t>
      </w:r>
    </w:p>
    <w:p>
      <w:pPr>
        <w:spacing w:after="150"/>
      </w:pPr>
      <w:r>
        <w:rPr/>
        <w:t xml:space="preserve">第二节 体育赛事行业市场现况分析</w:t>
      </w:r>
    </w:p>
    <w:p>
      <w:pPr>
        <w:spacing w:after="150"/>
      </w:pPr>
      <w:r>
        <w:rPr/>
        <w:t xml:space="preserve">一、体育赛事行业市场分析</w:t>
      </w:r>
    </w:p>
    <w:p>
      <w:pPr>
        <w:spacing w:after="150"/>
      </w:pPr>
      <w:r>
        <w:rPr/>
        <w:t xml:space="preserve">二、2024-2029年中国体育赛事行业市场发展预测</w:t>
      </w:r>
    </w:p>
    <w:p>
      <w:pPr>
        <w:spacing w:after="150"/>
      </w:pPr>
      <w:r>
        <w:rPr/>
        <w:t xml:space="preserve">第三节 影响体育赛事行业供需状况的主要因素</w:t>
      </w:r>
    </w:p>
    <w:p>
      <w:pPr>
        <w:spacing w:after="150"/>
      </w:pPr>
      <w:r>
        <w:rPr/>
        <w:t xml:space="preserve">一、体育赛事行业供需现状</w:t>
      </w:r>
    </w:p>
    <w:p>
      <w:pPr>
        <w:spacing w:after="150"/>
      </w:pPr>
      <w:r>
        <w:rPr/>
        <w:t xml:space="preserve">二、2024-2029年中国体育赛事行业供需平衡趋势预测</w:t>
      </w:r>
    </w:p>
    <w:p>
      <w:pPr>
        <w:spacing w:after="150"/>
      </w:pPr>
      <w:r>
        <w:rPr>
          <w:b w:val="1"/>
          <w:bCs w:val="1"/>
        </w:rPr>
        <w:t xml:space="preserve">第四章 2019-2023年中国体育赛事所属行业数据监测分析</w:t>
      </w:r>
    </w:p>
    <w:p>
      <w:pPr>
        <w:spacing w:after="150"/>
      </w:pPr>
      <w:r>
        <w:rPr/>
        <w:t xml:space="preserve">第一节 体育赛事所属行业规模分析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体育赛事所属行业运营效益分析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2019-2023年中国体育赛事行业区域市场情况分析</w:t>
      </w:r>
    </w:p>
    <w:p>
      <w:pPr>
        <w:spacing w:after="150"/>
      </w:pPr>
      <w:r>
        <w:rPr/>
        <w:t xml:space="preserve">第一节 体育赛事行业需求地域分布结构</w:t>
      </w:r>
    </w:p>
    <w:p>
      <w:pPr>
        <w:spacing w:after="150"/>
      </w:pPr>
      <w:r>
        <w:rPr/>
        <w:t xml:space="preserve">第二节 体育赛事行业重点区域市场消费情况分析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体育赛事行业渠道格局</w:t>
      </w:r>
    </w:p>
    <w:p>
      <w:pPr>
        <w:spacing w:after="150"/>
      </w:pPr>
      <w:r>
        <w:rPr/>
        <w:t xml:space="preserve">第四节 体育赛事行业渠道形式</w:t>
      </w:r>
    </w:p>
    <w:p>
      <w:pPr>
        <w:spacing w:after="150"/>
      </w:pPr>
      <w:r>
        <w:rPr/>
        <w:t xml:space="preserve">第五节 体育赛事行业渠道要素对比</w:t>
      </w:r>
    </w:p>
    <w:p>
      <w:pPr>
        <w:spacing w:after="150"/>
      </w:pPr>
      <w:r>
        <w:rPr>
          <w:b w:val="1"/>
          <w:bCs w:val="1"/>
        </w:rPr>
        <w:t xml:space="preserve">第六章 2019-2023年中国体育赛事行业竞争情况分析</w:t>
      </w:r>
    </w:p>
    <w:p>
      <w:pPr>
        <w:spacing w:after="150"/>
      </w:pPr>
      <w:r>
        <w:rPr/>
        <w:t xml:space="preserve">第一节 体育赛事行业经济指标分析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体育赛事行业竞争结构分析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2024-2029年中国体育赛事行业市场竞争策略展望分析</w:t>
      </w:r>
    </w:p>
    <w:p>
      <w:pPr>
        <w:spacing w:after="150"/>
      </w:pPr>
      <w:r>
        <w:rPr/>
        <w:t xml:space="preserve">一、体育赛事行业市场竞争趋势分析</w:t>
      </w:r>
    </w:p>
    <w:p>
      <w:pPr>
        <w:spacing w:after="150"/>
      </w:pPr>
      <w:r>
        <w:rPr/>
        <w:t xml:space="preserve">二、体育赛事行业市场竞争格局展望分析</w:t>
      </w:r>
    </w:p>
    <w:p>
      <w:pPr>
        <w:spacing w:after="150"/>
      </w:pPr>
      <w:r>
        <w:rPr/>
        <w:t xml:space="preserve">三、体育赛事行业市场竞争策略分析</w:t>
      </w:r>
    </w:p>
    <w:p>
      <w:pPr>
        <w:spacing w:after="150"/>
      </w:pPr>
      <w:r>
        <w:rPr>
          <w:b w:val="1"/>
          <w:bCs w:val="1"/>
        </w:rPr>
        <w:t xml:space="preserve">第七章 2019-2023年中国体育赛事产业发展模式分析</w:t>
      </w:r>
    </w:p>
    <w:p>
      <w:pPr>
        <w:spacing w:after="150"/>
      </w:pPr>
      <w:r>
        <w:rPr/>
        <w:t xml:space="preserve">第一节中国体育赛事运营模式</w:t>
      </w:r>
    </w:p>
    <w:p>
      <w:pPr>
        <w:spacing w:after="150"/>
      </w:pPr>
      <w:r>
        <w:rPr/>
        <w:t xml:space="preserve">一、职业赛事运营</w:t>
      </w:r>
    </w:p>
    <w:p>
      <w:pPr>
        <w:spacing w:after="150"/>
      </w:pPr>
      <w:r>
        <w:rPr/>
        <w:t xml:space="preserve">二、大众赛事运营</w:t>
      </w:r>
    </w:p>
    <w:p>
      <w:pPr>
        <w:spacing w:after="150"/>
      </w:pPr>
      <w:r>
        <w:rPr/>
        <w:t xml:space="preserve">三、综合性赛事运营</w:t>
      </w:r>
    </w:p>
    <w:p>
      <w:pPr>
        <w:spacing w:after="150"/>
      </w:pPr>
      <w:r>
        <w:rPr/>
        <w:t xml:space="preserve">第二节中国体育赛事经营模式</w:t>
      </w:r>
    </w:p>
    <w:p>
      <w:pPr>
        <w:spacing w:after="150"/>
      </w:pPr>
      <w:r>
        <w:rPr/>
        <w:t xml:space="preserve">一、协会+俱乐部</w:t>
      </w:r>
    </w:p>
    <w:p>
      <w:pPr>
        <w:spacing w:after="150"/>
      </w:pPr>
      <w:r>
        <w:rPr/>
        <w:t xml:space="preserve">二、公司+俱乐部</w:t>
      </w:r>
    </w:p>
    <w:p>
      <w:pPr>
        <w:spacing w:after="150"/>
      </w:pPr>
      <w:r>
        <w:rPr/>
        <w:t xml:space="preserve">第三节中国体育赛事管理模式</w:t>
      </w:r>
    </w:p>
    <w:p>
      <w:pPr>
        <w:spacing w:after="150"/>
      </w:pPr>
      <w:r>
        <w:rPr/>
        <w:t xml:space="preserve">一、政府主导型</w:t>
      </w:r>
    </w:p>
    <w:p>
      <w:pPr>
        <w:spacing w:after="150"/>
      </w:pPr>
      <w:r>
        <w:rPr/>
        <w:t xml:space="preserve">二、商业组织型</w:t>
      </w:r>
    </w:p>
    <w:p>
      <w:pPr>
        <w:spacing w:after="150"/>
      </w:pPr>
      <w:r>
        <w:rPr/>
        <w:t xml:space="preserve">三、生产企业型</w:t>
      </w:r>
    </w:p>
    <w:p>
      <w:pPr>
        <w:spacing w:after="150"/>
      </w:pPr>
      <w:r>
        <w:rPr/>
        <w:t xml:space="preserve">四、混合型</w:t>
      </w:r>
    </w:p>
    <w:p>
      <w:pPr>
        <w:spacing w:after="150"/>
      </w:pPr>
      <w:r>
        <w:rPr>
          <w:b w:val="1"/>
          <w:bCs w:val="1"/>
        </w:rPr>
        <w:t xml:space="preserve">第八章 2019-2023年中国体育赛事主要企业发展概述</w:t>
      </w:r>
    </w:p>
    <w:p>
      <w:pPr>
        <w:spacing w:after="150"/>
      </w:pPr>
      <w:r>
        <w:rPr/>
        <w:t xml:space="preserve">第一节 恒大淘宝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中体产业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莱茵体育</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欧迅体育</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乐视体育</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智美体育</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盈方中国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2024-2029年中国体育赛事产业发展前景分析及趋势预测</w:t>
      </w:r>
    </w:p>
    <w:p>
      <w:pPr>
        <w:spacing w:after="150"/>
      </w:pPr>
      <w:r>
        <w:rPr/>
        <w:t xml:space="preserve">第一节 中国体育产业“十四五”发展规划</w:t>
      </w:r>
    </w:p>
    <w:p>
      <w:pPr>
        <w:spacing w:after="150"/>
      </w:pPr>
      <w:r>
        <w:rPr/>
        <w:t xml:space="preserve">一、总体要求</w:t>
      </w:r>
    </w:p>
    <w:p>
      <w:pPr>
        <w:spacing w:after="150"/>
      </w:pPr>
      <w:r>
        <w:rPr/>
        <w:t xml:space="preserve">二、主要任务</w:t>
      </w:r>
    </w:p>
    <w:p>
      <w:pPr>
        <w:spacing w:after="150"/>
      </w:pPr>
      <w:r>
        <w:rPr/>
        <w:t xml:space="preserve">三、重点行业</w:t>
      </w:r>
    </w:p>
    <w:p>
      <w:pPr>
        <w:spacing w:after="150"/>
      </w:pPr>
      <w:r>
        <w:rPr/>
        <w:t xml:space="preserve">四、主要措施</w:t>
      </w:r>
    </w:p>
    <w:p>
      <w:pPr>
        <w:spacing w:after="150"/>
      </w:pPr>
      <w:r>
        <w:rPr/>
        <w:t xml:space="preserve">第二节 中国体育赛事产业发展前景分析</w:t>
      </w:r>
    </w:p>
    <w:p>
      <w:pPr>
        <w:spacing w:after="150"/>
      </w:pPr>
      <w:r>
        <w:rPr/>
        <w:t xml:space="preserve">一、未来发展前景</w:t>
      </w:r>
    </w:p>
    <w:p>
      <w:pPr>
        <w:spacing w:after="150"/>
      </w:pPr>
      <w:r>
        <w:rPr/>
        <w:t xml:space="preserve">二、产业发展方向</w:t>
      </w:r>
    </w:p>
    <w:p>
      <w:pPr>
        <w:spacing w:after="150"/>
      </w:pPr>
      <w:r>
        <w:rPr/>
        <w:t xml:space="preserve">三、产业发展趋势</w:t>
      </w:r>
    </w:p>
    <w:p>
      <w:pPr>
        <w:spacing w:after="150"/>
      </w:pPr>
      <w:r>
        <w:rPr/>
        <w:t xml:space="preserve">第三节 中国足球中长期发展规划(2017-2050年)</w:t>
      </w:r>
    </w:p>
    <w:p>
      <w:pPr>
        <w:spacing w:after="150"/>
      </w:pPr>
      <w:r>
        <w:rPr/>
        <w:t xml:space="preserve">一、发展基础</w:t>
      </w:r>
    </w:p>
    <w:p>
      <w:pPr>
        <w:spacing w:after="150"/>
      </w:pPr>
      <w:r>
        <w:rPr/>
        <w:t xml:space="preserve">二、总体思路</w:t>
      </w:r>
    </w:p>
    <w:p>
      <w:pPr>
        <w:spacing w:after="150"/>
      </w:pPr>
      <w:r>
        <w:rPr/>
        <w:t xml:space="preserve">三、发展目标</w:t>
      </w:r>
    </w:p>
    <w:p>
      <w:pPr>
        <w:spacing w:after="150"/>
      </w:pPr>
      <w:r>
        <w:rPr/>
        <w:t xml:space="preserve">四、主要任务</w:t>
      </w:r>
    </w:p>
    <w:p>
      <w:pPr>
        <w:spacing w:after="150"/>
      </w:pPr>
      <w:r>
        <w:rPr/>
        <w:t xml:space="preserve">五、配套政策和保障措施</w:t>
      </w:r>
    </w:p>
    <w:p>
      <w:pPr>
        <w:spacing w:after="150"/>
      </w:pPr>
      <w:r>
        <w:rPr/>
        <w:t xml:space="preserve">第四节 对2024-2029年中国体育赛事产业发展预测分析</w:t>
      </w:r>
    </w:p>
    <w:p>
      <w:pPr>
        <w:spacing w:after="150"/>
      </w:pPr>
      <w:r>
        <w:rPr/>
        <w:t xml:space="preserve">一、发展因素分析</w:t>
      </w:r>
    </w:p>
    <w:p>
      <w:pPr>
        <w:spacing w:after="150"/>
      </w:pPr>
      <w:r>
        <w:rPr/>
        <w:t xml:space="preserve">二、市场规模预测</w:t>
      </w:r>
    </w:p>
    <w:p>
      <w:pPr>
        <w:spacing w:after="150"/>
      </w:pPr>
      <w:r>
        <w:rPr>
          <w:b w:val="1"/>
          <w:bCs w:val="1"/>
        </w:rPr>
        <w:t xml:space="preserve">第十章 2024-2029年中国体育赛事行业投资战略研究</w:t>
      </w:r>
    </w:p>
    <w:p>
      <w:pPr>
        <w:spacing w:after="150"/>
      </w:pPr>
      <w:r>
        <w:rPr/>
        <w:t xml:space="preserve">第一节 体育赛事行业发展关键要素分析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体育赛事行业投资策略分析</w:t>
      </w:r>
    </w:p>
    <w:p>
      <w:pPr>
        <w:spacing w:after="150"/>
      </w:pPr>
      <w:r>
        <w:rPr/>
        <w:t xml:space="preserve">一、体育赛事行业投资规划</w:t>
      </w:r>
    </w:p>
    <w:p>
      <w:pPr>
        <w:spacing w:after="150"/>
      </w:pPr>
      <w:r>
        <w:rPr/>
        <w:t xml:space="preserve">二、体育赛事行业投资策略</w:t>
      </w:r>
    </w:p>
    <w:p>
      <w:pPr>
        <w:spacing w:after="150"/>
      </w:pPr>
      <w:r>
        <w:rPr/>
        <w:t xml:space="preserve">三、体育赛事行业成功之道</w:t>
      </w:r>
    </w:p>
    <w:p>
      <w:pPr>
        <w:spacing w:after="150"/>
      </w:pPr>
      <w:r>
        <w:rPr>
          <w:b w:val="1"/>
          <w:bCs w:val="1"/>
        </w:rPr>
        <w:t xml:space="preserve">第十一章 2024-2029年中国体育赛事行业投资机会与风险分析</w:t>
      </w:r>
    </w:p>
    <w:p>
      <w:pPr>
        <w:spacing w:after="150"/>
      </w:pPr>
      <w:r>
        <w:rPr/>
        <w:t xml:space="preserve">第一节 体育赛事行业投资机会分析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体育赛事行业投资风险分析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第十二章 中道泰和对体育赛事行业投资建议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图表：2019-2023年中国体育赛事行业企业数量分析</w:t>
      </w:r>
    </w:p>
    <w:p>
      <w:pPr>
        <w:spacing w:after="150"/>
      </w:pPr>
      <w:r>
        <w:rPr/>
        <w:t xml:space="preserve">图表：2019-2023年中国体育赛事行业资产规模分析</w:t>
      </w:r>
    </w:p>
    <w:p>
      <w:pPr>
        <w:spacing w:after="150"/>
      </w:pPr>
      <w:r>
        <w:rPr/>
        <w:t xml:space="preserve">图表：2019-2023年中国体育赛事行业销售规模分析</w:t>
      </w:r>
    </w:p>
    <w:p>
      <w:pPr>
        <w:spacing w:after="150"/>
      </w:pPr>
      <w:r>
        <w:rPr/>
        <w:t xml:space="preserve">图表：2019-2023年中国体育赛事行业利润规模分析</w:t>
      </w:r>
    </w:p>
    <w:p>
      <w:pPr>
        <w:spacing w:after="150"/>
      </w:pPr>
      <w:r>
        <w:rPr/>
        <w:t xml:space="preserve">图表：2019-2023年中国体育赛事行业财务费用分析</w:t>
      </w:r>
    </w:p>
    <w:p>
      <w:pPr>
        <w:spacing w:after="150"/>
      </w:pPr>
      <w:r>
        <w:rPr/>
        <w:t xml:space="preserve">图表：2019-2023年中国体育赛事行业盈利能力分析</w:t>
      </w:r>
    </w:p>
    <w:p>
      <w:pPr>
        <w:spacing w:after="150"/>
      </w:pPr>
      <w:r>
        <w:rPr/>
        <w:t xml:space="preserve">图表：2019-2023年中国体育赛事行业偿债能力分析</w:t>
      </w:r>
    </w:p>
    <w:p>
      <w:pPr>
        <w:spacing w:after="150"/>
      </w:pPr>
      <w:r>
        <w:rPr/>
        <w:t xml:space="preserve">图表：2019-2023年中国体育赛事行业运营能力分析</w:t>
      </w:r>
    </w:p>
    <w:p>
      <w:pPr>
        <w:spacing w:after="150"/>
      </w:pPr>
      <w:r>
        <w:rPr/>
        <w:t xml:space="preserve">图表：2019-2023年中国体育赛事行业成长能力分析</w:t>
      </w:r>
    </w:p>
    <w:p>
      <w:pPr>
        <w:spacing w:after="150"/>
      </w:pPr>
      <w:r>
        <w:rPr/>
        <w:t xml:space="preserve">图表：2019-2023年恒大淘宝主要经济指标分析</w:t>
      </w:r>
    </w:p>
    <w:p>
      <w:pPr>
        <w:spacing w:after="150"/>
      </w:pPr>
      <w:r>
        <w:rPr/>
        <w:t xml:space="preserve">图表：2019-2023年恒大淘宝盈利能力分析</w:t>
      </w:r>
    </w:p>
    <w:p>
      <w:pPr>
        <w:spacing w:after="150"/>
      </w:pPr>
      <w:r>
        <w:rPr/>
        <w:t xml:space="preserve">图表：2019-2023年恒大淘宝偿债能力分析</w:t>
      </w:r>
    </w:p>
    <w:p>
      <w:pPr>
        <w:spacing w:after="150"/>
      </w:pPr>
      <w:r>
        <w:rPr/>
        <w:t xml:space="preserve">图表：2019-2023年恒大淘宝运营能力分析</w:t>
      </w:r>
    </w:p>
    <w:p>
      <w:pPr>
        <w:spacing w:after="150"/>
      </w:pPr>
      <w:r>
        <w:rPr/>
        <w:t xml:space="preserve">图表：2019-2023年恒大淘宝成长能力分析</w:t>
      </w:r>
    </w:p>
    <w:p>
      <w:pPr>
        <w:spacing w:after="150"/>
      </w:pPr>
      <w:r>
        <w:rPr/>
        <w:t xml:space="preserve">图表：2019-2023年中体产业主要经济指标分析</w:t>
      </w:r>
    </w:p>
    <w:p>
      <w:pPr>
        <w:spacing w:after="150"/>
      </w:pPr>
      <w:r>
        <w:rPr/>
        <w:t xml:space="preserve">图表：2019-2023年中体产业盈利能力分析</w:t>
      </w:r>
    </w:p>
    <w:p>
      <w:pPr>
        <w:spacing w:after="150"/>
      </w:pPr>
      <w:r>
        <w:rPr/>
        <w:t xml:space="preserve">图表：2019-2023年中体产业偿债能力分析</w:t>
      </w:r>
    </w:p>
    <w:p>
      <w:pPr>
        <w:spacing w:after="150"/>
      </w:pPr>
      <w:r>
        <w:rPr/>
        <w:t xml:space="preserve">图表：2019-2023年中体产业运营能力分析</w:t>
      </w:r>
    </w:p>
    <w:p>
      <w:pPr>
        <w:spacing w:after="150"/>
      </w:pPr>
      <w:r>
        <w:rPr/>
        <w:t xml:space="preserve">图表：2019-2023年中体产业成长能力分析</w:t>
      </w:r>
    </w:p>
    <w:p>
      <w:pPr>
        <w:spacing w:after="150"/>
      </w:pPr>
      <w:r>
        <w:rPr/>
        <w:t xml:space="preserve">图表：2019-2023年莱茵体育主要经济指标分析</w:t>
      </w:r>
    </w:p>
    <w:p>
      <w:pPr>
        <w:spacing w:after="150"/>
      </w:pPr>
      <w:r>
        <w:rPr/>
        <w:t xml:space="preserve">图表：2019-2023年莱茵体育盈利能力分析</w:t>
      </w:r>
    </w:p>
    <w:p>
      <w:pPr>
        <w:spacing w:after="150"/>
      </w:pPr>
      <w:r>
        <w:rPr/>
        <w:t xml:space="preserve">图表：2019-2023年莱茵体育偿债能力分析</w:t>
      </w:r>
    </w:p>
    <w:p>
      <w:pPr>
        <w:spacing w:after="150"/>
      </w:pPr>
      <w:r>
        <w:rPr/>
        <w:t xml:space="preserve">图表：2019-2023年莱茵体育运营能力分析</w:t>
      </w:r>
    </w:p>
    <w:p>
      <w:pPr>
        <w:spacing w:after="150"/>
      </w:pPr>
      <w:r>
        <w:rPr/>
        <w:t xml:space="preserve">图表：2019-2023年莱茵体育成长能力分析</w:t>
      </w:r>
    </w:p>
    <w:p>
      <w:pPr>
        <w:spacing w:after="150"/>
      </w:pPr>
      <w:r>
        <w:rPr/>
        <w:t xml:space="preserve">图表：2019-2023年欧迅体育主要经济指标分析</w:t>
      </w:r>
    </w:p>
    <w:p>
      <w:pPr>
        <w:spacing w:after="150"/>
      </w:pPr>
      <w:r>
        <w:rPr/>
        <w:t xml:space="preserve">图表：2019-2023年欧迅体育盈利能力分析</w:t>
      </w:r>
    </w:p>
    <w:p>
      <w:pPr>
        <w:spacing w:after="150"/>
      </w:pPr>
      <w:r>
        <w:rPr/>
        <w:t xml:space="preserve">图表：2019-2023年欧迅体育偿债能力分析</w:t>
      </w:r>
    </w:p>
    <w:p>
      <w:pPr>
        <w:spacing w:after="150"/>
      </w:pPr>
      <w:r>
        <w:rPr/>
        <w:t xml:space="preserve">图表：2019-2023年欧迅体育运营能力分析</w:t>
      </w:r>
    </w:p>
    <w:p>
      <w:pPr>
        <w:spacing w:after="150"/>
      </w:pPr>
      <w:r>
        <w:rPr/>
        <w:t xml:space="preserve">图表：2019-2023年欧迅体育成长能力分析</w:t>
      </w:r>
    </w:p>
    <w:p>
      <w:pPr>
        <w:spacing w:after="150"/>
      </w:pPr>
      <w:r>
        <w:rPr/>
        <w:t xml:space="preserve">图表：2019-2023年乐视体育主要经济指标分析</w:t>
      </w:r>
    </w:p>
    <w:p>
      <w:pPr>
        <w:spacing w:after="150"/>
      </w:pPr>
      <w:r>
        <w:rPr/>
        <w:t xml:space="preserve">图表：2019-2023年乐视体育盈利能力分析</w:t>
      </w:r>
    </w:p>
    <w:p>
      <w:pPr>
        <w:spacing w:after="150"/>
      </w:pPr>
      <w:r>
        <w:rPr/>
        <w:t xml:space="preserve">图表：2019-2023年乐视体育偿债能力分析</w:t>
      </w:r>
    </w:p>
    <w:p>
      <w:pPr>
        <w:spacing w:after="150"/>
      </w:pPr>
      <w:r>
        <w:rPr/>
        <w:t xml:space="preserve">图表：2019-2023年乐视体育运营能力分析</w:t>
      </w:r>
    </w:p>
    <w:p>
      <w:pPr>
        <w:spacing w:after="150"/>
      </w:pPr>
      <w:r>
        <w:rPr/>
        <w:t xml:space="preserve">图表：2019-2023年乐视体育成长能力分析</w:t>
      </w:r>
    </w:p>
    <w:p>
      <w:pPr>
        <w:spacing w:after="150"/>
      </w:pPr>
      <w:r>
        <w:rPr/>
        <w:t xml:space="preserve">图表：2019-2023年智美体育主要经济指标分析</w:t>
      </w:r>
    </w:p>
    <w:p>
      <w:pPr>
        <w:spacing w:after="150"/>
      </w:pPr>
      <w:r>
        <w:rPr/>
        <w:t xml:space="preserve">图表：2019-2023年智美体育盈利能力分析</w:t>
      </w:r>
    </w:p>
    <w:p>
      <w:pPr>
        <w:spacing w:after="150"/>
      </w:pPr>
      <w:r>
        <w:rPr/>
        <w:t xml:space="preserve">图表：2019-2023年智美体育偿债能力分析</w:t>
      </w:r>
    </w:p>
    <w:p>
      <w:pPr>
        <w:spacing w:after="150"/>
      </w:pPr>
      <w:r>
        <w:rPr/>
        <w:t xml:space="preserve">图表：2019-2023年智美体育运营能力分析</w:t>
      </w:r>
    </w:p>
    <w:p>
      <w:pPr>
        <w:spacing w:after="150"/>
      </w:pPr>
      <w:r>
        <w:rPr/>
        <w:t xml:space="preserve">图表：2019-2023年智美体育成长能力分析</w:t>
      </w:r>
    </w:p>
    <w:p>
      <w:pPr>
        <w:spacing w:after="150"/>
      </w:pPr>
      <w:r>
        <w:rPr/>
        <w:t xml:space="preserve">图表：2019-2023年盈方中国主要经济指标分析</w:t>
      </w:r>
    </w:p>
    <w:p>
      <w:pPr>
        <w:spacing w:after="150"/>
      </w:pPr>
      <w:r>
        <w:rPr/>
        <w:t xml:space="preserve">图表：2019-2023年盈方中国盈利能力分析</w:t>
      </w:r>
    </w:p>
    <w:p>
      <w:pPr>
        <w:spacing w:after="150"/>
      </w:pPr>
      <w:r>
        <w:rPr/>
        <w:t xml:space="preserve">图表：2019-2023年盈方中国偿债能力分析</w:t>
      </w:r>
    </w:p>
    <w:p>
      <w:pPr>
        <w:spacing w:after="150"/>
      </w:pPr>
      <w:r>
        <w:rPr/>
        <w:t xml:space="preserve">图表：2019-2023年盈方中国运营能力分析</w:t>
      </w:r>
    </w:p>
    <w:p>
      <w:pPr>
        <w:spacing w:after="150"/>
      </w:pPr>
      <w:r>
        <w:rPr/>
        <w:t xml:space="preserve">图表：2019-2023年盈方中国成长能力分析</w:t>
      </w:r>
    </w:p>
    <w:p>
      <w:pPr>
        <w:spacing w:after="150"/>
      </w:pPr>
      <w:r>
        <w:rPr/>
        <w:t xml:space="preserve">图表：2024-2029年中国体育赛事行业市场规模增长预测</w:t>
      </w:r>
    </w:p>
    <w:p>
      <w:pPr>
        <w:spacing w:after="150"/>
      </w:pPr>
      <w:r>
        <w:rPr/>
        <w:t xml:space="preserve">图表：2024-2029年中国体育赛事行业需求规模增长预测</w:t>
      </w:r>
    </w:p>
    <w:p>
      <w:pPr>
        <w:spacing w:after="150"/>
      </w:pPr>
      <w:r>
        <w:rPr/>
        <w:t xml:space="preserve">图表：2024-2029年中国体育赛事行业市场盈利能力趋势预测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2024-2029年中国体育赛事行业市场前景预测及投资价值评估报告</dc:title>
  <dc:description>2024-2029年中国体育赛事行业市场前景预测及投资价值评估报告</dc:description>
  <dc:subject>2024-2029年中国体育赛事行业市场前景预测及投资价值评估报告</dc:subject>
  <cp:keywords>研究报告</cp:keywords>
  <cp:category>研究报告</cp:category>
  <cp:lastModifiedBy>北京中道泰和信息咨询有限公司</cp:lastModifiedBy>
  <dcterms:created xsi:type="dcterms:W3CDTF">2024-01-23T08:15:51+08:00</dcterms:created>
  <dcterms:modified xsi:type="dcterms:W3CDTF">2024-01-23T08:15:51+08:00</dcterms:modified>
</cp:coreProperties>
</file>

<file path=docProps/custom.xml><?xml version="1.0" encoding="utf-8"?>
<Properties xmlns="http://schemas.openxmlformats.org/officeDocument/2006/custom-properties" xmlns:vt="http://schemas.openxmlformats.org/officeDocument/2006/docPropsVTypes"/>
</file>