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2026-2031年中国医养结合模式行业深度分析与投资前景预测报告</w:t>
      </w:r>
    </w:p>
    <w:p>
      <w:pPr>
        <w:spacing w:after="150"/>
      </w:pPr>
      <w:r>
        <w:rPr>
          <w:b w:val="1"/>
          <w:bCs w:val="1"/>
        </w:rPr>
        <w:t xml:space="preserve">报告简介</w:t>
      </w:r>
    </w:p>
    <w:p>
      <w:pPr>
        <w:spacing w:after="150"/>
      </w:pPr>
      <w:r>
        <w:rPr/>
        <w:t xml:space="preserve">医养结合模式行业研究报告主要分析了医养结合模式行业的市场规模、医养结合模式市场供需求状况、医养结合模式市场竞争状况和医养结合模式主要企业经营情况、医养结合模式市场主要企业的市场占有率，同时对医养结合模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养结合模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养结合模式专业研究单位等公布和提供的大量资料。对我国医养结合模式行业作了详尽深入的分析，为医养结合模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医养结合发展概述 15</w:t>
      </w:r>
    </w:p>
    <w:p>
      <w:pPr>
        <w:spacing w:before="75" w:after="0"/>
      </w:pPr>
      <w:r>
        <w:rPr/>
        <w:t xml:space="preserve">1.1 医养结合的概念 15</w:t>
      </w:r>
    </w:p>
    <w:p>
      <w:pPr>
        <w:spacing w:before="75" w:after="0"/>
      </w:pPr>
      <w:r>
        <w:rPr/>
        <w:t xml:space="preserve">1.1.1 医养结合的定义 15</w:t>
      </w:r>
    </w:p>
    <w:p>
      <w:pPr>
        <w:spacing w:before="75" w:after="0"/>
      </w:pPr>
      <w:r>
        <w:rPr/>
        <w:t xml:space="preserve">1.1.2 医养结合的内涵 15</w:t>
      </w:r>
    </w:p>
    <w:p>
      <w:pPr>
        <w:spacing w:before="75" w:after="0"/>
      </w:pPr>
      <w:r>
        <w:rPr/>
        <w:t xml:space="preserve">1.1.3 医养结合的服务模式 16</w:t>
      </w:r>
    </w:p>
    <w:p>
      <w:pPr>
        <w:spacing w:before="75" w:after="0"/>
      </w:pPr>
      <w:r>
        <w:rPr/>
        <w:t xml:space="preserve">1.1.4 医养结合的服务对象 18</w:t>
      </w:r>
    </w:p>
    <w:p>
      <w:pPr>
        <w:spacing w:before="75" w:after="0"/>
      </w:pPr>
      <w:r>
        <w:rPr/>
        <w:t xml:space="preserve">1.1.5 医养结合的服务特点 18</w:t>
      </w:r>
    </w:p>
    <w:p>
      <w:pPr>
        <w:spacing w:before="75" w:after="0"/>
      </w:pPr>
      <w:r>
        <w:rPr/>
        <w:t xml:space="preserve">1.2 医养结合发展的制约因素 19</w:t>
      </w:r>
    </w:p>
    <w:p>
      <w:pPr>
        <w:spacing w:before="75" w:after="0"/>
      </w:pPr>
      <w:r>
        <w:rPr/>
        <w:t xml:space="preserve">1.2.1 理念制约 19</w:t>
      </w:r>
    </w:p>
    <w:p>
      <w:pPr>
        <w:spacing w:before="75" w:after="0"/>
      </w:pPr>
      <w:r>
        <w:rPr/>
        <w:t xml:space="preserve">1.2.2 政策制约 20</w:t>
      </w:r>
    </w:p>
    <w:p>
      <w:pPr>
        <w:spacing w:before="75" w:after="0"/>
      </w:pPr>
      <w:r>
        <w:rPr/>
        <w:t xml:space="preserve">1.2.3 制度制约 20</w:t>
      </w:r>
    </w:p>
    <w:p>
      <w:pPr>
        <w:spacing w:before="75" w:after="0"/>
      </w:pPr>
      <w:r>
        <w:rPr/>
        <w:t xml:space="preserve">1.2.4 人才制约 21</w:t>
      </w:r>
    </w:p>
    <w:p>
      <w:pPr>
        <w:spacing w:before="75" w:after="0"/>
      </w:pPr>
      <w:r>
        <w:rPr/>
        <w:t xml:space="preserve">1.3 医养结合的经营模式分析 21</w:t>
      </w:r>
    </w:p>
    <w:p>
      <w:pPr>
        <w:spacing w:before="75" w:after="0"/>
      </w:pPr>
      <w:r>
        <w:rPr/>
        <w:t xml:space="preserve">1.3.1 养老机构和医疗机构合作服务 21</w:t>
      </w:r>
    </w:p>
    <w:p>
      <w:pPr>
        <w:spacing w:before="75" w:after="0"/>
      </w:pPr>
      <w:r>
        <w:rPr/>
        <w:t xml:space="preserve">1.3.2 医院转型为医养结合服务机构 22</w:t>
      </w:r>
    </w:p>
    <w:p>
      <w:pPr>
        <w:spacing w:before="75" w:after="0"/>
      </w:pPr>
      <w:r>
        <w:rPr/>
        <w:t xml:space="preserve">1.3.3 在养老机构中设立医疗机构 22</w:t>
      </w:r>
    </w:p>
    <w:p>
      <w:pPr>
        <w:spacing w:before="75" w:after="0"/>
      </w:pPr>
      <w:r>
        <w:rPr>
          <w:b w:val="1"/>
          <w:bCs w:val="1"/>
        </w:rPr>
        <w:t xml:space="preserve">第二章 2021-2026年国外医养结合发展分析及经验借鉴 24</w:t>
      </w:r>
    </w:p>
    <w:p>
      <w:pPr>
        <w:spacing w:before="75" w:after="0"/>
      </w:pPr>
      <w:r>
        <w:rPr/>
        <w:t xml:space="preserve">2.1 2021-2026年国际医养结合发展总体分析 24</w:t>
      </w:r>
    </w:p>
    <w:p>
      <w:pPr>
        <w:spacing w:before="75" w:after="0"/>
      </w:pPr>
      <w:r>
        <w:rPr/>
        <w:t xml:space="preserve">2.1.1 发展背景 24</w:t>
      </w:r>
    </w:p>
    <w:p>
      <w:pPr>
        <w:spacing w:before="75" w:after="0"/>
      </w:pPr>
      <w:r>
        <w:rPr/>
        <w:t xml:space="preserve">2.1.2 产业规模 24</w:t>
      </w:r>
    </w:p>
    <w:p>
      <w:pPr>
        <w:spacing w:before="75" w:after="0"/>
      </w:pPr>
      <w:r>
        <w:rPr/>
        <w:t xml:space="preserve">2.1.3 区域特征 25</w:t>
      </w:r>
    </w:p>
    <w:p>
      <w:pPr>
        <w:spacing w:before="75" w:after="0"/>
      </w:pPr>
      <w:r>
        <w:rPr/>
        <w:t xml:space="preserve">2.1.4 投资状况 25</w:t>
      </w:r>
    </w:p>
    <w:p>
      <w:pPr>
        <w:spacing w:before="75" w:after="0"/>
      </w:pPr>
      <w:r>
        <w:rPr/>
        <w:t xml:space="preserve">2.1.5 发展趋势 25</w:t>
      </w:r>
    </w:p>
    <w:p>
      <w:pPr>
        <w:spacing w:before="75" w:after="0"/>
      </w:pPr>
      <w:r>
        <w:rPr/>
        <w:t xml:space="preserve">2.2 2021-2026年国际领先地区医养结合发展状况 28</w:t>
      </w:r>
    </w:p>
    <w:p>
      <w:pPr>
        <w:spacing w:before="75" w:after="0"/>
      </w:pPr>
      <w:r>
        <w:rPr/>
        <w:t xml:space="preserve">2.2.1 美国 28</w:t>
      </w:r>
    </w:p>
    <w:p>
      <w:pPr>
        <w:spacing w:before="75" w:after="0"/>
      </w:pPr>
      <w:r>
        <w:rPr/>
        <w:t xml:space="preserve">2.2.2 日本 30</w:t>
      </w:r>
    </w:p>
    <w:p>
      <w:pPr>
        <w:spacing w:before="75" w:after="0"/>
      </w:pPr>
      <w:r>
        <w:rPr/>
        <w:t xml:space="preserve">2.2.3 丹麦 31</w:t>
      </w:r>
    </w:p>
    <w:p>
      <w:pPr>
        <w:spacing w:before="75" w:after="0"/>
      </w:pPr>
      <w:r>
        <w:rPr/>
        <w:t xml:space="preserve">2.2.4 瑞典 32</w:t>
      </w:r>
    </w:p>
    <w:p>
      <w:pPr>
        <w:spacing w:before="75" w:after="0"/>
      </w:pPr>
      <w:r>
        <w:rPr/>
        <w:t xml:space="preserve">2.2.5 德国 33</w:t>
      </w:r>
    </w:p>
    <w:p>
      <w:pPr>
        <w:spacing w:before="75" w:after="0"/>
      </w:pPr>
      <w:r>
        <w:rPr/>
        <w:t xml:space="preserve">2.2.6 澳大利亚 34</w:t>
      </w:r>
    </w:p>
    <w:p>
      <w:pPr>
        <w:spacing w:before="75" w:after="0"/>
      </w:pPr>
      <w:r>
        <w:rPr/>
        <w:t xml:space="preserve">2.3 国外医养结合产业发展经验借鉴 35</w:t>
      </w:r>
    </w:p>
    <w:p>
      <w:pPr>
        <w:spacing w:before="75" w:after="0"/>
      </w:pPr>
      <w:r>
        <w:rPr/>
        <w:t xml:space="preserve">2.3.1 完善政策法律支撑 35</w:t>
      </w:r>
    </w:p>
    <w:p>
      <w:pPr>
        <w:spacing w:before="75" w:after="0"/>
      </w:pPr>
      <w:r>
        <w:rPr/>
        <w:t xml:space="preserve">2.3.2 政府主导筹资模式 35</w:t>
      </w:r>
    </w:p>
    <w:p>
      <w:pPr>
        <w:spacing w:before="75" w:after="0"/>
      </w:pPr>
      <w:r>
        <w:rPr/>
        <w:t xml:space="preserve">2.3.3 模式发展多样化 36</w:t>
      </w:r>
    </w:p>
    <w:p>
      <w:pPr>
        <w:spacing w:before="75" w:after="0"/>
      </w:pPr>
      <w:r>
        <w:rPr/>
        <w:t xml:space="preserve">2.3.4 培养大量专业人才 36</w:t>
      </w:r>
    </w:p>
    <w:p>
      <w:pPr>
        <w:spacing w:before="75" w:after="0"/>
      </w:pPr>
      <w:r>
        <w:rPr>
          <w:b w:val="1"/>
          <w:bCs w:val="1"/>
        </w:rPr>
        <w:t xml:space="preserve">第三章 2021-2026年我国医养结合发展环境分析 37</w:t>
      </w:r>
    </w:p>
    <w:p>
      <w:pPr>
        <w:spacing w:before="75" w:after="0"/>
      </w:pPr>
      <w:r>
        <w:rPr/>
        <w:t xml:space="preserve">3.1 政策环境 37</w:t>
      </w:r>
    </w:p>
    <w:p>
      <w:pPr>
        <w:spacing w:before="75" w:after="0"/>
      </w:pPr>
      <w:r>
        <w:rPr/>
        <w:t xml:space="preserve">3.1.1 总体政策导向 37</w:t>
      </w:r>
    </w:p>
    <w:p>
      <w:pPr>
        <w:spacing w:before="75" w:after="0"/>
      </w:pPr>
      <w:r>
        <w:rPr/>
        <w:t xml:space="preserve">3.1.2 国家鼓励政策 38</w:t>
      </w:r>
    </w:p>
    <w:p>
      <w:pPr>
        <w:spacing w:before="75" w:after="0"/>
      </w:pPr>
      <w:r>
        <w:rPr/>
        <w:t xml:space="preserve">3.1.3 地方鼓励政策 41</w:t>
      </w:r>
    </w:p>
    <w:p>
      <w:pPr>
        <w:spacing w:before="75" w:after="0"/>
      </w:pPr>
      <w:r>
        <w:rPr/>
        <w:t xml:space="preserve">3.2 经济环境 42</w:t>
      </w:r>
    </w:p>
    <w:p>
      <w:pPr>
        <w:spacing w:before="75" w:after="0"/>
      </w:pPr>
      <w:r>
        <w:rPr/>
        <w:t xml:space="preserve">3.2.1 国际宏观经济运行情况分析 42</w:t>
      </w:r>
    </w:p>
    <w:p>
      <w:pPr>
        <w:spacing w:before="75" w:after="0"/>
      </w:pPr>
      <w:r>
        <w:rPr/>
        <w:t xml:space="preserve">3.2.2 中国宏观经济运行状况分析 48</w:t>
      </w:r>
    </w:p>
    <w:p>
      <w:pPr>
        <w:spacing w:before="75" w:after="0"/>
      </w:pPr>
      <w:r>
        <w:rPr/>
        <w:t xml:space="preserve">3.2.3 服务业成中国经济增长重要引擎 71</w:t>
      </w:r>
    </w:p>
    <w:p>
      <w:pPr>
        <w:spacing w:before="75" w:after="0"/>
      </w:pPr>
      <w:r>
        <w:rPr/>
        <w:t xml:space="preserve">3.3 人口环境 73</w:t>
      </w:r>
    </w:p>
    <w:p>
      <w:pPr>
        <w:spacing w:before="75" w:after="0"/>
      </w:pPr>
      <w:r>
        <w:rPr/>
        <w:t xml:space="preserve">3.3.1 中国人口结构分析 73</w:t>
      </w:r>
    </w:p>
    <w:p>
      <w:pPr>
        <w:spacing w:before="75" w:after="0"/>
      </w:pPr>
      <w:r>
        <w:rPr/>
        <w:t xml:space="preserve">3.3.2 中国人口老龄化加剧 73</w:t>
      </w:r>
    </w:p>
    <w:p>
      <w:pPr>
        <w:spacing w:before="75" w:after="0"/>
      </w:pPr>
      <w:r>
        <w:rPr/>
        <w:t xml:space="preserve">3.3.3 人口老龄化催生“养老危机” 76</w:t>
      </w:r>
    </w:p>
    <w:p>
      <w:pPr>
        <w:spacing w:before="75" w:after="0"/>
      </w:pPr>
      <w:r>
        <w:rPr/>
        <w:t xml:space="preserve">3.3.4 人口老龄化已成为重要民生问题 77</w:t>
      </w:r>
    </w:p>
    <w:p>
      <w:pPr>
        <w:spacing w:before="75" w:after="0"/>
      </w:pPr>
      <w:r>
        <w:rPr/>
        <w:t xml:space="preserve">3.4 社会环境 78</w:t>
      </w:r>
    </w:p>
    <w:p>
      <w:pPr>
        <w:spacing w:before="75" w:after="0"/>
      </w:pPr>
      <w:r>
        <w:rPr/>
        <w:t xml:space="preserve">3.4.1 我国消费养老模式获突破 78</w:t>
      </w:r>
    </w:p>
    <w:p>
      <w:pPr>
        <w:spacing w:before="75" w:after="0"/>
      </w:pPr>
      <w:r>
        <w:rPr/>
        <w:t xml:space="preserve">3.4.2 传统家庭照料功能大幅度削弱 79</w:t>
      </w:r>
    </w:p>
    <w:p>
      <w:pPr>
        <w:spacing w:before="75" w:after="0"/>
      </w:pPr>
      <w:r>
        <w:rPr/>
        <w:t xml:space="preserve">3.4.3 养老机构难以满足老人医护需求 80</w:t>
      </w:r>
    </w:p>
    <w:p>
      <w:pPr>
        <w:spacing w:before="75" w:after="0"/>
      </w:pPr>
      <w:r>
        <w:rPr/>
        <w:t xml:space="preserve">3.4.4 大型医院难以提供细致的养老服务 80</w:t>
      </w:r>
    </w:p>
    <w:p>
      <w:pPr>
        <w:spacing w:before="75" w:after="0"/>
      </w:pPr>
      <w:r>
        <w:rPr/>
        <w:t xml:space="preserve">3.4.5 中小型医疗机构资源闲置 81</w:t>
      </w:r>
    </w:p>
    <w:p>
      <w:pPr>
        <w:spacing w:before="75" w:after="0"/>
      </w:pPr>
      <w:r>
        <w:rPr>
          <w:b w:val="1"/>
          <w:bCs w:val="1"/>
        </w:rPr>
        <w:t xml:space="preserve">第四章 2021-2026年我国医养结合发展模式现状综合分析 82</w:t>
      </w:r>
    </w:p>
    <w:p>
      <w:pPr>
        <w:spacing w:before="75" w:after="0"/>
      </w:pPr>
      <w:r>
        <w:rPr/>
        <w:t xml:space="preserve">4.1 2021-2026年我国医养结合发展综述 82</w:t>
      </w:r>
    </w:p>
    <w:p>
      <w:pPr>
        <w:spacing w:before="75" w:after="0"/>
      </w:pPr>
      <w:r>
        <w:rPr/>
        <w:t xml:space="preserve">4.1.1 医养结合发展背景 82</w:t>
      </w:r>
    </w:p>
    <w:p>
      <w:pPr>
        <w:spacing w:before="75" w:after="0"/>
      </w:pPr>
      <w:r>
        <w:rPr/>
        <w:t xml:space="preserve">4.1.2 医养结合发展优势 83</w:t>
      </w:r>
    </w:p>
    <w:p>
      <w:pPr>
        <w:spacing w:before="75" w:after="0"/>
      </w:pPr>
      <w:r>
        <w:rPr/>
        <w:t xml:space="preserve">4.1.3 医养结合发展现状 84</w:t>
      </w:r>
    </w:p>
    <w:p>
      <w:pPr>
        <w:spacing w:before="75" w:after="0"/>
      </w:pPr>
      <w:r>
        <w:rPr/>
        <w:t xml:space="preserve">4.1.4 医养结合需求分析 85</w:t>
      </w:r>
    </w:p>
    <w:p>
      <w:pPr>
        <w:spacing w:before="75" w:after="0"/>
      </w:pPr>
      <w:r>
        <w:rPr/>
        <w:t xml:space="preserve">4.1.5 医养结合社会影响 87</w:t>
      </w:r>
    </w:p>
    <w:p>
      <w:pPr>
        <w:spacing w:before="75" w:after="0"/>
      </w:pPr>
      <w:r>
        <w:rPr/>
        <w:t xml:space="preserve">4.2 PPP模式下医养结合项目发展模式分析 89</w:t>
      </w:r>
    </w:p>
    <w:p>
      <w:pPr>
        <w:spacing w:before="75" w:after="0"/>
      </w:pPr>
      <w:r>
        <w:rPr/>
        <w:t xml:space="preserve">4.2.1 专业养老机构模式 89</w:t>
      </w:r>
    </w:p>
    <w:p>
      <w:pPr>
        <w:spacing w:before="75" w:after="0"/>
      </w:pPr>
      <w:r>
        <w:rPr/>
        <w:t xml:space="preserve">4.2.2 社区托老服务中心模式 89</w:t>
      </w:r>
    </w:p>
    <w:p>
      <w:pPr>
        <w:spacing w:before="75" w:after="0"/>
      </w:pPr>
      <w:r>
        <w:rPr/>
        <w:t xml:space="preserve">4.2.3 居家养老服务模式 89</w:t>
      </w:r>
    </w:p>
    <w:p>
      <w:pPr>
        <w:spacing w:before="75" w:after="0"/>
      </w:pPr>
      <w:r>
        <w:rPr/>
        <w:t xml:space="preserve">4.3 医养结合的SWOT分析 90</w:t>
      </w:r>
    </w:p>
    <w:p>
      <w:pPr>
        <w:spacing w:before="75" w:after="0"/>
      </w:pPr>
      <w:r>
        <w:rPr/>
        <w:t xml:space="preserve">4.3.1 养老机构开设医疗机构的SWOT分析 90</w:t>
      </w:r>
    </w:p>
    <w:p>
      <w:pPr>
        <w:spacing w:before="75" w:after="0"/>
      </w:pPr>
      <w:r>
        <w:rPr/>
        <w:t xml:space="preserve">4.3.2 医疗机构开设养老机构的SWOT分析 92</w:t>
      </w:r>
    </w:p>
    <w:p>
      <w:pPr>
        <w:spacing w:before="75" w:after="0"/>
      </w:pPr>
      <w:r>
        <w:rPr/>
        <w:t xml:space="preserve">4.3.3 养老机构与医疗机构合作的SWOT分析 93</w:t>
      </w:r>
    </w:p>
    <w:p>
      <w:pPr>
        <w:spacing w:before="75" w:after="0"/>
      </w:pPr>
      <w:r>
        <w:rPr/>
        <w:t xml:space="preserve">4.4 医养结合发展面临的困境 95</w:t>
      </w:r>
    </w:p>
    <w:p>
      <w:pPr>
        <w:spacing w:before="75" w:after="0"/>
      </w:pPr>
      <w:r>
        <w:rPr/>
        <w:t xml:space="preserve">4.4.1 资金投入不足 95</w:t>
      </w:r>
    </w:p>
    <w:p>
      <w:pPr>
        <w:spacing w:before="75" w:after="0"/>
      </w:pPr>
      <w:r>
        <w:rPr/>
        <w:t xml:space="preserve">4.4.2 服务收费水平偏高 96</w:t>
      </w:r>
    </w:p>
    <w:p>
      <w:pPr>
        <w:spacing w:before="75" w:after="0"/>
      </w:pPr>
      <w:r>
        <w:rPr/>
        <w:t xml:space="preserve">4.4.3 政策扶持落实难 97</w:t>
      </w:r>
    </w:p>
    <w:p>
      <w:pPr>
        <w:spacing w:before="75" w:after="0"/>
      </w:pPr>
      <w:r>
        <w:rPr/>
        <w:t xml:space="preserve">4.5 医养结合发展的对策与建议 98</w:t>
      </w:r>
    </w:p>
    <w:p>
      <w:pPr>
        <w:spacing w:before="75" w:after="0"/>
      </w:pPr>
      <w:r>
        <w:rPr/>
        <w:t xml:space="preserve">4.5.1 完善服务方式 98</w:t>
      </w:r>
    </w:p>
    <w:p>
      <w:pPr>
        <w:spacing w:before="75" w:after="0"/>
      </w:pPr>
      <w:r>
        <w:rPr/>
        <w:t xml:space="preserve">4.5.2 依据需求设定服务内容 98</w:t>
      </w:r>
    </w:p>
    <w:p>
      <w:pPr>
        <w:spacing w:before="75" w:after="0"/>
      </w:pPr>
      <w:r>
        <w:rPr/>
        <w:t xml:space="preserve">4.5.3 健全政府管理机制 99</w:t>
      </w:r>
    </w:p>
    <w:p>
      <w:pPr>
        <w:spacing w:before="75" w:after="0"/>
      </w:pPr>
      <w:r>
        <w:rPr/>
        <w:t xml:space="preserve">4.5.4 构建医养结合的政策建议 100</w:t>
      </w:r>
    </w:p>
    <w:p>
      <w:pPr>
        <w:spacing w:before="75" w:after="0"/>
      </w:pPr>
      <w:r>
        <w:rPr>
          <w:b w:val="1"/>
          <w:bCs w:val="1"/>
        </w:rPr>
        <w:t xml:space="preserve">第五章 2021-2026年中国医养结合重点区域发展现状及特点分析 105</w:t>
      </w:r>
    </w:p>
    <w:p>
      <w:pPr>
        <w:spacing w:before="75" w:after="0"/>
      </w:pPr>
      <w:r>
        <w:rPr/>
        <w:t xml:space="preserve">5.1 东北地区 105</w:t>
      </w:r>
    </w:p>
    <w:p>
      <w:pPr>
        <w:spacing w:before="75" w:after="0"/>
      </w:pPr>
      <w:r>
        <w:rPr/>
        <w:t xml:space="preserve">5.1.1 辽宁省 105</w:t>
      </w:r>
    </w:p>
    <w:p>
      <w:pPr>
        <w:spacing w:before="75" w:after="0"/>
      </w:pPr>
      <w:r>
        <w:rPr/>
        <w:t xml:space="preserve">5.1.2 吉林省 106</w:t>
      </w:r>
    </w:p>
    <w:p>
      <w:pPr>
        <w:spacing w:before="75" w:after="0"/>
      </w:pPr>
      <w:r>
        <w:rPr/>
        <w:t xml:space="preserve">5.1.3 黑龙江省 107</w:t>
      </w:r>
    </w:p>
    <w:p>
      <w:pPr>
        <w:spacing w:before="75" w:after="0"/>
      </w:pPr>
      <w:r>
        <w:rPr/>
        <w:t xml:space="preserve">5.2 华北地区 109</w:t>
      </w:r>
    </w:p>
    <w:p>
      <w:pPr>
        <w:spacing w:before="75" w:after="0"/>
      </w:pPr>
      <w:r>
        <w:rPr/>
        <w:t xml:space="preserve">5.2.1 北京市 109</w:t>
      </w:r>
    </w:p>
    <w:p>
      <w:pPr>
        <w:spacing w:before="75" w:after="0"/>
      </w:pPr>
      <w:r>
        <w:rPr/>
        <w:t xml:space="preserve">5.2.2 天津市 111</w:t>
      </w:r>
    </w:p>
    <w:p>
      <w:pPr>
        <w:spacing w:before="75" w:after="0"/>
      </w:pPr>
      <w:r>
        <w:rPr/>
        <w:t xml:space="preserve">5.2.3 河北省 111</w:t>
      </w:r>
    </w:p>
    <w:p>
      <w:pPr>
        <w:spacing w:before="75" w:after="0"/>
      </w:pPr>
      <w:r>
        <w:rPr/>
        <w:t xml:space="preserve">5.2.4 山西省 114</w:t>
      </w:r>
    </w:p>
    <w:p>
      <w:pPr>
        <w:spacing w:before="75" w:after="0"/>
      </w:pPr>
      <w:r>
        <w:rPr/>
        <w:t xml:space="preserve">5.3 华东地区 117</w:t>
      </w:r>
    </w:p>
    <w:p>
      <w:pPr>
        <w:spacing w:before="75" w:after="0"/>
      </w:pPr>
      <w:r>
        <w:rPr/>
        <w:t xml:space="preserve">5.3.1 山东省 117</w:t>
      </w:r>
    </w:p>
    <w:p>
      <w:pPr>
        <w:spacing w:before="75" w:after="0"/>
      </w:pPr>
      <w:r>
        <w:rPr/>
        <w:t xml:space="preserve">5.3.2 江苏省 120</w:t>
      </w:r>
    </w:p>
    <w:p>
      <w:pPr>
        <w:spacing w:before="75" w:after="0"/>
      </w:pPr>
      <w:r>
        <w:rPr/>
        <w:t xml:space="preserve">5.3.3 安徽省 121</w:t>
      </w:r>
    </w:p>
    <w:p>
      <w:pPr>
        <w:spacing w:before="75" w:after="0"/>
      </w:pPr>
      <w:r>
        <w:rPr/>
        <w:t xml:space="preserve">5.3.4 上海市 124</w:t>
      </w:r>
    </w:p>
    <w:p>
      <w:pPr>
        <w:spacing w:before="75" w:after="0"/>
      </w:pPr>
      <w:r>
        <w:rPr/>
        <w:t xml:space="preserve">5.3.5 浙江省 126</w:t>
      </w:r>
    </w:p>
    <w:p>
      <w:pPr>
        <w:spacing w:before="75" w:after="0"/>
      </w:pPr>
      <w:r>
        <w:rPr/>
        <w:t xml:space="preserve">5.3.6 江西省 127</w:t>
      </w:r>
    </w:p>
    <w:p>
      <w:pPr>
        <w:spacing w:before="75" w:after="0"/>
      </w:pPr>
      <w:r>
        <w:rPr/>
        <w:t xml:space="preserve">5.3.7 福建省 129</w:t>
      </w:r>
    </w:p>
    <w:p>
      <w:pPr>
        <w:spacing w:before="75" w:after="0"/>
      </w:pPr>
      <w:r>
        <w:rPr/>
        <w:t xml:space="preserve">5.4 华南地区 129</w:t>
      </w:r>
    </w:p>
    <w:p>
      <w:pPr>
        <w:spacing w:before="75" w:after="0"/>
      </w:pPr>
      <w:r>
        <w:rPr/>
        <w:t xml:space="preserve">5.4.1 广东省 129</w:t>
      </w:r>
    </w:p>
    <w:p>
      <w:pPr>
        <w:spacing w:before="75" w:after="0"/>
      </w:pPr>
      <w:r>
        <w:rPr/>
        <w:t xml:space="preserve">5.4.2 广西省 133</w:t>
      </w:r>
    </w:p>
    <w:p>
      <w:pPr>
        <w:spacing w:before="75" w:after="0"/>
      </w:pPr>
      <w:r>
        <w:rPr/>
        <w:t xml:space="preserve">5.4.3 海南省 134</w:t>
      </w:r>
    </w:p>
    <w:p>
      <w:pPr>
        <w:spacing w:before="75" w:after="0"/>
      </w:pPr>
      <w:r>
        <w:rPr/>
        <w:t xml:space="preserve">5.5 华中地区 135</w:t>
      </w:r>
    </w:p>
    <w:p>
      <w:pPr>
        <w:spacing w:before="75" w:after="0"/>
      </w:pPr>
      <w:r>
        <w:rPr/>
        <w:t xml:space="preserve">5.5.1 河南省 135</w:t>
      </w:r>
    </w:p>
    <w:p>
      <w:pPr>
        <w:spacing w:before="75" w:after="0"/>
      </w:pPr>
      <w:r>
        <w:rPr/>
        <w:t xml:space="preserve">5.5.2 湖北省 137</w:t>
      </w:r>
    </w:p>
    <w:p>
      <w:pPr>
        <w:spacing w:before="75" w:after="0"/>
      </w:pPr>
      <w:r>
        <w:rPr/>
        <w:t xml:space="preserve">5.5.3 湖南省 138</w:t>
      </w:r>
    </w:p>
    <w:p>
      <w:pPr>
        <w:spacing w:before="75" w:after="0"/>
      </w:pPr>
      <w:r>
        <w:rPr/>
        <w:t xml:space="preserve">5.6 西北地区 140</w:t>
      </w:r>
    </w:p>
    <w:p>
      <w:pPr>
        <w:spacing w:before="75" w:after="0"/>
      </w:pPr>
      <w:r>
        <w:rPr/>
        <w:t xml:space="preserve">5.6.1 陕西省 140</w:t>
      </w:r>
    </w:p>
    <w:p>
      <w:pPr>
        <w:spacing w:before="75" w:after="0"/>
      </w:pPr>
      <w:r>
        <w:rPr/>
        <w:t xml:space="preserve">5.6.2 甘肃省 141</w:t>
      </w:r>
    </w:p>
    <w:p>
      <w:pPr>
        <w:spacing w:before="75" w:after="0"/>
      </w:pPr>
      <w:r>
        <w:rPr/>
        <w:t xml:space="preserve">5.7 西南地区 144</w:t>
      </w:r>
    </w:p>
    <w:p>
      <w:pPr>
        <w:spacing w:before="75" w:after="0"/>
      </w:pPr>
      <w:r>
        <w:rPr/>
        <w:t xml:space="preserve">5.7.1 四川 144</w:t>
      </w:r>
    </w:p>
    <w:p>
      <w:pPr>
        <w:spacing w:before="75" w:after="0"/>
      </w:pPr>
      <w:r>
        <w:rPr/>
        <w:t xml:space="preserve">5.7.2 重庆市 145</w:t>
      </w:r>
    </w:p>
    <w:p>
      <w:pPr>
        <w:spacing w:before="75" w:after="0"/>
      </w:pPr>
      <w:r>
        <w:rPr>
          <w:b w:val="1"/>
          <w:bCs w:val="1"/>
        </w:rPr>
        <w:t xml:space="preserve">第六章 2021-2026年中国医养结合典型案例分析 146</w:t>
      </w:r>
    </w:p>
    <w:p>
      <w:pPr>
        <w:spacing w:before="75" w:after="0"/>
      </w:pPr>
      <w:r>
        <w:rPr/>
        <w:t xml:space="preserve">6.1 湖北梓山湖医疗养老项目 146</w:t>
      </w:r>
    </w:p>
    <w:p>
      <w:pPr>
        <w:spacing w:before="75" w:after="0"/>
      </w:pPr>
      <w:r>
        <w:rPr/>
        <w:t xml:space="preserve">6.1.1 项目概况 146</w:t>
      </w:r>
    </w:p>
    <w:p>
      <w:pPr>
        <w:spacing w:before="75" w:after="0"/>
      </w:pPr>
      <w:r>
        <w:rPr/>
        <w:t xml:space="preserve">6.1.2 高端医养社区 146</w:t>
      </w:r>
    </w:p>
    <w:p>
      <w:pPr>
        <w:spacing w:before="75" w:after="0"/>
      </w:pPr>
      <w:r>
        <w:rPr/>
        <w:t xml:space="preserve">6.1.3 服务配套区 148</w:t>
      </w:r>
    </w:p>
    <w:p>
      <w:pPr>
        <w:spacing w:before="75" w:after="0"/>
      </w:pPr>
      <w:r>
        <w:rPr/>
        <w:t xml:space="preserve">6.1.4 适用性分析 148</w:t>
      </w:r>
    </w:p>
    <w:p>
      <w:pPr>
        <w:spacing w:before="75" w:after="0"/>
      </w:pPr>
      <w:r>
        <w:rPr/>
        <w:t xml:space="preserve">6.2 汕头市白求恩医疗养老项目 149</w:t>
      </w:r>
    </w:p>
    <w:p>
      <w:pPr>
        <w:spacing w:before="75" w:after="0"/>
      </w:pPr>
      <w:r>
        <w:rPr/>
        <w:t xml:space="preserve">6.2.1 项目概况 149</w:t>
      </w:r>
    </w:p>
    <w:p>
      <w:pPr>
        <w:spacing w:before="75" w:after="0"/>
      </w:pPr>
      <w:r>
        <w:rPr/>
        <w:t xml:space="preserve">6.2.2 项目特色 149</w:t>
      </w:r>
    </w:p>
    <w:p>
      <w:pPr>
        <w:spacing w:before="75" w:after="0"/>
      </w:pPr>
      <w:r>
        <w:rPr/>
        <w:t xml:space="preserve">6.2.3 运营模式分析 150</w:t>
      </w:r>
    </w:p>
    <w:p>
      <w:pPr>
        <w:spacing w:before="75" w:after="0"/>
      </w:pPr>
      <w:r>
        <w:rPr/>
        <w:t xml:space="preserve">6.2.4 适用性分析 150</w:t>
      </w:r>
    </w:p>
    <w:p>
      <w:pPr>
        <w:spacing w:before="75" w:after="0"/>
      </w:pPr>
      <w:r>
        <w:rPr/>
        <w:t xml:space="preserve">6.3 新加坡ROLO医疗养老项目 151</w:t>
      </w:r>
    </w:p>
    <w:p>
      <w:pPr>
        <w:spacing w:before="75" w:after="0"/>
      </w:pPr>
      <w:r>
        <w:rPr/>
        <w:t xml:space="preserve">6.3.1 项目概况 151</w:t>
      </w:r>
    </w:p>
    <w:p>
      <w:pPr>
        <w:spacing w:before="75" w:after="0"/>
      </w:pPr>
      <w:r>
        <w:rPr/>
        <w:t xml:space="preserve">6.3.2 项目特色 151</w:t>
      </w:r>
    </w:p>
    <w:p>
      <w:pPr>
        <w:spacing w:before="75" w:after="0"/>
      </w:pPr>
      <w:r>
        <w:rPr/>
        <w:t xml:space="preserve">6.3.3 运营模式分析 152</w:t>
      </w:r>
    </w:p>
    <w:p>
      <w:pPr>
        <w:spacing w:before="75" w:after="0"/>
      </w:pPr>
      <w:r>
        <w:rPr/>
        <w:t xml:space="preserve">6.3.4 适用性分析 152</w:t>
      </w:r>
    </w:p>
    <w:p>
      <w:pPr>
        <w:spacing w:before="75" w:after="0"/>
      </w:pPr>
      <w:r>
        <w:rPr/>
        <w:t xml:space="preserve">6.4 其他案例分析 153</w:t>
      </w:r>
    </w:p>
    <w:p>
      <w:pPr>
        <w:spacing w:before="75" w:after="0"/>
      </w:pPr>
      <w:r>
        <w:rPr/>
        <w:t xml:space="preserve">6.4.1 安徽静安养亲苑 153</w:t>
      </w:r>
    </w:p>
    <w:p>
      <w:pPr>
        <w:spacing w:before="75" w:after="0"/>
      </w:pPr>
      <w:r>
        <w:rPr/>
        <w:t xml:space="preserve">6.4.2 浙东南医疗养老中心 154</w:t>
      </w:r>
    </w:p>
    <w:p>
      <w:pPr>
        <w:spacing w:before="75" w:after="0"/>
      </w:pPr>
      <w:r>
        <w:rPr>
          <w:b w:val="1"/>
          <w:bCs w:val="1"/>
        </w:rPr>
        <w:t xml:space="preserve">第七章 2021-2026年中国重点医养结合企业经营状况分析 156</w:t>
      </w:r>
    </w:p>
    <w:p>
      <w:pPr>
        <w:spacing w:before="75" w:after="0"/>
      </w:pPr>
      <w:r>
        <w:rPr/>
        <w:t xml:space="preserve">7.1 泰康之家 156</w:t>
      </w:r>
    </w:p>
    <w:p>
      <w:pPr>
        <w:spacing w:before="75" w:after="0"/>
      </w:pPr>
      <w:r>
        <w:rPr/>
        <w:t xml:space="preserve">7.1.1 企业发展概况 156</w:t>
      </w:r>
    </w:p>
    <w:p>
      <w:pPr>
        <w:spacing w:before="75" w:after="0"/>
      </w:pPr>
      <w:r>
        <w:rPr/>
        <w:t xml:space="preserve">7.1.2 企业经营状况 156</w:t>
      </w:r>
    </w:p>
    <w:p>
      <w:pPr>
        <w:spacing w:before="75" w:after="0"/>
      </w:pPr>
      <w:r>
        <w:rPr/>
        <w:t xml:space="preserve">7.1.3 企业投资动态 157</w:t>
      </w:r>
    </w:p>
    <w:p>
      <w:pPr>
        <w:spacing w:before="75" w:after="0"/>
      </w:pPr>
      <w:r>
        <w:rPr/>
        <w:t xml:space="preserve">7.2 万方发展 158</w:t>
      </w:r>
    </w:p>
    <w:p>
      <w:pPr>
        <w:spacing w:before="75" w:after="0"/>
      </w:pPr>
      <w:r>
        <w:rPr/>
        <w:t xml:space="preserve">7.2.1 企业发展概况 158</w:t>
      </w:r>
    </w:p>
    <w:p>
      <w:pPr>
        <w:spacing w:before="75" w:after="0"/>
      </w:pPr>
      <w:r>
        <w:rPr/>
        <w:t xml:space="preserve">7.2.2 经营效益分析 158</w:t>
      </w:r>
    </w:p>
    <w:p>
      <w:pPr>
        <w:spacing w:before="75" w:after="0"/>
      </w:pPr>
      <w:r>
        <w:rPr/>
        <w:t xml:space="preserve">7.2.3 业务经营分析 162</w:t>
      </w:r>
    </w:p>
    <w:p>
      <w:pPr>
        <w:spacing w:before="75" w:after="0"/>
      </w:pPr>
      <w:r>
        <w:rPr/>
        <w:t xml:space="preserve">7.2.4 财务状况分析 162</w:t>
      </w:r>
    </w:p>
    <w:p>
      <w:pPr>
        <w:spacing w:before="75" w:after="0"/>
      </w:pPr>
      <w:r>
        <w:rPr/>
        <w:t xml:space="preserve">7.2.5 企业投资动态 166</w:t>
      </w:r>
    </w:p>
    <w:p>
      <w:pPr>
        <w:spacing w:before="75" w:after="0"/>
      </w:pPr>
      <w:r>
        <w:rPr/>
        <w:t xml:space="preserve">7.2.6 未来前景展望 168</w:t>
      </w:r>
    </w:p>
    <w:p>
      <w:pPr>
        <w:spacing w:before="75" w:after="0"/>
      </w:pPr>
      <w:r>
        <w:rPr/>
        <w:t xml:space="preserve">7.3 湖南发展 168</w:t>
      </w:r>
    </w:p>
    <w:p>
      <w:pPr>
        <w:spacing w:before="75" w:after="0"/>
      </w:pPr>
      <w:r>
        <w:rPr/>
        <w:t xml:space="preserve">7.3.1 企业发展概况 168</w:t>
      </w:r>
    </w:p>
    <w:p>
      <w:pPr>
        <w:spacing w:before="75" w:after="0"/>
      </w:pPr>
      <w:r>
        <w:rPr/>
        <w:t xml:space="preserve">7.3.2 经营效益分析 168</w:t>
      </w:r>
    </w:p>
    <w:p>
      <w:pPr>
        <w:spacing w:before="75" w:after="0"/>
      </w:pPr>
      <w:r>
        <w:rPr/>
        <w:t xml:space="preserve">7.3.3 业务经营分析 172</w:t>
      </w:r>
    </w:p>
    <w:p>
      <w:pPr>
        <w:spacing w:before="75" w:after="0"/>
      </w:pPr>
      <w:r>
        <w:rPr/>
        <w:t xml:space="preserve">7.3.4 财务状况分析 173</w:t>
      </w:r>
    </w:p>
    <w:p>
      <w:pPr>
        <w:spacing w:before="75" w:after="0"/>
      </w:pPr>
      <w:r>
        <w:rPr/>
        <w:t xml:space="preserve">7.3.5 企业投资动态 176</w:t>
      </w:r>
    </w:p>
    <w:p>
      <w:pPr>
        <w:spacing w:before="75" w:after="0"/>
      </w:pPr>
      <w:r>
        <w:rPr/>
        <w:t xml:space="preserve">7.3.6 未来前景展望 177</w:t>
      </w:r>
    </w:p>
    <w:p>
      <w:pPr>
        <w:spacing w:before="75" w:after="0"/>
      </w:pPr>
      <w:r>
        <w:rPr/>
        <w:t xml:space="preserve">7.4 宋都股份 177</w:t>
      </w:r>
    </w:p>
    <w:p>
      <w:pPr>
        <w:spacing w:before="75" w:after="0"/>
      </w:pPr>
      <w:r>
        <w:rPr/>
        <w:t xml:space="preserve">7.4.1 企业发展概况 177</w:t>
      </w:r>
    </w:p>
    <w:p>
      <w:pPr>
        <w:spacing w:before="75" w:after="0"/>
      </w:pPr>
      <w:r>
        <w:rPr/>
        <w:t xml:space="preserve">7.4.2 经营效益分析 178</w:t>
      </w:r>
    </w:p>
    <w:p>
      <w:pPr>
        <w:spacing w:before="75" w:after="0"/>
      </w:pPr>
      <w:r>
        <w:rPr/>
        <w:t xml:space="preserve">7.4.3 业务经营分析 181</w:t>
      </w:r>
    </w:p>
    <w:p>
      <w:pPr>
        <w:spacing w:before="75" w:after="0"/>
      </w:pPr>
      <w:r>
        <w:rPr/>
        <w:t xml:space="preserve">7.4.4 财务状况分析 182</w:t>
      </w:r>
    </w:p>
    <w:p>
      <w:pPr>
        <w:spacing w:before="75" w:after="0"/>
      </w:pPr>
      <w:r>
        <w:rPr/>
        <w:t xml:space="preserve">7.4.5 企业投资动态 185</w:t>
      </w:r>
    </w:p>
    <w:p>
      <w:pPr>
        <w:spacing w:before="75" w:after="0"/>
      </w:pPr>
      <w:r>
        <w:rPr/>
        <w:t xml:space="preserve">7.4.6 未来前景展望 186</w:t>
      </w:r>
    </w:p>
    <w:p>
      <w:pPr>
        <w:spacing w:before="75" w:after="0"/>
      </w:pPr>
      <w:r>
        <w:rPr/>
        <w:t xml:space="preserve">7.5 美年健康 186</w:t>
      </w:r>
    </w:p>
    <w:p>
      <w:pPr>
        <w:spacing w:before="75" w:after="0"/>
      </w:pPr>
      <w:r>
        <w:rPr/>
        <w:t xml:space="preserve">7.5.1 企业发展概况 186</w:t>
      </w:r>
    </w:p>
    <w:p>
      <w:pPr>
        <w:spacing w:before="75" w:after="0"/>
      </w:pPr>
      <w:r>
        <w:rPr/>
        <w:t xml:space="preserve">7.5.2 经营效益分析 187</w:t>
      </w:r>
    </w:p>
    <w:p>
      <w:pPr>
        <w:spacing w:before="75" w:after="0"/>
      </w:pPr>
      <w:r>
        <w:rPr/>
        <w:t xml:space="preserve">7.5.3 业务经营分析 191</w:t>
      </w:r>
    </w:p>
    <w:p>
      <w:pPr>
        <w:spacing w:before="75" w:after="0"/>
      </w:pPr>
      <w:r>
        <w:rPr/>
        <w:t xml:space="preserve">7.5.4 财务状况分析 192</w:t>
      </w:r>
    </w:p>
    <w:p>
      <w:pPr>
        <w:spacing w:before="75" w:after="0"/>
      </w:pPr>
      <w:r>
        <w:rPr/>
        <w:t xml:space="preserve">7.5.5 企业投资动态 195</w:t>
      </w:r>
    </w:p>
    <w:p>
      <w:pPr>
        <w:spacing w:before="75" w:after="0"/>
      </w:pPr>
      <w:r>
        <w:rPr/>
        <w:t xml:space="preserve">7.5.6 未来前景展望 196</w:t>
      </w:r>
    </w:p>
    <w:p>
      <w:pPr>
        <w:spacing w:before="75" w:after="0"/>
      </w:pPr>
      <w:r>
        <w:rPr/>
        <w:t xml:space="preserve">7.6 南京新百 196</w:t>
      </w:r>
    </w:p>
    <w:p>
      <w:pPr>
        <w:spacing w:before="75" w:after="0"/>
      </w:pPr>
      <w:r>
        <w:rPr/>
        <w:t xml:space="preserve">7.6.1 企业发展概况 196</w:t>
      </w:r>
    </w:p>
    <w:p>
      <w:pPr>
        <w:spacing w:before="75" w:after="0"/>
      </w:pPr>
      <w:r>
        <w:rPr/>
        <w:t xml:space="preserve">7.6.2 经营效益分析 197</w:t>
      </w:r>
    </w:p>
    <w:p>
      <w:pPr>
        <w:spacing w:before="75" w:after="0"/>
      </w:pPr>
      <w:r>
        <w:rPr/>
        <w:t xml:space="preserve">7.6.3 业务经营分析 201</w:t>
      </w:r>
    </w:p>
    <w:p>
      <w:pPr>
        <w:spacing w:before="75" w:after="0"/>
      </w:pPr>
      <w:r>
        <w:rPr/>
        <w:t xml:space="preserve">7.6.4 财务状况分析 201</w:t>
      </w:r>
    </w:p>
    <w:p>
      <w:pPr>
        <w:spacing w:before="75" w:after="0"/>
      </w:pPr>
      <w:r>
        <w:rPr/>
        <w:t xml:space="preserve">7.6.5 企业投资动态 204</w:t>
      </w:r>
    </w:p>
    <w:p>
      <w:pPr>
        <w:spacing w:before="75" w:after="0"/>
      </w:pPr>
      <w:r>
        <w:rPr/>
        <w:t xml:space="preserve">7.6.6 未来前景展望 205</w:t>
      </w:r>
    </w:p>
    <w:p>
      <w:pPr>
        <w:spacing w:before="75" w:after="0"/>
      </w:pPr>
      <w:r>
        <w:rPr/>
        <w:t xml:space="preserve">7.7 复星医药 205</w:t>
      </w:r>
    </w:p>
    <w:p>
      <w:pPr>
        <w:spacing w:before="75" w:after="0"/>
      </w:pPr>
      <w:r>
        <w:rPr/>
        <w:t xml:space="preserve">7.7.1 企业发展概况 205</w:t>
      </w:r>
    </w:p>
    <w:p>
      <w:pPr>
        <w:spacing w:before="75" w:after="0"/>
      </w:pPr>
      <w:r>
        <w:rPr/>
        <w:t xml:space="preserve">7.7.2 经营效益分析 205</w:t>
      </w:r>
    </w:p>
    <w:p>
      <w:pPr>
        <w:spacing w:before="75" w:after="0"/>
      </w:pPr>
      <w:r>
        <w:rPr/>
        <w:t xml:space="preserve">7.7.3 业务经营分析 209</w:t>
      </w:r>
    </w:p>
    <w:p>
      <w:pPr>
        <w:spacing w:before="75" w:after="0"/>
      </w:pPr>
      <w:r>
        <w:rPr/>
        <w:t xml:space="preserve">7.7.4 财务状况分析 210</w:t>
      </w:r>
    </w:p>
    <w:p>
      <w:pPr>
        <w:spacing w:before="75" w:after="0"/>
      </w:pPr>
      <w:r>
        <w:rPr/>
        <w:t xml:space="preserve">7.7.5 企业投资动态 213</w:t>
      </w:r>
    </w:p>
    <w:p>
      <w:pPr>
        <w:spacing w:before="75" w:after="0"/>
      </w:pPr>
      <w:r>
        <w:rPr/>
        <w:t xml:space="preserve">7.7.6 未来前景展望 215</w:t>
      </w:r>
    </w:p>
    <w:p>
      <w:pPr>
        <w:spacing w:before="75" w:after="0"/>
      </w:pPr>
      <w:r>
        <w:rPr/>
        <w:t xml:space="preserve">7.8 九州通 215</w:t>
      </w:r>
    </w:p>
    <w:p>
      <w:pPr>
        <w:spacing w:before="75" w:after="0"/>
      </w:pPr>
      <w:r>
        <w:rPr/>
        <w:t xml:space="preserve">7.8.1 企业发展概况 215</w:t>
      </w:r>
    </w:p>
    <w:p>
      <w:pPr>
        <w:spacing w:before="75" w:after="0"/>
      </w:pPr>
      <w:r>
        <w:rPr/>
        <w:t xml:space="preserve">7.8.2 经营效益分析 216</w:t>
      </w:r>
    </w:p>
    <w:p>
      <w:pPr>
        <w:spacing w:before="75" w:after="0"/>
      </w:pPr>
      <w:r>
        <w:rPr/>
        <w:t xml:space="preserve">7.8.3 业务经营分析 220</w:t>
      </w:r>
    </w:p>
    <w:p>
      <w:pPr>
        <w:spacing w:before="75" w:after="0"/>
      </w:pPr>
      <w:r>
        <w:rPr/>
        <w:t xml:space="preserve">7.8.4 财务状况分析 220</w:t>
      </w:r>
    </w:p>
    <w:p>
      <w:pPr>
        <w:spacing w:before="75" w:after="0"/>
      </w:pPr>
      <w:r>
        <w:rPr/>
        <w:t xml:space="preserve">7.8.5 企业投资动态 224</w:t>
      </w:r>
    </w:p>
    <w:p>
      <w:pPr>
        <w:spacing w:before="75" w:after="0"/>
      </w:pPr>
      <w:r>
        <w:rPr/>
        <w:t xml:space="preserve">7.8.6 未来前景展望 224</w:t>
      </w:r>
    </w:p>
    <w:p>
      <w:pPr>
        <w:spacing w:before="75" w:after="0"/>
      </w:pPr>
      <w:r>
        <w:rPr>
          <w:b w:val="1"/>
          <w:bCs w:val="1"/>
        </w:rPr>
        <w:t xml:space="preserve">第八章 中国医养结合投资潜力分析及风险预警 227</w:t>
      </w:r>
    </w:p>
    <w:p>
      <w:pPr>
        <w:spacing w:before="75" w:after="0"/>
      </w:pPr>
      <w:r>
        <w:rPr/>
        <w:t xml:space="preserve">8.1 医养结合投资分析 227</w:t>
      </w:r>
    </w:p>
    <w:p>
      <w:pPr>
        <w:spacing w:before="75" w:after="0"/>
      </w:pPr>
      <w:r>
        <w:rPr/>
        <w:t xml:space="preserve">8.1.1 产业投资机会 227</w:t>
      </w:r>
    </w:p>
    <w:p>
      <w:pPr>
        <w:spacing w:before="75" w:after="0"/>
      </w:pPr>
      <w:r>
        <w:rPr/>
        <w:t xml:space="preserve">8.1.2 产业投资潜力 229</w:t>
      </w:r>
    </w:p>
    <w:p>
      <w:pPr>
        <w:spacing w:before="75" w:after="0"/>
      </w:pPr>
      <w:r>
        <w:rPr/>
        <w:t xml:space="preserve">8.1.3 企业投资状况 231</w:t>
      </w:r>
    </w:p>
    <w:p>
      <w:pPr>
        <w:spacing w:before="75" w:after="0"/>
      </w:pPr>
      <w:r>
        <w:rPr/>
        <w:t xml:space="preserve">8.2 医养结合投资风险 234</w:t>
      </w:r>
    </w:p>
    <w:p>
      <w:pPr>
        <w:spacing w:before="75" w:after="0"/>
      </w:pPr>
      <w:r>
        <w:rPr/>
        <w:t xml:space="preserve">8.2.1 政策风险 234</w:t>
      </w:r>
    </w:p>
    <w:p>
      <w:pPr>
        <w:spacing w:before="75" w:after="0"/>
      </w:pPr>
      <w:r>
        <w:rPr/>
        <w:t xml:space="preserve">8.2.2 融资风险 234</w:t>
      </w:r>
    </w:p>
    <w:p>
      <w:pPr>
        <w:spacing w:before="75" w:after="0"/>
      </w:pPr>
      <w:r>
        <w:rPr/>
        <w:t xml:space="preserve">8.2.3 社会风险 235</w:t>
      </w:r>
    </w:p>
    <w:p>
      <w:pPr>
        <w:spacing w:before="75" w:after="0"/>
      </w:pPr>
      <w:r>
        <w:rPr/>
        <w:t xml:space="preserve">8.2.4 人力资源风险 235</w:t>
      </w:r>
    </w:p>
    <w:p>
      <w:pPr>
        <w:spacing w:before="75" w:after="0"/>
      </w:pPr>
      <w:r>
        <w:rPr/>
        <w:t xml:space="preserve">8.3 医养结合投资建议 235</w:t>
      </w:r>
    </w:p>
    <w:p>
      <w:pPr>
        <w:spacing w:before="75" w:after="0"/>
      </w:pPr>
      <w:r>
        <w:rPr/>
        <w:t xml:space="preserve">8.3.1 强化投融资 235</w:t>
      </w:r>
    </w:p>
    <w:p>
      <w:pPr>
        <w:spacing w:before="75" w:after="0"/>
      </w:pPr>
      <w:r>
        <w:rPr/>
        <w:t xml:space="preserve">8.3.2 用地支持 236</w:t>
      </w:r>
    </w:p>
    <w:p>
      <w:pPr>
        <w:spacing w:before="75" w:after="0"/>
      </w:pPr>
      <w:r>
        <w:rPr/>
        <w:t xml:space="preserve">8.3.3 人才保障 237</w:t>
      </w:r>
    </w:p>
    <w:p>
      <w:pPr>
        <w:spacing w:before="75" w:after="0"/>
      </w:pPr>
      <w:r>
        <w:rPr>
          <w:b w:val="1"/>
          <w:bCs w:val="1"/>
        </w:rPr>
        <w:t xml:space="preserve">第九章 中国医养结合发展前景预测分析 238</w:t>
      </w:r>
    </w:p>
    <w:p>
      <w:pPr>
        <w:spacing w:before="75" w:after="0"/>
      </w:pPr>
      <w:r>
        <w:rPr/>
        <w:t xml:space="preserve">9.1 医养结合前景分析 238</w:t>
      </w:r>
    </w:p>
    <w:p>
      <w:pPr>
        <w:spacing w:before="75" w:after="0"/>
      </w:pPr>
      <w:r>
        <w:rPr/>
        <w:t xml:space="preserve">9.1.1 产业投资前景展望 238</w:t>
      </w:r>
    </w:p>
    <w:p>
      <w:pPr>
        <w:spacing w:before="75" w:after="0"/>
      </w:pPr>
      <w:r>
        <w:rPr/>
        <w:t xml:space="preserve">9.1.2 产业市场空间广阔 240</w:t>
      </w:r>
    </w:p>
    <w:p>
      <w:pPr>
        <w:spacing w:before="75" w:after="0"/>
      </w:pPr>
      <w:r>
        <w:rPr/>
        <w:t xml:space="preserve">9.1.3 产业发展方向 241</w:t>
      </w:r>
    </w:p>
    <w:p>
      <w:pPr>
        <w:spacing w:before="75" w:after="0"/>
      </w:pPr>
      <w:r>
        <w:rPr/>
        <w:t xml:space="preserve">9.2 对2026-2031年中国医养结合发展预测分析 242</w:t>
      </w:r>
    </w:p>
    <w:p>
      <w:pPr>
        <w:spacing w:before="75" w:after="0"/>
      </w:pPr>
      <w:r>
        <w:rPr/>
        <w:t xml:space="preserve">9.2.1 产业发展因素 242</w:t>
      </w:r>
    </w:p>
    <w:p>
      <w:pPr>
        <w:spacing w:before="75" w:after="0"/>
      </w:pPr>
      <w:r>
        <w:rPr/>
        <w:t xml:space="preserve">9.2.2 市场规模预测 245</w:t>
      </w:r>
    </w:p>
    <w:p>
      <w:pPr>
        <w:spacing w:before="75" w:after="0"/>
      </w:pPr>
      <w:r>
        <w:rPr>
          <w:b w:val="1"/>
          <w:bCs w:val="1"/>
        </w:rPr>
        <w:t xml:space="preserve">附录 246</w:t>
      </w:r>
    </w:p>
    <w:p>
      <w:pPr>
        <w:spacing w:before="75" w:after="0"/>
      </w:pPr>
      <w:r>
        <w:rPr/>
        <w:t xml:space="preserve">附录一：关于推进医疗卫生与养老服务相结合的指导意见 246</w:t>
      </w:r>
    </w:p>
    <w:p>
      <w:pPr>
        <w:spacing w:before="75" w:after="0"/>
      </w:pPr>
      <w:r>
        <w:rPr/>
        <w:t xml:space="preserve">附录二：全国医疗卫生服务体系规划纲要(2026-2031年) 252</w:t>
      </w:r>
    </w:p>
    <w:p>
      <w:pPr>
        <w:spacing w:before="75" w:after="0"/>
      </w:pPr>
      <w:r>
        <w:rPr/>
        <w:t xml:space="preserve">附录三：国务院关于加快发展养老服务业的若干意见 275</w:t>
      </w:r>
    </w:p>
    <w:p>
      <w:pPr>
        <w:spacing w:before="75" w:after="0"/>
      </w:pPr>
      <w:r>
        <w:rPr>
          <w:b w:val="1"/>
          <w:bCs w:val="1"/>
        </w:rPr>
        <w:t xml:space="preserve">图表目录</w:t>
      </w:r>
    </w:p>
    <w:p>
      <w:pPr>
        <w:spacing w:before="75" w:after="0"/>
      </w:pPr>
      <w:r>
        <w:rPr/>
        <w:t xml:space="preserve">图表：2021-2026年国际医养结合产业规模分析 24</w:t>
      </w:r>
    </w:p>
    <w:p>
      <w:pPr>
        <w:spacing w:before="75" w:after="0"/>
      </w:pPr>
      <w:r>
        <w:rPr/>
        <w:t xml:space="preserve">图表：我国医养结合总体政策导向 37</w:t>
      </w:r>
    </w:p>
    <w:p>
      <w:pPr>
        <w:spacing w:before="75" w:after="0"/>
      </w:pPr>
      <w:r>
        <w:rPr/>
        <w:t xml:space="preserve">图表：2021-2026年-GDP初步核算数据 48</w:t>
      </w:r>
    </w:p>
    <w:p>
      <w:pPr>
        <w:spacing w:before="75" w:after="0"/>
      </w:pPr>
      <w:r>
        <w:rPr/>
        <w:t xml:space="preserve">图表：2021-2026年GDP环比和同比增长速度 49</w:t>
      </w:r>
    </w:p>
    <w:p>
      <w:pPr>
        <w:spacing w:before="75" w:after="0"/>
      </w:pPr>
      <w:r>
        <w:rPr/>
        <w:t xml:space="preserve">图表：2021-2026年GDP初步核算数据 49</w:t>
      </w:r>
    </w:p>
    <w:p>
      <w:pPr>
        <w:spacing w:before="75" w:after="0"/>
      </w:pPr>
      <w:r>
        <w:rPr/>
        <w:t xml:space="preserve">图表：2021-2026年GDP同比增长速度 50</w:t>
      </w:r>
    </w:p>
    <w:p>
      <w:pPr>
        <w:spacing w:before="75" w:after="0"/>
      </w:pPr>
      <w:r>
        <w:rPr/>
        <w:t xml:space="preserve">图表：2021-2026年全国居民消费价格涨跌幅 51</w:t>
      </w:r>
    </w:p>
    <w:p>
      <w:pPr>
        <w:spacing w:before="75" w:after="0"/>
      </w:pPr>
      <w:r>
        <w:rPr/>
        <w:t xml:space="preserve">图表：2021-2026年居民消费价格分类别同比涨跌幅 52</w:t>
      </w:r>
    </w:p>
    <w:p>
      <w:pPr>
        <w:spacing w:before="75" w:after="0"/>
      </w:pPr>
      <w:r>
        <w:rPr/>
        <w:t xml:space="preserve">图表：2021-2026年居民消费价格分类别环比涨跌幅 53</w:t>
      </w:r>
    </w:p>
    <w:p>
      <w:pPr>
        <w:spacing w:before="75" w:after="0"/>
      </w:pPr>
      <w:r>
        <w:rPr/>
        <w:t xml:space="preserve">图表： 2021-2026年居民消费价格主要数据 53</w:t>
      </w:r>
    </w:p>
    <w:p>
      <w:pPr>
        <w:spacing w:before="75" w:after="0"/>
      </w:pPr>
      <w:r>
        <w:rPr/>
        <w:t xml:space="preserve">图表：中国城乡居民恩格尔系数对比表 58</w:t>
      </w:r>
    </w:p>
    <w:p>
      <w:pPr>
        <w:spacing w:before="75" w:after="0"/>
      </w:pPr>
      <w:r>
        <w:rPr/>
        <w:t xml:space="preserve">图表：2021-2026年规模以上工业增加值同比增长速度 59</w:t>
      </w:r>
    </w:p>
    <w:p>
      <w:pPr>
        <w:spacing w:before="75" w:after="0"/>
      </w:pPr>
      <w:r>
        <w:rPr/>
        <w:t xml:space="preserve">图表：2021-2026年份规模以上工业生产主要数据 61</w:t>
      </w:r>
    </w:p>
    <w:p>
      <w:pPr>
        <w:spacing w:before="75" w:after="0"/>
      </w:pPr>
      <w:r>
        <w:rPr/>
        <w:t xml:space="preserve">图表：2021-2026年钢材日均产量及同比增速 63</w:t>
      </w:r>
    </w:p>
    <w:p>
      <w:pPr>
        <w:spacing w:before="75" w:after="0"/>
      </w:pPr>
      <w:r>
        <w:rPr/>
        <w:t xml:space="preserve">图表：2021-2026年水泥日均产量及同比增速 64</w:t>
      </w:r>
    </w:p>
    <w:p>
      <w:pPr>
        <w:spacing w:before="75" w:after="0"/>
      </w:pPr>
      <w:r>
        <w:rPr/>
        <w:t xml:space="preserve">图表：2021-2026年十种有色金属日均产量及同比增速 64</w:t>
      </w:r>
    </w:p>
    <w:p>
      <w:pPr>
        <w:spacing w:before="75" w:after="0"/>
      </w:pPr>
      <w:r>
        <w:rPr/>
        <w:t xml:space="preserve">图表：2021-2026年乙烯日均产量及同比增速 64</w:t>
      </w:r>
    </w:p>
    <w:p>
      <w:pPr>
        <w:spacing w:before="75" w:after="0"/>
      </w:pPr>
      <w:r>
        <w:rPr/>
        <w:t xml:space="preserve">图表：2021-2026年汽车日均产量及同比增速 65</w:t>
      </w:r>
    </w:p>
    <w:p>
      <w:pPr>
        <w:spacing w:before="75" w:after="0"/>
      </w:pPr>
      <w:r>
        <w:rPr/>
        <w:t xml:space="preserve">图表：2021-2026年轿车日均产量及同比增速 65</w:t>
      </w:r>
    </w:p>
    <w:p>
      <w:pPr>
        <w:spacing w:before="75" w:after="0"/>
      </w:pPr>
      <w:r>
        <w:rPr/>
        <w:t xml:space="preserve">图表：2021-2026年发电量日均产量及同比增速 66</w:t>
      </w:r>
    </w:p>
    <w:p>
      <w:pPr>
        <w:spacing w:before="75" w:after="0"/>
      </w:pPr>
      <w:r>
        <w:rPr/>
        <w:t xml:space="preserve">图表：2021-2026年原油加工量日均产量及同比增速 66</w:t>
      </w:r>
    </w:p>
    <w:p>
      <w:pPr>
        <w:spacing w:before="75" w:after="0"/>
      </w:pPr>
      <w:r>
        <w:rPr/>
        <w:t xml:space="preserve">图表：2021-2026年固定资产投资(不含农户)同比增速 67</w:t>
      </w:r>
    </w:p>
    <w:p>
      <w:pPr>
        <w:spacing w:before="75" w:after="0"/>
      </w:pPr>
      <w:r>
        <w:rPr/>
        <w:t xml:space="preserve">图表：2021-2026年固定资产投资到位资金同比增速 69</w:t>
      </w:r>
    </w:p>
    <w:p>
      <w:pPr>
        <w:spacing w:before="75" w:after="0"/>
      </w:pPr>
      <w:r>
        <w:rPr/>
        <w:t xml:space="preserve">图表：2021-2026年固定资产投资(不含农户)主要数据 69</w:t>
      </w:r>
    </w:p>
    <w:p>
      <w:pPr>
        <w:spacing w:before="75" w:after="0"/>
      </w:pPr>
      <w:r>
        <w:rPr/>
        <w:t xml:space="preserve">图表：我国60岁以上老年人口趋势及增速预测 82</w:t>
      </w:r>
    </w:p>
    <w:p>
      <w:pPr>
        <w:spacing w:before="75" w:after="0"/>
      </w:pPr>
      <w:r>
        <w:rPr/>
        <w:t xml:space="preserve">图表：中国失能老年人口状况 86</w:t>
      </w:r>
    </w:p>
    <w:p>
      <w:pPr>
        <w:spacing w:before="75" w:after="0"/>
      </w:pPr>
      <w:r>
        <w:rPr/>
        <w:t xml:space="preserve">图表：—2050年我国老年长期照护需求人 86</w:t>
      </w:r>
    </w:p>
    <w:p>
      <w:pPr>
        <w:spacing w:before="75" w:after="0"/>
      </w:pPr>
      <w:r>
        <w:rPr/>
        <w:t xml:space="preserve">图表：“医养结合”养老服务模式之“养老机构开设医疗机构”的SWOT分析 91</w:t>
      </w:r>
    </w:p>
    <w:p>
      <w:pPr>
        <w:spacing w:before="75" w:after="0"/>
      </w:pPr>
      <w:r>
        <w:rPr/>
        <w:t xml:space="preserve">图表：“医养结合”养老服务模式之“医疗机构开设养老机构”的SWOT分析 92</w:t>
      </w:r>
    </w:p>
    <w:p>
      <w:pPr>
        <w:spacing w:before="75" w:after="0"/>
      </w:pPr>
      <w:r>
        <w:rPr/>
        <w:t xml:space="preserve">图表：“医养结合”养老服务模式之“养老机构与养老机构合作”的SWOT分析 94</w:t>
      </w:r>
    </w:p>
    <w:p>
      <w:pPr>
        <w:spacing w:before="75" w:after="0"/>
      </w:pPr>
      <w:r>
        <w:rPr/>
        <w:t xml:space="preserve">图表：万方发展经营效益分析 158</w:t>
      </w:r>
    </w:p>
    <w:p>
      <w:pPr>
        <w:spacing w:before="75" w:after="0"/>
      </w:pPr>
      <w:r>
        <w:rPr/>
        <w:t xml:space="preserve">图表：万方发展业务经营分析 162</w:t>
      </w:r>
    </w:p>
    <w:p>
      <w:pPr>
        <w:spacing w:before="75" w:after="0"/>
      </w:pPr>
      <w:r>
        <w:rPr/>
        <w:t xml:space="preserve">图表：万方发展财务状况分析 162</w:t>
      </w:r>
    </w:p>
    <w:p>
      <w:pPr>
        <w:spacing w:before="75" w:after="0"/>
      </w:pPr>
      <w:r>
        <w:rPr/>
        <w:t xml:space="preserve">图表：湖南发展经营效益分析 168</w:t>
      </w:r>
    </w:p>
    <w:p>
      <w:pPr>
        <w:spacing w:before="75" w:after="0"/>
      </w:pPr>
      <w:r>
        <w:rPr/>
        <w:t xml:space="preserve">图表：湖南发展业务经营分析 172</w:t>
      </w:r>
    </w:p>
    <w:p>
      <w:pPr>
        <w:spacing w:before="75" w:after="0"/>
      </w:pPr>
      <w:r>
        <w:rPr/>
        <w:t xml:space="preserve">图表：湖南发展财务状况分析 173</w:t>
      </w:r>
    </w:p>
    <w:p>
      <w:pPr>
        <w:spacing w:before="75" w:after="0"/>
      </w:pPr>
      <w:r>
        <w:rPr/>
        <w:t xml:space="preserve">图表：宋都股份经营效益分析 178</w:t>
      </w:r>
    </w:p>
    <w:p>
      <w:pPr>
        <w:spacing w:before="75" w:after="0"/>
      </w:pPr>
      <w:r>
        <w:rPr/>
        <w:t xml:space="preserve">图表：宋都股份业务经营分析 181</w:t>
      </w:r>
    </w:p>
    <w:p>
      <w:pPr>
        <w:spacing w:before="75" w:after="0"/>
      </w:pPr>
      <w:r>
        <w:rPr/>
        <w:t xml:space="preserve">图表：宋都股份财务状况分析 182</w:t>
      </w:r>
    </w:p>
    <w:p>
      <w:pPr>
        <w:spacing w:before="75" w:after="0"/>
      </w:pPr>
      <w:r>
        <w:rPr/>
        <w:t xml:space="preserve">图表：美年健康经营效益分析 187</w:t>
      </w:r>
    </w:p>
    <w:p>
      <w:pPr>
        <w:spacing w:before="75" w:after="0"/>
      </w:pPr>
      <w:r>
        <w:rPr/>
        <w:t xml:space="preserve">图表：美年健康业务经营分析 191</w:t>
      </w:r>
    </w:p>
    <w:p>
      <w:pPr>
        <w:spacing w:before="75" w:after="0"/>
      </w:pPr>
      <w:r>
        <w:rPr/>
        <w:t xml:space="preserve">图表：美年健康财务状况分析 192</w:t>
      </w:r>
    </w:p>
    <w:p>
      <w:pPr>
        <w:spacing w:before="75" w:after="0"/>
      </w:pPr>
      <w:r>
        <w:rPr/>
        <w:t xml:space="preserve">图表：南京新百经营效益分析 197</w:t>
      </w:r>
    </w:p>
    <w:p>
      <w:pPr>
        <w:spacing w:before="75" w:after="0"/>
      </w:pPr>
      <w:r>
        <w:rPr/>
        <w:t xml:space="preserve">图表：南京新百业务经营分析 201</w:t>
      </w:r>
    </w:p>
    <w:p>
      <w:pPr>
        <w:spacing w:before="75" w:after="0"/>
      </w:pPr>
      <w:r>
        <w:rPr/>
        <w:t xml:space="preserve">图表：南京新百财务状况分析 201</w:t>
      </w:r>
    </w:p>
    <w:p>
      <w:pPr>
        <w:spacing w:before="75" w:after="0"/>
      </w:pPr>
      <w:r>
        <w:rPr/>
        <w:t xml:space="preserve">图表：复星医药经营效益分析 205</w:t>
      </w:r>
    </w:p>
    <w:p>
      <w:pPr>
        <w:spacing w:before="75" w:after="0"/>
      </w:pPr>
      <w:r>
        <w:rPr/>
        <w:t xml:space="preserve">图表：复星医药业务经营分析 209</w:t>
      </w:r>
    </w:p>
    <w:p>
      <w:pPr>
        <w:spacing w:before="75" w:after="0"/>
      </w:pPr>
      <w:r>
        <w:rPr/>
        <w:t xml:space="preserve">图表：复星医药财务状况分析 210</w:t>
      </w:r>
    </w:p>
    <w:p>
      <w:pPr>
        <w:spacing w:before="75" w:after="0"/>
      </w:pPr>
      <w:r>
        <w:rPr/>
        <w:t xml:space="preserve">图表：九州通经营效益分析 216</w:t>
      </w:r>
    </w:p>
    <w:p>
      <w:pPr>
        <w:spacing w:before="75" w:after="0"/>
      </w:pPr>
      <w:r>
        <w:rPr/>
        <w:t xml:space="preserve">图表：九州通业务经营分析 220</w:t>
      </w:r>
    </w:p>
    <w:p>
      <w:pPr>
        <w:spacing w:before="75" w:after="0"/>
      </w:pPr>
      <w:r>
        <w:rPr/>
        <w:t xml:space="preserve">图表：九州通财务状况分析 220</w:t>
      </w:r>
    </w:p>
    <w:p>
      <w:pPr>
        <w:spacing w:before="75" w:after="0"/>
      </w:pPr>
      <w:r>
        <w:rPr/>
        <w:t xml:space="preserve">图表：2026-2031年我国医养结合行业市场规模预测 245</w:t>
      </w:r>
    </w:p>
    <w:p>
      <w:pPr>
        <w:spacing w:before="75" w:after="0"/>
      </w:pPr>
      <w:r>
        <w:rPr/>
        <w:t xml:space="preserve">图表：2021-2026年全国医疗卫生服务体系资源要素配置主要指标 255</w:t>
      </w:r>
    </w:p>
    <w:p>
      <w:pPr>
        <w:spacing w:before="75" w:after="0"/>
      </w:pPr>
      <w:r>
        <w:rPr/>
        <w:t xml:space="preserve">图表：医疗卫生服务体系 257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2026-2031年中国医养结合模式行业深度分析与投资前景预测报告</dc:title>
  <dc:description>2026-2031年中国医养结合模式行业深度分析与投资前景预测报告</dc:description>
  <dc:subject>2026-2031年中国医养结合模式行业深度分析与投资前景预测报告</dc:subject>
  <cp:keywords>研究报告</cp:keywords>
  <cp:category>研究报告</cp:category>
  <cp:lastModifiedBy>北京中道泰和信息咨询有限公司</cp:lastModifiedBy>
  <dcterms:created xsi:type="dcterms:W3CDTF">2026-03-28T07:34:43+08:00</dcterms:created>
  <dcterms:modified xsi:type="dcterms:W3CDTF">2026-03-28T07:34:43+08:00</dcterms:modified>
</cp:coreProperties>
</file>

<file path=docProps/custom.xml><?xml version="1.0" encoding="utf-8"?>
<Properties xmlns="http://schemas.openxmlformats.org/officeDocument/2006/custom-properties" xmlns:vt="http://schemas.openxmlformats.org/officeDocument/2006/docPropsVTypes"/>
</file>